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EBD88" w14:textId="77777777" w:rsidR="00977CE0" w:rsidRPr="00C5506E" w:rsidRDefault="00977CE0" w:rsidP="00977CE0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bookmarkStart w:id="0" w:name="_GoBack"/>
      <w:bookmarkEnd w:id="0"/>
    </w:p>
    <w:p w14:paraId="2669D3FD" w14:textId="77777777" w:rsidR="00977CE0" w:rsidRPr="00C5506E" w:rsidRDefault="00977CE0" w:rsidP="00977CE0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MEMORIA JUSTIFICATIVA</w:t>
      </w:r>
    </w:p>
    <w:p w14:paraId="44F6529F" w14:textId="77777777" w:rsidR="00977CE0" w:rsidRPr="00C5506E" w:rsidRDefault="00977CE0" w:rsidP="00977CE0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14:paraId="38CC8311" w14:textId="77777777" w:rsidR="00977CE0" w:rsidRPr="00C5506E" w:rsidRDefault="00977CE0" w:rsidP="00977CE0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PROYECTO DE RESOLUCIÓN</w:t>
      </w:r>
    </w:p>
    <w:p w14:paraId="18CCECD5" w14:textId="77777777" w:rsidR="00977CE0" w:rsidRPr="00C5506E" w:rsidRDefault="00977CE0" w:rsidP="00977CE0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14:paraId="4445C343" w14:textId="0080C241" w:rsidR="00977CE0" w:rsidRDefault="00712F55" w:rsidP="00977CE0">
      <w:pPr>
        <w:pStyle w:val="Textoindependiente"/>
        <w:jc w:val="center"/>
        <w:rPr>
          <w:rFonts w:eastAsia="Arial" w:cs="Arial"/>
          <w:b/>
          <w:sz w:val="22"/>
          <w:szCs w:val="22"/>
          <w:lang w:val="es-CO" w:eastAsia="en-US"/>
        </w:rPr>
      </w:pPr>
      <w:r w:rsidRPr="00712F55">
        <w:rPr>
          <w:rFonts w:eastAsia="Arial" w:cs="Arial"/>
          <w:b/>
          <w:sz w:val="22"/>
          <w:szCs w:val="22"/>
          <w:lang w:val="es-CO" w:eastAsia="en-US"/>
        </w:rPr>
        <w:t>Por la se adoptan disposiciones en relación con el reglamento técnico aplicable al recibo, almacenamiento y distribución de gas licuado del petróleo, GLP</w:t>
      </w:r>
    </w:p>
    <w:p w14:paraId="66A8EF6F" w14:textId="77777777" w:rsidR="00712F55" w:rsidRPr="00C5506E" w:rsidRDefault="00712F55" w:rsidP="00977CE0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14:paraId="4360ADEB" w14:textId="77777777" w:rsidR="00977CE0" w:rsidRPr="00C5506E" w:rsidRDefault="00977CE0" w:rsidP="00977CE0">
      <w:pPr>
        <w:pStyle w:val="Textoindependiente"/>
        <w:numPr>
          <w:ilvl w:val="0"/>
          <w:numId w:val="6"/>
        </w:numPr>
        <w:jc w:val="left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ANTECEDENTES, OPORTUNIDAD Y CONVENIENCIA</w:t>
      </w:r>
    </w:p>
    <w:p w14:paraId="6EFCDC45" w14:textId="77777777" w:rsidR="00977CE0" w:rsidRPr="00C5506E" w:rsidRDefault="00977CE0" w:rsidP="00977CE0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140AD189" w14:textId="630CD72D" w:rsidR="00C5506E" w:rsidRPr="00C5506E" w:rsidRDefault="00FC3978" w:rsidP="00C5506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E</w:t>
      </w:r>
      <w:r w:rsidR="00C5506E" w:rsidRPr="00C5506E">
        <w:rPr>
          <w:rFonts w:ascii="Arial" w:eastAsia="Times New Roman" w:hAnsi="Arial" w:cs="Arial"/>
          <w:lang w:eastAsia="es-ES"/>
        </w:rPr>
        <w:t>l artículo 16 de la Resolución 4 0246 del 7 de marzo de 2016, modificada y adicionada por la Resolución 4 0867 de 2016, deroga la Resolución 8 0505 de 1997.</w:t>
      </w:r>
    </w:p>
    <w:p w14:paraId="7E153102" w14:textId="77777777" w:rsidR="00C5506E" w:rsidRPr="00C5506E" w:rsidRDefault="00C5506E" w:rsidP="00C5506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E061B6E" w14:textId="0657DEA9" w:rsidR="00C5506E" w:rsidRPr="00C5506E" w:rsidRDefault="00FC3978" w:rsidP="00C5506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E</w:t>
      </w:r>
      <w:r w:rsidR="00C5506E" w:rsidRPr="00C5506E">
        <w:rPr>
          <w:rFonts w:ascii="Arial" w:eastAsia="Times New Roman" w:hAnsi="Arial" w:cs="Arial"/>
          <w:lang w:eastAsia="es-ES"/>
        </w:rPr>
        <w:t>n virtud de lo anterior, la Resolución 8 0505 de 1997 perderá vigencia el próximo 31 de diciembre de 2017.</w:t>
      </w:r>
    </w:p>
    <w:p w14:paraId="1B570EA0" w14:textId="77777777" w:rsidR="00C5506E" w:rsidRPr="00C5506E" w:rsidRDefault="00C5506E" w:rsidP="00C5506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5D8C46C" w14:textId="18303F69" w:rsidR="00C5506E" w:rsidRPr="00C5506E" w:rsidRDefault="00FC3978" w:rsidP="00C5506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</w:t>
      </w:r>
      <w:r w:rsidR="00C5506E" w:rsidRPr="00C5506E">
        <w:rPr>
          <w:rFonts w:ascii="Arial" w:eastAsia="Times New Roman" w:hAnsi="Arial" w:cs="Arial"/>
          <w:lang w:eastAsia="es-ES"/>
        </w:rPr>
        <w:t>a Resolución 8 0505 de 1997 contiene disposiciones relacionadas con los recipientes utilizados por los usuarios de GLP en las instalaciones residenciales, comerciales e industriales, el transporte del GLP y algunas obligaciones de los distribuidores, asociadas a la prestación del servicio público domiciliario de GLP, las cuales no fueron objeto de regulación en el reglamento técnico expedido mediante la Resolución 4 0246 del 7 de marzo de 2016, modificada y adicionada por la Resolución 4 0867 de 2016 y por lo tanto se hace necesario que continúen siendo aplicables en el mercado del gas licuado de petróleo, GLP, como medidas regulatorias adicionales, para garantizar la calidad y seguridad en la prestación del servicio público domiciliario de dicho combustible.</w:t>
      </w:r>
    </w:p>
    <w:p w14:paraId="17F45B33" w14:textId="77777777" w:rsidR="00C5506E" w:rsidRPr="00C5506E" w:rsidRDefault="00C5506E" w:rsidP="00C5506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B4D2EC3" w14:textId="77777777" w:rsidR="00977CE0" w:rsidRPr="00C5506E" w:rsidRDefault="00977CE0" w:rsidP="00977CE0">
      <w:pPr>
        <w:pStyle w:val="Textoindependiente"/>
        <w:numPr>
          <w:ilvl w:val="0"/>
          <w:numId w:val="6"/>
        </w:numPr>
        <w:jc w:val="left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AMBITO DE APLICACIÓN</w:t>
      </w:r>
    </w:p>
    <w:p w14:paraId="2B07ADDB" w14:textId="77777777" w:rsidR="00977CE0" w:rsidRPr="00C5506E" w:rsidRDefault="00977CE0" w:rsidP="00977CE0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05958336" w14:textId="7BD66DBB" w:rsidR="00977CE0" w:rsidRPr="00C5506E" w:rsidRDefault="00977CE0" w:rsidP="00FC3978">
      <w:pPr>
        <w:pStyle w:val="Textoindependiente"/>
        <w:rPr>
          <w:rFonts w:cs="Arial"/>
          <w:sz w:val="22"/>
          <w:szCs w:val="22"/>
          <w:lang w:val="es-CO"/>
        </w:rPr>
      </w:pPr>
      <w:r w:rsidRPr="00C5506E">
        <w:rPr>
          <w:rFonts w:cs="Arial"/>
          <w:sz w:val="22"/>
          <w:szCs w:val="22"/>
          <w:lang w:val="es-MX"/>
        </w:rPr>
        <w:t xml:space="preserve">Las disposiciones de </w:t>
      </w:r>
      <w:r w:rsidR="00FC3978">
        <w:rPr>
          <w:rFonts w:cs="Arial"/>
          <w:sz w:val="22"/>
          <w:szCs w:val="22"/>
          <w:lang w:val="es-MX"/>
        </w:rPr>
        <w:t>este acto administrativo son aplicables a usuarios del servicio público domiciliario de glp, y propietarios, administradores o tenedores de equipos e instalaciones de glp, sean éstas residenciales, comerciales e industriales, utilizadas por los diferentes agentes de la cadena.</w:t>
      </w:r>
    </w:p>
    <w:p w14:paraId="53D76E61" w14:textId="77777777" w:rsidR="00977CE0" w:rsidRPr="00C5506E" w:rsidRDefault="00977CE0" w:rsidP="00977CE0">
      <w:pPr>
        <w:pStyle w:val="Textoindependiente"/>
        <w:rPr>
          <w:rFonts w:cs="Arial"/>
          <w:sz w:val="22"/>
          <w:szCs w:val="22"/>
          <w:lang w:val="es-CO"/>
        </w:rPr>
      </w:pPr>
    </w:p>
    <w:p w14:paraId="413A93A6" w14:textId="77777777" w:rsidR="00CC4565" w:rsidRDefault="00977CE0" w:rsidP="00CC4565">
      <w:pPr>
        <w:pStyle w:val="Textoindependiente"/>
        <w:numPr>
          <w:ilvl w:val="0"/>
          <w:numId w:val="6"/>
        </w:numPr>
        <w:jc w:val="left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VIABILIDAD JURÍDICA</w:t>
      </w:r>
    </w:p>
    <w:p w14:paraId="0041C9F4" w14:textId="77777777" w:rsidR="00CC4565" w:rsidRDefault="00CC4565" w:rsidP="00CC4565">
      <w:pPr>
        <w:pStyle w:val="Textoindependiente"/>
        <w:ind w:left="720"/>
        <w:jc w:val="left"/>
        <w:rPr>
          <w:rFonts w:cs="Arial"/>
          <w:b/>
          <w:sz w:val="22"/>
          <w:szCs w:val="22"/>
          <w:lang w:val="es-CO"/>
        </w:rPr>
      </w:pPr>
    </w:p>
    <w:p w14:paraId="09AD04CF" w14:textId="7F3F293C" w:rsidR="00977CE0" w:rsidRPr="00CC4565" w:rsidRDefault="00977CE0" w:rsidP="00CC456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  <w:r w:rsidRPr="00CC4565">
        <w:rPr>
          <w:rFonts w:cs="Arial"/>
          <w:b/>
        </w:rPr>
        <w:t xml:space="preserve">3.1. </w:t>
      </w:r>
      <w:r w:rsidR="0035366B" w:rsidRPr="00CC4565">
        <w:rPr>
          <w:rFonts w:cs="Arial"/>
          <w:b/>
        </w:rPr>
        <w:t>Análisis expreso y detallado de las n</w:t>
      </w:r>
      <w:r w:rsidRPr="00CC4565">
        <w:rPr>
          <w:rFonts w:cs="Arial"/>
          <w:b/>
        </w:rPr>
        <w:t xml:space="preserve">ormas que otorgan la competencia para la expedición del </w:t>
      </w:r>
      <w:r w:rsidR="0035366B" w:rsidRPr="00CC4565">
        <w:rPr>
          <w:rFonts w:cs="Arial"/>
          <w:b/>
        </w:rPr>
        <w:t xml:space="preserve">correspondiente </w:t>
      </w:r>
      <w:r w:rsidRPr="00CC4565">
        <w:rPr>
          <w:rFonts w:cs="Arial"/>
          <w:b/>
        </w:rPr>
        <w:t>acto.</w:t>
      </w:r>
    </w:p>
    <w:p w14:paraId="4D9E41E1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5ED05EA4" w14:textId="5A79E8AB" w:rsidR="00CC4565" w:rsidRDefault="00977CE0" w:rsidP="00CC4565">
      <w:pPr>
        <w:spacing w:after="0" w:line="240" w:lineRule="auto"/>
        <w:jc w:val="both"/>
        <w:rPr>
          <w:rFonts w:ascii="Arial" w:hAnsi="Arial" w:cs="Arial"/>
        </w:rPr>
      </w:pPr>
      <w:r w:rsidRPr="00C5506E">
        <w:rPr>
          <w:rFonts w:ascii="Arial" w:hAnsi="Arial" w:cs="Arial"/>
        </w:rPr>
        <w:t xml:space="preserve">El proyecto de Resolución se expide con base en la facultad conferida </w:t>
      </w:r>
      <w:r w:rsidR="0035366B" w:rsidRPr="0035366B">
        <w:rPr>
          <w:rFonts w:ascii="Arial" w:hAnsi="Arial" w:cs="Arial"/>
        </w:rPr>
        <w:t xml:space="preserve">por los numerales </w:t>
      </w:r>
      <w:r w:rsidR="00361EDD" w:rsidRPr="00361EDD">
        <w:rPr>
          <w:rFonts w:ascii="Arial" w:hAnsi="Arial" w:cs="Arial"/>
        </w:rPr>
        <w:t>2 del artículo 2 y 7 del artículo 5 del Decreto 381 de 2012</w:t>
      </w:r>
      <w:r w:rsidR="00361EDD">
        <w:rPr>
          <w:rFonts w:ascii="Arial" w:hAnsi="Arial" w:cs="Arial"/>
        </w:rPr>
        <w:t>.</w:t>
      </w:r>
    </w:p>
    <w:p w14:paraId="0981FAA9" w14:textId="77777777" w:rsidR="00361EDD" w:rsidRDefault="00361EDD" w:rsidP="00CC4565">
      <w:pPr>
        <w:spacing w:after="0" w:line="240" w:lineRule="auto"/>
        <w:jc w:val="both"/>
        <w:rPr>
          <w:rFonts w:ascii="Arial" w:hAnsi="Arial" w:cs="Arial"/>
        </w:rPr>
      </w:pPr>
    </w:p>
    <w:p w14:paraId="011EEC5E" w14:textId="45EAE141" w:rsidR="00977CE0" w:rsidRPr="00CC4565" w:rsidRDefault="00977CE0" w:rsidP="00CC4565">
      <w:pPr>
        <w:spacing w:after="0" w:line="240" w:lineRule="auto"/>
        <w:jc w:val="both"/>
        <w:rPr>
          <w:rFonts w:ascii="Arial" w:hAnsi="Arial" w:cs="Arial"/>
        </w:rPr>
      </w:pPr>
      <w:r w:rsidRPr="00C5506E">
        <w:rPr>
          <w:rFonts w:ascii="Arial" w:hAnsi="Arial" w:cs="Arial"/>
          <w:b/>
        </w:rPr>
        <w:t>3.2. Vigencia de la ley o norma reglamentada</w:t>
      </w:r>
      <w:r w:rsidR="0035366B">
        <w:rPr>
          <w:rFonts w:ascii="Arial" w:hAnsi="Arial" w:cs="Arial"/>
          <w:b/>
        </w:rPr>
        <w:t xml:space="preserve"> o desarrollada</w:t>
      </w:r>
    </w:p>
    <w:p w14:paraId="1A5E785D" w14:textId="45B0039C" w:rsidR="00977CE0" w:rsidRPr="00C5506E" w:rsidRDefault="0035366B" w:rsidP="00977CE0">
      <w:pPr>
        <w:pStyle w:val="centrado"/>
        <w:jc w:val="both"/>
        <w:rPr>
          <w:rStyle w:val="baj"/>
          <w:rFonts w:ascii="Arial" w:hAnsi="Arial" w:cs="Arial"/>
          <w:sz w:val="22"/>
          <w:szCs w:val="22"/>
        </w:rPr>
      </w:pPr>
      <w:r>
        <w:rPr>
          <w:rStyle w:val="baj"/>
          <w:rFonts w:ascii="Arial" w:hAnsi="Arial" w:cs="Arial"/>
          <w:sz w:val="22"/>
          <w:szCs w:val="22"/>
        </w:rPr>
        <w:lastRenderedPageBreak/>
        <w:t xml:space="preserve">Conforme al </w:t>
      </w:r>
      <w:r w:rsidR="00977CE0" w:rsidRPr="00C5506E">
        <w:rPr>
          <w:rStyle w:val="baj"/>
          <w:rFonts w:ascii="Arial" w:hAnsi="Arial" w:cs="Arial"/>
          <w:sz w:val="22"/>
          <w:szCs w:val="22"/>
        </w:rPr>
        <w:t xml:space="preserve">Decreto </w:t>
      </w:r>
      <w:r>
        <w:rPr>
          <w:rStyle w:val="baj"/>
          <w:rFonts w:ascii="Arial" w:hAnsi="Arial" w:cs="Arial"/>
          <w:sz w:val="22"/>
          <w:szCs w:val="22"/>
        </w:rPr>
        <w:t>381 de 2012</w:t>
      </w:r>
      <w:r w:rsidR="00977CE0" w:rsidRPr="00C5506E">
        <w:rPr>
          <w:rStyle w:val="baj"/>
          <w:rFonts w:ascii="Arial" w:hAnsi="Arial" w:cs="Arial"/>
          <w:sz w:val="22"/>
          <w:szCs w:val="22"/>
        </w:rPr>
        <w:t xml:space="preserve">, el Ministerio de Minas y Energía es el </w:t>
      </w:r>
      <w:r>
        <w:rPr>
          <w:rStyle w:val="baj"/>
          <w:rFonts w:ascii="Arial" w:hAnsi="Arial" w:cs="Arial"/>
          <w:sz w:val="22"/>
          <w:szCs w:val="22"/>
        </w:rPr>
        <w:t>competente en definir políticas y lineamientos aplicables al sector hidrocarburos y de manera particular para el subsector gas combustible. Así mismo, dicho Decreto a la fecha se encuentra vigente.</w:t>
      </w:r>
    </w:p>
    <w:p w14:paraId="353C53B1" w14:textId="47927B02" w:rsidR="00977CE0" w:rsidRPr="00CC4565" w:rsidRDefault="00977CE0" w:rsidP="00CC45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C5506E">
        <w:rPr>
          <w:rFonts w:ascii="Arial" w:hAnsi="Arial" w:cs="Arial"/>
          <w:b/>
        </w:rPr>
        <w:t xml:space="preserve">3.3. </w:t>
      </w:r>
      <w:r w:rsidRPr="00CC4565">
        <w:rPr>
          <w:rFonts w:ascii="Arial" w:hAnsi="Arial" w:cs="Arial"/>
          <w:b/>
        </w:rPr>
        <w:t>Disposiciones derogadas, subrogadas, modificadas, adicionadas o sustituidas</w:t>
      </w:r>
      <w:r w:rsidR="00CC4565">
        <w:rPr>
          <w:rFonts w:ascii="Arial" w:hAnsi="Arial" w:cs="Arial"/>
          <w:b/>
        </w:rPr>
        <w:t>,</w:t>
      </w:r>
      <w:r w:rsidR="0035366B" w:rsidRPr="00CC4565">
        <w:rPr>
          <w:rFonts w:ascii="Arial" w:hAnsi="Arial" w:cs="Arial"/>
          <w:b/>
        </w:rPr>
        <w:t xml:space="preserve"> si alguno de estos efectos se produce con la expedición del respectivo acto</w:t>
      </w:r>
    </w:p>
    <w:p w14:paraId="66636C5A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08593789" w14:textId="05F5F3B1" w:rsidR="00CC4565" w:rsidRDefault="00CC4565" w:rsidP="00CC456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C4565">
        <w:rPr>
          <w:rFonts w:ascii="Arial" w:hAnsi="Arial" w:cs="Arial"/>
        </w:rPr>
        <w:t>Este proyecto de resolución no deroga, subroga, modifica, adiciona o sustituye norma alguna del régimen jurídico colombiano.</w:t>
      </w:r>
    </w:p>
    <w:p w14:paraId="5985CDEC" w14:textId="77777777" w:rsidR="00CC4565" w:rsidRDefault="00CC4565" w:rsidP="00CC4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14:paraId="4F4E6EC0" w14:textId="3E601D84" w:rsidR="00977CE0" w:rsidRPr="00CC4565" w:rsidRDefault="00977CE0" w:rsidP="00AE25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O"/>
        </w:rPr>
      </w:pPr>
      <w:r w:rsidRPr="00C5506E">
        <w:rPr>
          <w:rFonts w:ascii="Arial" w:hAnsi="Arial" w:cs="Arial"/>
          <w:b/>
        </w:rPr>
        <w:t>3.4. Revisión y análisis de decisiones judiciales de los órganos de cierre de cada jurisdicción que pudieren tener impacto o ser relevantes para la expedición del acto</w:t>
      </w:r>
    </w:p>
    <w:p w14:paraId="1FECC549" w14:textId="77777777" w:rsidR="00E43D62" w:rsidRDefault="00E43D62" w:rsidP="00AE253C">
      <w:pPr>
        <w:pStyle w:val="Prrafodelista"/>
        <w:ind w:left="0"/>
        <w:jc w:val="both"/>
        <w:rPr>
          <w:rFonts w:cs="Arial"/>
        </w:rPr>
      </w:pPr>
    </w:p>
    <w:p w14:paraId="10E28F3B" w14:textId="003FD6B2" w:rsidR="00977CE0" w:rsidRPr="00C5506E" w:rsidRDefault="00AE253C" w:rsidP="00AE253C">
      <w:pPr>
        <w:pStyle w:val="Prrafodelista"/>
        <w:ind w:left="0"/>
        <w:jc w:val="both"/>
        <w:rPr>
          <w:rFonts w:cs="Arial"/>
        </w:rPr>
      </w:pPr>
      <w:r>
        <w:rPr>
          <w:rFonts w:cs="Arial"/>
        </w:rPr>
        <w:t>N</w:t>
      </w:r>
      <w:r w:rsidRPr="00AE253C">
        <w:rPr>
          <w:rFonts w:cs="Arial"/>
        </w:rPr>
        <w:t>o existen decisiones judiciales que generen impacto en la expedición del presente acto administrativo.</w:t>
      </w:r>
    </w:p>
    <w:p w14:paraId="5BFC996B" w14:textId="77777777" w:rsidR="00977CE0" w:rsidRPr="00C5506E" w:rsidRDefault="00977CE0" w:rsidP="00977CE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</w:rPr>
      </w:pPr>
      <w:r w:rsidRPr="00C5506E">
        <w:rPr>
          <w:rFonts w:ascii="Arial" w:hAnsi="Arial" w:cs="Arial"/>
          <w:b/>
        </w:rPr>
        <w:t>IMPACTO ECONÓMICO</w:t>
      </w:r>
    </w:p>
    <w:p w14:paraId="04967BC3" w14:textId="77777777" w:rsidR="00977CE0" w:rsidRPr="00AE253C" w:rsidRDefault="00977CE0" w:rsidP="00977CE0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3D33E1B3" w14:textId="47FA85DC" w:rsidR="00AE253C" w:rsidRDefault="00AE253C" w:rsidP="00977CE0">
      <w:pPr>
        <w:pStyle w:val="Textoindependiente"/>
        <w:jc w:val="lef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proyecto normativo </w:t>
      </w:r>
      <w:r w:rsidRPr="00566BDC">
        <w:rPr>
          <w:sz w:val="22"/>
          <w:szCs w:val="22"/>
          <w:lang w:val="es-ES"/>
        </w:rPr>
        <w:t>no representa ningún impacto económico para e</w:t>
      </w:r>
      <w:r>
        <w:rPr>
          <w:sz w:val="22"/>
          <w:szCs w:val="22"/>
          <w:lang w:val="es-ES"/>
        </w:rPr>
        <w:t>l Ministerio de Minas y Energía.</w:t>
      </w:r>
    </w:p>
    <w:p w14:paraId="1676B5A2" w14:textId="77777777" w:rsidR="00AE253C" w:rsidRPr="00AE253C" w:rsidRDefault="00AE253C" w:rsidP="00977CE0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57BA43A3" w14:textId="73680B04" w:rsidR="00AE253C" w:rsidRDefault="00AE253C" w:rsidP="00AE253C">
      <w:pPr>
        <w:pStyle w:val="Textoindependiente"/>
        <w:rPr>
          <w:sz w:val="22"/>
          <w:szCs w:val="22"/>
          <w:lang w:val="es-ES"/>
        </w:rPr>
      </w:pPr>
      <w:r w:rsidRPr="00F42E15">
        <w:rPr>
          <w:sz w:val="22"/>
          <w:szCs w:val="22"/>
          <w:lang w:val="es-ES"/>
        </w:rPr>
        <w:t>Con este proyecto n</w:t>
      </w:r>
      <w:r>
        <w:rPr>
          <w:sz w:val="22"/>
          <w:szCs w:val="22"/>
          <w:lang w:val="es-ES"/>
        </w:rPr>
        <w:t>ormativo se pretenden mantener las disposiciones establecidas en la Resolución 8 0505 de 1997, con respecto a los artículos:</w:t>
      </w:r>
      <w:r w:rsidRPr="00AE253C">
        <w:t xml:space="preserve"> </w:t>
      </w:r>
      <w:r w:rsidRPr="00AE253C">
        <w:rPr>
          <w:sz w:val="22"/>
          <w:szCs w:val="22"/>
          <w:lang w:val="es-ES"/>
        </w:rPr>
        <w:t>9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13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14</w:t>
      </w:r>
      <w:r>
        <w:rPr>
          <w:sz w:val="22"/>
          <w:szCs w:val="22"/>
          <w:lang w:val="es-ES"/>
        </w:rPr>
        <w:t xml:space="preserve">, 18, 19, </w:t>
      </w:r>
      <w:r w:rsidRPr="00AE253C">
        <w:rPr>
          <w:sz w:val="22"/>
          <w:szCs w:val="22"/>
          <w:lang w:val="es-ES"/>
        </w:rPr>
        <w:t>36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136</w:t>
      </w:r>
      <w:r>
        <w:rPr>
          <w:sz w:val="22"/>
          <w:szCs w:val="22"/>
          <w:lang w:val="es-ES"/>
        </w:rPr>
        <w:t xml:space="preserve">, 137, </w:t>
      </w:r>
      <w:r w:rsidRPr="00AE253C">
        <w:rPr>
          <w:sz w:val="22"/>
          <w:szCs w:val="22"/>
          <w:lang w:val="es-ES"/>
        </w:rPr>
        <w:t>138</w:t>
      </w:r>
      <w:r>
        <w:rPr>
          <w:sz w:val="22"/>
          <w:szCs w:val="22"/>
          <w:lang w:val="es-ES"/>
        </w:rPr>
        <w:t xml:space="preserve">, 139, </w:t>
      </w:r>
      <w:r w:rsidR="004F6B30">
        <w:rPr>
          <w:sz w:val="22"/>
          <w:szCs w:val="22"/>
          <w:lang w:val="es-ES"/>
        </w:rPr>
        <w:t xml:space="preserve">140, </w:t>
      </w:r>
      <w:r w:rsidRPr="00AE253C">
        <w:rPr>
          <w:sz w:val="22"/>
          <w:szCs w:val="22"/>
          <w:lang w:val="es-ES"/>
        </w:rPr>
        <w:t>141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142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143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144</w:t>
      </w:r>
      <w:r>
        <w:rPr>
          <w:sz w:val="22"/>
          <w:szCs w:val="22"/>
          <w:lang w:val="es-ES"/>
        </w:rPr>
        <w:t xml:space="preserve">, </w:t>
      </w:r>
      <w:r w:rsidRPr="00AE253C">
        <w:rPr>
          <w:sz w:val="22"/>
          <w:szCs w:val="22"/>
          <w:lang w:val="es-ES"/>
        </w:rPr>
        <w:t>145</w:t>
      </w:r>
      <w:r w:rsidR="004F6B30">
        <w:rPr>
          <w:sz w:val="22"/>
          <w:szCs w:val="22"/>
          <w:lang w:val="es-ES"/>
        </w:rPr>
        <w:t xml:space="preserve"> y </w:t>
      </w:r>
      <w:r w:rsidRPr="00AE253C">
        <w:rPr>
          <w:sz w:val="22"/>
          <w:szCs w:val="22"/>
          <w:lang w:val="es-ES"/>
        </w:rPr>
        <w:t>146</w:t>
      </w:r>
      <w:r>
        <w:rPr>
          <w:sz w:val="22"/>
          <w:szCs w:val="22"/>
          <w:lang w:val="es-ES"/>
        </w:rPr>
        <w:t>.</w:t>
      </w:r>
    </w:p>
    <w:p w14:paraId="00EFAA01" w14:textId="77777777" w:rsidR="00AE253C" w:rsidRDefault="00AE253C" w:rsidP="00AE253C">
      <w:pPr>
        <w:pStyle w:val="Textoindependiente"/>
        <w:rPr>
          <w:sz w:val="22"/>
          <w:szCs w:val="22"/>
          <w:lang w:val="es-ES"/>
        </w:rPr>
      </w:pPr>
    </w:p>
    <w:p w14:paraId="1C168BCF" w14:textId="1BE50087" w:rsidR="00977CE0" w:rsidRPr="00C5506E" w:rsidRDefault="00977CE0" w:rsidP="00977CE0">
      <w:pPr>
        <w:pStyle w:val="Prrafodelista"/>
        <w:ind w:left="0"/>
        <w:rPr>
          <w:rFonts w:cs="Arial"/>
        </w:rPr>
      </w:pPr>
      <w:r w:rsidRPr="00C5506E">
        <w:rPr>
          <w:rFonts w:cs="Arial"/>
        </w:rPr>
        <w:t xml:space="preserve">Es importante tener en cuenta que las </w:t>
      </w:r>
      <w:r w:rsidR="00AE253C">
        <w:rPr>
          <w:rFonts w:cs="Arial"/>
        </w:rPr>
        <w:t>disposiciones técnicas y normativas</w:t>
      </w:r>
      <w:r w:rsidRPr="00C5506E">
        <w:rPr>
          <w:rFonts w:cs="Arial"/>
        </w:rPr>
        <w:t xml:space="preserve"> tienen por objeto prevenir riesgos que puedan afectar la seguridad, la vid</w:t>
      </w:r>
      <w:r w:rsidR="00AE253C">
        <w:rPr>
          <w:rFonts w:cs="Arial"/>
        </w:rPr>
        <w:t>a, la salud y el medio ambiente.</w:t>
      </w:r>
    </w:p>
    <w:p w14:paraId="0832FCC4" w14:textId="5BFE1EC8" w:rsidR="00977CE0" w:rsidRPr="00C5506E" w:rsidRDefault="00977CE0" w:rsidP="00977CE0">
      <w:pPr>
        <w:pStyle w:val="Textoindependiente"/>
        <w:numPr>
          <w:ilvl w:val="0"/>
          <w:numId w:val="6"/>
        </w:numPr>
        <w:jc w:val="left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DISPONIBILIDAD PRESUPUESTAL</w:t>
      </w:r>
    </w:p>
    <w:p w14:paraId="271794F1" w14:textId="77777777" w:rsidR="00977CE0" w:rsidRPr="00C5506E" w:rsidRDefault="00977CE0" w:rsidP="00977CE0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4196D3B4" w14:textId="16ED0EE6" w:rsidR="00977CE0" w:rsidRPr="00C5506E" w:rsidRDefault="00AE253C" w:rsidP="00977CE0">
      <w:pPr>
        <w:pStyle w:val="Textoindependiente"/>
        <w:rPr>
          <w:rFonts w:cs="Arial"/>
          <w:sz w:val="22"/>
          <w:szCs w:val="22"/>
          <w:lang w:val="es-CO"/>
        </w:rPr>
      </w:pPr>
      <w:r w:rsidRPr="00AE253C">
        <w:rPr>
          <w:rFonts w:cs="Arial"/>
          <w:sz w:val="22"/>
          <w:szCs w:val="22"/>
          <w:lang w:val="es-CO"/>
        </w:rPr>
        <w:t>No aplica, en razón a que no genera ningún costo para la Entidad.</w:t>
      </w:r>
    </w:p>
    <w:p w14:paraId="52448AA3" w14:textId="77777777" w:rsidR="00977CE0" w:rsidRPr="00C5506E" w:rsidRDefault="00977CE0" w:rsidP="00977CE0">
      <w:pPr>
        <w:pStyle w:val="Textoindependiente"/>
        <w:rPr>
          <w:rFonts w:cs="Arial"/>
          <w:sz w:val="22"/>
          <w:szCs w:val="22"/>
          <w:lang w:val="es-CO"/>
        </w:rPr>
      </w:pPr>
    </w:p>
    <w:p w14:paraId="2A877EC9" w14:textId="77777777" w:rsidR="00977CE0" w:rsidRPr="00C5506E" w:rsidRDefault="00977CE0" w:rsidP="00977CE0">
      <w:pPr>
        <w:pStyle w:val="Textoindependiente"/>
        <w:numPr>
          <w:ilvl w:val="0"/>
          <w:numId w:val="6"/>
        </w:numPr>
        <w:jc w:val="left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IMPACTO MEDIOAMBIENTAL O SOBRE EL PATRIMONIO CULTURAL</w:t>
      </w:r>
    </w:p>
    <w:p w14:paraId="2B17AA41" w14:textId="77777777" w:rsidR="00977CE0" w:rsidRPr="00C5506E" w:rsidRDefault="00977CE0" w:rsidP="00977CE0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45EB5329" w14:textId="77777777" w:rsidR="00977CE0" w:rsidRPr="00C5506E" w:rsidRDefault="00977CE0" w:rsidP="00977CE0">
      <w:pPr>
        <w:pStyle w:val="Textoindependiente"/>
        <w:jc w:val="left"/>
        <w:rPr>
          <w:rFonts w:cs="Arial"/>
          <w:sz w:val="22"/>
          <w:szCs w:val="22"/>
          <w:lang w:val="es-CO"/>
        </w:rPr>
      </w:pPr>
      <w:r w:rsidRPr="00C5506E">
        <w:rPr>
          <w:rFonts w:cs="Arial"/>
          <w:sz w:val="22"/>
          <w:szCs w:val="22"/>
          <w:lang w:val="es-CO"/>
        </w:rPr>
        <w:t>No aplica.</w:t>
      </w:r>
    </w:p>
    <w:p w14:paraId="4F19AE23" w14:textId="77777777" w:rsidR="00977CE0" w:rsidRPr="00C5506E" w:rsidRDefault="00977CE0" w:rsidP="00977CE0">
      <w:pPr>
        <w:spacing w:after="0" w:line="240" w:lineRule="auto"/>
        <w:rPr>
          <w:rFonts w:ascii="Arial" w:hAnsi="Arial" w:cs="Arial"/>
          <w:b/>
        </w:rPr>
      </w:pPr>
    </w:p>
    <w:p w14:paraId="273A49E9" w14:textId="70441622" w:rsidR="00977CE0" w:rsidRPr="00C5506E" w:rsidRDefault="00977CE0" w:rsidP="00977CE0">
      <w:pPr>
        <w:pStyle w:val="Textoindependiente"/>
        <w:numPr>
          <w:ilvl w:val="0"/>
          <w:numId w:val="6"/>
        </w:numPr>
        <w:jc w:val="left"/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CONSULTA</w:t>
      </w:r>
    </w:p>
    <w:p w14:paraId="02323748" w14:textId="77777777" w:rsidR="00977CE0" w:rsidRPr="00C5506E" w:rsidRDefault="00977CE0" w:rsidP="00977CE0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423E47CE" w14:textId="6FE05A54" w:rsidR="00977CE0" w:rsidRDefault="0008798E" w:rsidP="00977CE0">
      <w:pPr>
        <w:pStyle w:val="Textoindependiente"/>
        <w:rPr>
          <w:rFonts w:cs="Arial"/>
          <w:sz w:val="22"/>
          <w:szCs w:val="22"/>
          <w:lang w:val="es-CO"/>
        </w:rPr>
      </w:pPr>
      <w:r w:rsidRPr="0008798E">
        <w:rPr>
          <w:rFonts w:cs="Arial"/>
          <w:sz w:val="22"/>
          <w:szCs w:val="22"/>
          <w:lang w:val="es-CO"/>
        </w:rPr>
        <w:t>No aplica por cuanto el acto administrativo no genera ninguna incidencia para las comunidades indígenas ni minorías reconocidas constitucional y legalmente.</w:t>
      </w:r>
    </w:p>
    <w:p w14:paraId="6F5E5564" w14:textId="77777777" w:rsidR="0008798E" w:rsidRPr="0008798E" w:rsidRDefault="0008798E" w:rsidP="00977CE0">
      <w:pPr>
        <w:pStyle w:val="Textoindependiente"/>
        <w:rPr>
          <w:rFonts w:cs="Arial"/>
          <w:sz w:val="22"/>
          <w:szCs w:val="22"/>
          <w:lang w:val="es-CO"/>
        </w:rPr>
      </w:pPr>
    </w:p>
    <w:p w14:paraId="1C5D3DF7" w14:textId="77777777" w:rsidR="0008798E" w:rsidRPr="0008798E" w:rsidRDefault="0008798E" w:rsidP="0008798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08798E">
        <w:rPr>
          <w:rFonts w:ascii="Arial" w:hAnsi="Arial" w:cs="Arial"/>
          <w:b/>
        </w:rPr>
        <w:t>PUBLICIDAD</w:t>
      </w:r>
    </w:p>
    <w:p w14:paraId="401EFA0F" w14:textId="77777777" w:rsidR="0008798E" w:rsidRPr="0008798E" w:rsidRDefault="0008798E" w:rsidP="0008798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6BD64E" w14:textId="0ED026BB" w:rsidR="0008798E" w:rsidRPr="0008798E" w:rsidRDefault="0008798E" w:rsidP="0008798E">
      <w:pPr>
        <w:spacing w:after="0" w:line="240" w:lineRule="auto"/>
        <w:jc w:val="both"/>
        <w:rPr>
          <w:rFonts w:ascii="Arial" w:hAnsi="Arial" w:cs="Arial"/>
        </w:rPr>
      </w:pPr>
      <w:r w:rsidRPr="0008798E">
        <w:rPr>
          <w:rFonts w:ascii="Arial" w:hAnsi="Arial" w:cs="Arial"/>
        </w:rPr>
        <w:lastRenderedPageBreak/>
        <w:t>E</w:t>
      </w:r>
      <w:r w:rsidRPr="0008798E">
        <w:rPr>
          <w:rFonts w:ascii="Arial" w:hAnsi="Arial" w:cs="Arial"/>
          <w:color w:val="000000"/>
        </w:rPr>
        <w:t>n cumplimiento a lo dispuesto en el numeral 8 del artículo 8 de la Ley 1437 de 2011, y en concordancia con lo previsto en el artículo 2.1.2.1.14 del Decreto 1609 de 2015, el texto de</w:t>
      </w:r>
      <w:r>
        <w:rPr>
          <w:rFonts w:ascii="Arial" w:hAnsi="Arial" w:cs="Arial"/>
          <w:color w:val="000000"/>
        </w:rPr>
        <w:t xml:space="preserve">l acto administrativo se publica para consulta </w:t>
      </w:r>
      <w:r w:rsidRPr="0008798E">
        <w:rPr>
          <w:rFonts w:ascii="Arial" w:hAnsi="Arial" w:cs="Arial"/>
          <w:color w:val="000000"/>
        </w:rPr>
        <w:t>en la página web del Ministerio de Minas y Energía.</w:t>
      </w:r>
    </w:p>
    <w:p w14:paraId="10FEDC7C" w14:textId="77777777" w:rsidR="0008798E" w:rsidRPr="00C5506E" w:rsidRDefault="0008798E" w:rsidP="00977CE0">
      <w:pPr>
        <w:pStyle w:val="Textoindependiente"/>
        <w:rPr>
          <w:rFonts w:cs="Arial"/>
          <w:sz w:val="22"/>
          <w:szCs w:val="22"/>
          <w:lang w:val="es-CO"/>
        </w:rPr>
      </w:pPr>
    </w:p>
    <w:p w14:paraId="6A5580C0" w14:textId="77777777" w:rsidR="00977CE0" w:rsidRPr="00C5506E" w:rsidRDefault="00977CE0" w:rsidP="00977CE0">
      <w:pPr>
        <w:pStyle w:val="Textoindependiente"/>
        <w:rPr>
          <w:rFonts w:cs="Arial"/>
          <w:sz w:val="22"/>
          <w:szCs w:val="22"/>
          <w:lang w:val="es-CO"/>
        </w:rPr>
      </w:pPr>
    </w:p>
    <w:p w14:paraId="6D393A90" w14:textId="77777777" w:rsidR="00977CE0" w:rsidRPr="00C5506E" w:rsidRDefault="00977CE0" w:rsidP="0008798E">
      <w:pPr>
        <w:pStyle w:val="Textoindependiente"/>
        <w:numPr>
          <w:ilvl w:val="0"/>
          <w:numId w:val="7"/>
        </w:numPr>
        <w:rPr>
          <w:rFonts w:cs="Arial"/>
          <w:b/>
          <w:sz w:val="22"/>
          <w:szCs w:val="22"/>
          <w:lang w:val="es-CO"/>
        </w:rPr>
      </w:pPr>
      <w:r w:rsidRPr="00C5506E">
        <w:rPr>
          <w:rFonts w:cs="Arial"/>
          <w:b/>
          <w:sz w:val="22"/>
          <w:szCs w:val="22"/>
          <w:lang w:val="es-CO"/>
        </w:rPr>
        <w:t>CONCEPTO DEL DEPARTAMENTO ADMINISTRATIVO DE LA FUNCIÓN PÚBLICA</w:t>
      </w:r>
    </w:p>
    <w:p w14:paraId="478886F8" w14:textId="77777777" w:rsidR="00977CE0" w:rsidRPr="0008798E" w:rsidRDefault="00977CE0" w:rsidP="00977CE0">
      <w:pPr>
        <w:pStyle w:val="Textoindependiente"/>
        <w:ind w:left="720"/>
        <w:rPr>
          <w:rFonts w:cs="Arial"/>
          <w:sz w:val="22"/>
          <w:szCs w:val="22"/>
          <w:lang w:val="es-CO"/>
        </w:rPr>
      </w:pPr>
    </w:p>
    <w:p w14:paraId="5BAEBE38" w14:textId="77777777" w:rsidR="00977CE0" w:rsidRPr="0008798E" w:rsidRDefault="00977CE0" w:rsidP="00977CE0">
      <w:pPr>
        <w:pStyle w:val="Textoindependiente"/>
        <w:ind w:left="720"/>
        <w:rPr>
          <w:rFonts w:cs="Arial"/>
          <w:sz w:val="22"/>
          <w:szCs w:val="22"/>
          <w:lang w:val="es-CO"/>
        </w:rPr>
      </w:pPr>
    </w:p>
    <w:p w14:paraId="2D8E8529" w14:textId="77777777" w:rsidR="0008798E" w:rsidRPr="0008798E" w:rsidRDefault="0008798E" w:rsidP="0008798E">
      <w:pPr>
        <w:spacing w:after="0" w:line="240" w:lineRule="auto"/>
        <w:jc w:val="both"/>
        <w:rPr>
          <w:rFonts w:ascii="Arial" w:hAnsi="Arial" w:cs="Arial"/>
        </w:rPr>
      </w:pPr>
      <w:r w:rsidRPr="0008798E">
        <w:rPr>
          <w:rFonts w:ascii="Arial" w:hAnsi="Arial" w:cs="Arial"/>
        </w:rPr>
        <w:t>No aplica por cuanto el acto administrativo no establece nuevos trámites como lo dispone el artículo 2.1.2.1.11 del Decreto 1609 de 2015.</w:t>
      </w:r>
    </w:p>
    <w:p w14:paraId="09B70FED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4EEAB1EA" w14:textId="454220BB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  <w:r w:rsidRPr="00C5506E">
        <w:rPr>
          <w:rFonts w:ascii="Arial" w:hAnsi="Arial" w:cs="Arial"/>
        </w:rPr>
        <w:t xml:space="preserve">Dada en Bogotá D.C., a los </w:t>
      </w:r>
      <w:r w:rsidR="0008798E">
        <w:rPr>
          <w:rFonts w:ascii="Arial" w:hAnsi="Arial" w:cs="Arial"/>
        </w:rPr>
        <w:t>quince</w:t>
      </w:r>
      <w:r w:rsidRPr="00C5506E">
        <w:rPr>
          <w:rFonts w:ascii="Arial" w:hAnsi="Arial" w:cs="Arial"/>
        </w:rPr>
        <w:t xml:space="preserve"> (</w:t>
      </w:r>
      <w:r w:rsidR="0008798E">
        <w:rPr>
          <w:rFonts w:ascii="Arial" w:hAnsi="Arial" w:cs="Arial"/>
        </w:rPr>
        <w:t>15</w:t>
      </w:r>
      <w:r w:rsidRPr="00C5506E">
        <w:rPr>
          <w:rFonts w:ascii="Arial" w:hAnsi="Arial" w:cs="Arial"/>
        </w:rPr>
        <w:t xml:space="preserve">) días del mes de </w:t>
      </w:r>
      <w:r w:rsidR="0008798E">
        <w:rPr>
          <w:rFonts w:ascii="Arial" w:hAnsi="Arial" w:cs="Arial"/>
        </w:rPr>
        <w:t>diciembre</w:t>
      </w:r>
      <w:r w:rsidRPr="00C5506E">
        <w:rPr>
          <w:rFonts w:ascii="Arial" w:hAnsi="Arial" w:cs="Arial"/>
        </w:rPr>
        <w:t xml:space="preserve"> de 2017.</w:t>
      </w:r>
    </w:p>
    <w:p w14:paraId="1CB84E67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65A48A93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74651C57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65FD27DE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3BEF7000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  <w:b/>
        </w:rPr>
      </w:pPr>
      <w:r w:rsidRPr="00C5506E">
        <w:rPr>
          <w:rFonts w:ascii="Arial" w:hAnsi="Arial" w:cs="Arial"/>
          <w:b/>
        </w:rPr>
        <w:t>JUAN MANUEL ANDRADE MORANTES</w:t>
      </w:r>
      <w:r w:rsidRPr="00C5506E">
        <w:rPr>
          <w:rFonts w:ascii="Arial" w:hAnsi="Arial" w:cs="Arial"/>
          <w:b/>
        </w:rPr>
        <w:tab/>
        <w:t>CARLOS DAVID BELTRÁN QUINTERO</w:t>
      </w:r>
    </w:p>
    <w:p w14:paraId="6BA88F9B" w14:textId="14EE919C" w:rsidR="00977CE0" w:rsidRPr="00C5506E" w:rsidRDefault="00977CE0" w:rsidP="00977CE0">
      <w:pPr>
        <w:spacing w:after="0"/>
        <w:ind w:left="4248" w:hanging="4248"/>
        <w:rPr>
          <w:rFonts w:ascii="Arial" w:hAnsi="Arial" w:cs="Arial"/>
        </w:rPr>
      </w:pPr>
      <w:r w:rsidRPr="00C5506E">
        <w:rPr>
          <w:rFonts w:ascii="Arial" w:hAnsi="Arial" w:cs="Arial"/>
        </w:rPr>
        <w:t>Jefe de Oficina Asesora Jurídica</w:t>
      </w:r>
      <w:r w:rsidRPr="00C5506E">
        <w:rPr>
          <w:rFonts w:ascii="Arial" w:hAnsi="Arial" w:cs="Arial"/>
        </w:rPr>
        <w:tab/>
        <w:t>Director de Hidrocarburos</w:t>
      </w:r>
    </w:p>
    <w:p w14:paraId="3C9A24D2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</w:rPr>
      </w:pPr>
    </w:p>
    <w:p w14:paraId="00835B58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5506E">
        <w:rPr>
          <w:rFonts w:ascii="Arial" w:hAnsi="Arial" w:cs="Arial"/>
          <w:sz w:val="16"/>
          <w:szCs w:val="16"/>
        </w:rPr>
        <w:t>Proyectó: Carlos Augusto Barrera Morera.</w:t>
      </w:r>
    </w:p>
    <w:p w14:paraId="4A53E448" w14:textId="119C7F51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5506E">
        <w:rPr>
          <w:rFonts w:ascii="Arial" w:hAnsi="Arial" w:cs="Arial"/>
          <w:sz w:val="16"/>
          <w:szCs w:val="16"/>
        </w:rPr>
        <w:t xml:space="preserve">Revisó: </w:t>
      </w:r>
      <w:r w:rsidRPr="00C5506E">
        <w:rPr>
          <w:rFonts w:ascii="Arial" w:hAnsi="Arial" w:cs="Arial"/>
          <w:sz w:val="16"/>
          <w:szCs w:val="16"/>
        </w:rPr>
        <w:tab/>
        <w:t>Yolanda Patiño Chacón.</w:t>
      </w:r>
    </w:p>
    <w:p w14:paraId="0F698988" w14:textId="77777777" w:rsidR="00977CE0" w:rsidRPr="00C5506E" w:rsidRDefault="00977CE0" w:rsidP="00977C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5506E">
        <w:rPr>
          <w:rFonts w:ascii="Arial" w:hAnsi="Arial" w:cs="Arial"/>
          <w:sz w:val="16"/>
          <w:szCs w:val="16"/>
        </w:rPr>
        <w:t xml:space="preserve">Aprobó: </w:t>
      </w:r>
      <w:r w:rsidRPr="00C5506E">
        <w:rPr>
          <w:rFonts w:ascii="Arial" w:hAnsi="Arial" w:cs="Arial"/>
          <w:sz w:val="16"/>
          <w:szCs w:val="16"/>
        </w:rPr>
        <w:tab/>
        <w:t>Juan Manuel Andrade Morantes / Carlos David Beltrán Quintero.</w:t>
      </w:r>
    </w:p>
    <w:p w14:paraId="1A115CD4" w14:textId="7FAF9CC4" w:rsidR="004348D7" w:rsidRPr="00C5506E" w:rsidRDefault="004348D7" w:rsidP="00977CE0">
      <w:pPr>
        <w:rPr>
          <w:rFonts w:ascii="Arial" w:hAnsi="Arial" w:cs="Arial"/>
        </w:rPr>
      </w:pPr>
    </w:p>
    <w:sectPr w:rsidR="004348D7" w:rsidRPr="00C5506E" w:rsidSect="006437B2">
      <w:headerReference w:type="default" r:id="rId8"/>
      <w:footerReference w:type="default" r:id="rId9"/>
      <w:pgSz w:w="12240" w:h="15840"/>
      <w:pgMar w:top="1701" w:right="1134" w:bottom="1134" w:left="1701" w:header="1559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82A1" w14:textId="77777777" w:rsidR="00200B71" w:rsidRDefault="00200B71" w:rsidP="00CD6908">
      <w:pPr>
        <w:spacing w:after="0" w:line="240" w:lineRule="auto"/>
      </w:pPr>
      <w:r>
        <w:separator/>
      </w:r>
    </w:p>
  </w:endnote>
  <w:endnote w:type="continuationSeparator" w:id="0">
    <w:p w14:paraId="749B1FA4" w14:textId="77777777" w:rsidR="00200B71" w:rsidRDefault="00200B7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19E69" w14:textId="1C6BE42E" w:rsidR="006437B2" w:rsidRPr="006437B2" w:rsidRDefault="006437B2" w:rsidP="006437B2">
    <w:pPr>
      <w:pStyle w:val="Piedepgina"/>
      <w:tabs>
        <w:tab w:val="clear" w:pos="4419"/>
      </w:tabs>
      <w:jc w:val="right"/>
      <w:rPr>
        <w:rFonts w:ascii="Arial" w:hAnsi="Arial" w:cs="Arial"/>
        <w:sz w:val="20"/>
        <w:szCs w:val="20"/>
      </w:rPr>
    </w:pPr>
    <w:r w:rsidRPr="006437B2">
      <w:rPr>
        <w:rFonts w:ascii="Arial" w:hAnsi="Arial" w:cs="Arial"/>
        <w:sz w:val="20"/>
        <w:szCs w:val="20"/>
      </w:rPr>
      <w:t xml:space="preserve">Página </w:t>
    </w:r>
    <w:r w:rsidRPr="006437B2">
      <w:rPr>
        <w:rFonts w:ascii="Arial" w:hAnsi="Arial" w:cs="Arial"/>
        <w:sz w:val="20"/>
        <w:szCs w:val="20"/>
      </w:rPr>
      <w:fldChar w:fldCharType="begin"/>
    </w:r>
    <w:r w:rsidRPr="006437B2">
      <w:rPr>
        <w:rFonts w:ascii="Arial" w:hAnsi="Arial" w:cs="Arial"/>
        <w:sz w:val="20"/>
        <w:szCs w:val="20"/>
      </w:rPr>
      <w:instrText xml:space="preserve"> PAGE  \* Arabic  \* MERGEFORMAT </w:instrText>
    </w:r>
    <w:r w:rsidRPr="006437B2">
      <w:rPr>
        <w:rFonts w:ascii="Arial" w:hAnsi="Arial" w:cs="Arial"/>
        <w:sz w:val="20"/>
        <w:szCs w:val="20"/>
      </w:rPr>
      <w:fldChar w:fldCharType="separate"/>
    </w:r>
    <w:r w:rsidR="004311D0">
      <w:rPr>
        <w:rFonts w:ascii="Arial" w:hAnsi="Arial" w:cs="Arial"/>
        <w:noProof/>
        <w:sz w:val="20"/>
        <w:szCs w:val="20"/>
      </w:rPr>
      <w:t>2</w:t>
    </w:r>
    <w:r w:rsidRPr="006437B2">
      <w:rPr>
        <w:rFonts w:ascii="Arial" w:hAnsi="Arial" w:cs="Arial"/>
        <w:sz w:val="20"/>
        <w:szCs w:val="20"/>
      </w:rPr>
      <w:fldChar w:fldCharType="end"/>
    </w:r>
    <w:r w:rsidRPr="006437B2">
      <w:rPr>
        <w:rFonts w:ascii="Arial" w:hAnsi="Arial" w:cs="Arial"/>
        <w:sz w:val="20"/>
        <w:szCs w:val="20"/>
      </w:rPr>
      <w:t xml:space="preserve"> de</w:t>
    </w:r>
    <w:r w:rsidR="00F43728">
      <w:rPr>
        <w:rFonts w:ascii="Arial" w:hAnsi="Arial" w:cs="Arial"/>
        <w:sz w:val="20"/>
        <w:szCs w:val="20"/>
      </w:rPr>
      <w:t xml:space="preserve"> </w:t>
    </w:r>
    <w:r w:rsidR="00F43728">
      <w:rPr>
        <w:rFonts w:ascii="Arial" w:hAnsi="Arial" w:cs="Arial"/>
        <w:sz w:val="20"/>
        <w:szCs w:val="20"/>
      </w:rPr>
      <w:fldChar w:fldCharType="begin"/>
    </w:r>
    <w:r w:rsidR="00F43728">
      <w:rPr>
        <w:rFonts w:ascii="Arial" w:hAnsi="Arial" w:cs="Arial"/>
        <w:sz w:val="20"/>
        <w:szCs w:val="20"/>
      </w:rPr>
      <w:instrText xml:space="preserve"> NUMPAGES  \* Arabic  \* MERGEFORMAT </w:instrText>
    </w:r>
    <w:r w:rsidR="00F43728">
      <w:rPr>
        <w:rFonts w:ascii="Arial" w:hAnsi="Arial" w:cs="Arial"/>
        <w:sz w:val="20"/>
        <w:szCs w:val="20"/>
      </w:rPr>
      <w:fldChar w:fldCharType="separate"/>
    </w:r>
    <w:r w:rsidR="004311D0">
      <w:rPr>
        <w:rFonts w:ascii="Arial" w:hAnsi="Arial" w:cs="Arial"/>
        <w:noProof/>
        <w:sz w:val="20"/>
        <w:szCs w:val="20"/>
      </w:rPr>
      <w:t>3</w:t>
    </w:r>
    <w:r w:rsidR="00F43728">
      <w:rPr>
        <w:rFonts w:ascii="Arial" w:hAnsi="Arial" w:cs="Arial"/>
        <w:sz w:val="20"/>
        <w:szCs w:val="20"/>
      </w:rPr>
      <w:fldChar w:fldCharType="end"/>
    </w:r>
  </w:p>
  <w:p w14:paraId="4A66E607" w14:textId="77777777" w:rsidR="004A4BFE" w:rsidRDefault="00C243CC" w:rsidP="006A1018">
    <w:pPr>
      <w:pStyle w:val="Piedepgina"/>
      <w:jc w:val="center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60288" behindDoc="1" locked="0" layoutInCell="1" allowOverlap="1" wp14:anchorId="440099A9" wp14:editId="6613C05C">
          <wp:simplePos x="0" y="0"/>
          <wp:positionH relativeFrom="page">
            <wp:posOffset>8626</wp:posOffset>
          </wp:positionH>
          <wp:positionV relativeFrom="page">
            <wp:align>bottom</wp:align>
          </wp:positionV>
          <wp:extent cx="7746521" cy="968395"/>
          <wp:effectExtent l="0" t="0" r="6985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Ofic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6521" cy="96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1247" w14:textId="77777777" w:rsidR="00200B71" w:rsidRDefault="00200B71" w:rsidP="00CD6908">
      <w:pPr>
        <w:spacing w:after="0" w:line="240" w:lineRule="auto"/>
      </w:pPr>
      <w:r>
        <w:separator/>
      </w:r>
    </w:p>
  </w:footnote>
  <w:footnote w:type="continuationSeparator" w:id="0">
    <w:p w14:paraId="2C6E549D" w14:textId="77777777" w:rsidR="00200B71" w:rsidRDefault="00200B7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1EE6" w14:textId="77777777" w:rsidR="00B33FC1" w:rsidRDefault="00E856A5" w:rsidP="004A4BFE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79693C1C" wp14:editId="1913B6CF">
          <wp:simplePos x="0" y="0"/>
          <wp:positionH relativeFrom="column">
            <wp:posOffset>-118110</wp:posOffset>
          </wp:positionH>
          <wp:positionV relativeFrom="page">
            <wp:posOffset>341630</wp:posOffset>
          </wp:positionV>
          <wp:extent cx="2403475" cy="616585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Minas_LOGO-B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47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F75404" w14:textId="77777777" w:rsidR="00CD6908" w:rsidRPr="00966328" w:rsidRDefault="00CD6908" w:rsidP="004A4BF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27E7B1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B1B56F9"/>
    <w:multiLevelType w:val="hybridMultilevel"/>
    <w:tmpl w:val="8BF6E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31C98"/>
    <w:multiLevelType w:val="hybridMultilevel"/>
    <w:tmpl w:val="E74A7F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28BD"/>
    <w:multiLevelType w:val="hybridMultilevel"/>
    <w:tmpl w:val="101C4D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2DFB"/>
    <w:multiLevelType w:val="hybridMultilevel"/>
    <w:tmpl w:val="E74A7F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D7764"/>
    <w:multiLevelType w:val="hybridMultilevel"/>
    <w:tmpl w:val="F6FCD7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752DA"/>
    <w:multiLevelType w:val="hybridMultilevel"/>
    <w:tmpl w:val="60BEE9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08"/>
    <w:rsid w:val="00003392"/>
    <w:rsid w:val="00011F0F"/>
    <w:rsid w:val="000134D7"/>
    <w:rsid w:val="00014221"/>
    <w:rsid w:val="00036F9A"/>
    <w:rsid w:val="00043917"/>
    <w:rsid w:val="00046670"/>
    <w:rsid w:val="000612BF"/>
    <w:rsid w:val="000645F0"/>
    <w:rsid w:val="00074206"/>
    <w:rsid w:val="00076115"/>
    <w:rsid w:val="00081317"/>
    <w:rsid w:val="0008476D"/>
    <w:rsid w:val="00084EA6"/>
    <w:rsid w:val="0008798E"/>
    <w:rsid w:val="000A18CE"/>
    <w:rsid w:val="000B179D"/>
    <w:rsid w:val="000B2806"/>
    <w:rsid w:val="000B3201"/>
    <w:rsid w:val="000B5000"/>
    <w:rsid w:val="000D3BA7"/>
    <w:rsid w:val="000E0FA8"/>
    <w:rsid w:val="00106D5C"/>
    <w:rsid w:val="00107C3B"/>
    <w:rsid w:val="001158A5"/>
    <w:rsid w:val="00127C2B"/>
    <w:rsid w:val="001362EF"/>
    <w:rsid w:val="00155B27"/>
    <w:rsid w:val="001639FB"/>
    <w:rsid w:val="001651B9"/>
    <w:rsid w:val="0017216F"/>
    <w:rsid w:val="00172956"/>
    <w:rsid w:val="00190C76"/>
    <w:rsid w:val="00191B4F"/>
    <w:rsid w:val="00195CDA"/>
    <w:rsid w:val="001A3517"/>
    <w:rsid w:val="001A5802"/>
    <w:rsid w:val="001E6A54"/>
    <w:rsid w:val="001F790E"/>
    <w:rsid w:val="00200B71"/>
    <w:rsid w:val="00201182"/>
    <w:rsid w:val="002038B5"/>
    <w:rsid w:val="00203A76"/>
    <w:rsid w:val="00205212"/>
    <w:rsid w:val="00230111"/>
    <w:rsid w:val="00233441"/>
    <w:rsid w:val="00240A12"/>
    <w:rsid w:val="002537C3"/>
    <w:rsid w:val="002670C6"/>
    <w:rsid w:val="00284CAB"/>
    <w:rsid w:val="00285FEC"/>
    <w:rsid w:val="00286BC2"/>
    <w:rsid w:val="002A04AE"/>
    <w:rsid w:val="002B5DA8"/>
    <w:rsid w:val="002C7F75"/>
    <w:rsid w:val="002E443B"/>
    <w:rsid w:val="002F41CF"/>
    <w:rsid w:val="0030672B"/>
    <w:rsid w:val="003238D0"/>
    <w:rsid w:val="00327659"/>
    <w:rsid w:val="0033558C"/>
    <w:rsid w:val="00350B93"/>
    <w:rsid w:val="0035366B"/>
    <w:rsid w:val="003613B0"/>
    <w:rsid w:val="00361EDD"/>
    <w:rsid w:val="00363B88"/>
    <w:rsid w:val="00370FD8"/>
    <w:rsid w:val="00381868"/>
    <w:rsid w:val="00381C87"/>
    <w:rsid w:val="003A4FB5"/>
    <w:rsid w:val="003B03E7"/>
    <w:rsid w:val="003B208C"/>
    <w:rsid w:val="003B35B4"/>
    <w:rsid w:val="003C5B73"/>
    <w:rsid w:val="003D2BF4"/>
    <w:rsid w:val="003E622E"/>
    <w:rsid w:val="003F0E52"/>
    <w:rsid w:val="003F417B"/>
    <w:rsid w:val="003F5145"/>
    <w:rsid w:val="0040002F"/>
    <w:rsid w:val="00402D56"/>
    <w:rsid w:val="004311D0"/>
    <w:rsid w:val="004348D7"/>
    <w:rsid w:val="0046411F"/>
    <w:rsid w:val="004779E8"/>
    <w:rsid w:val="004A054C"/>
    <w:rsid w:val="004A2D6D"/>
    <w:rsid w:val="004A4BFE"/>
    <w:rsid w:val="004A6A87"/>
    <w:rsid w:val="004D4166"/>
    <w:rsid w:val="004F6B30"/>
    <w:rsid w:val="0051729F"/>
    <w:rsid w:val="005245DC"/>
    <w:rsid w:val="00530E8B"/>
    <w:rsid w:val="00535378"/>
    <w:rsid w:val="00545512"/>
    <w:rsid w:val="00560358"/>
    <w:rsid w:val="00562928"/>
    <w:rsid w:val="00577E7A"/>
    <w:rsid w:val="00580959"/>
    <w:rsid w:val="00587625"/>
    <w:rsid w:val="005B4128"/>
    <w:rsid w:val="005B76F4"/>
    <w:rsid w:val="00602A7F"/>
    <w:rsid w:val="00603C81"/>
    <w:rsid w:val="006102E7"/>
    <w:rsid w:val="006437B2"/>
    <w:rsid w:val="00655A9F"/>
    <w:rsid w:val="00655EA1"/>
    <w:rsid w:val="00683D52"/>
    <w:rsid w:val="006852E9"/>
    <w:rsid w:val="006A1018"/>
    <w:rsid w:val="006A3250"/>
    <w:rsid w:val="006B5A0F"/>
    <w:rsid w:val="006C5125"/>
    <w:rsid w:val="006D5504"/>
    <w:rsid w:val="006D7BE0"/>
    <w:rsid w:val="006E4DE1"/>
    <w:rsid w:val="006F4474"/>
    <w:rsid w:val="006F76FC"/>
    <w:rsid w:val="00700E06"/>
    <w:rsid w:val="007059D8"/>
    <w:rsid w:val="00712F55"/>
    <w:rsid w:val="007420F1"/>
    <w:rsid w:val="00750A9E"/>
    <w:rsid w:val="00754431"/>
    <w:rsid w:val="00754F84"/>
    <w:rsid w:val="00774229"/>
    <w:rsid w:val="0077490D"/>
    <w:rsid w:val="007768F2"/>
    <w:rsid w:val="00780E9F"/>
    <w:rsid w:val="007B03B7"/>
    <w:rsid w:val="007C5887"/>
    <w:rsid w:val="00816DF0"/>
    <w:rsid w:val="0082088E"/>
    <w:rsid w:val="00822D9F"/>
    <w:rsid w:val="0083569F"/>
    <w:rsid w:val="00842AE5"/>
    <w:rsid w:val="00852418"/>
    <w:rsid w:val="008531F5"/>
    <w:rsid w:val="00870980"/>
    <w:rsid w:val="008718D3"/>
    <w:rsid w:val="0087398B"/>
    <w:rsid w:val="008A5FBE"/>
    <w:rsid w:val="008B40B2"/>
    <w:rsid w:val="008C08F4"/>
    <w:rsid w:val="008C74A8"/>
    <w:rsid w:val="008D5DA6"/>
    <w:rsid w:val="008D698D"/>
    <w:rsid w:val="00901B7F"/>
    <w:rsid w:val="0092319B"/>
    <w:rsid w:val="00930D19"/>
    <w:rsid w:val="00936D34"/>
    <w:rsid w:val="009417DA"/>
    <w:rsid w:val="00941F1F"/>
    <w:rsid w:val="009442BC"/>
    <w:rsid w:val="00952133"/>
    <w:rsid w:val="00965F03"/>
    <w:rsid w:val="00966328"/>
    <w:rsid w:val="009738A0"/>
    <w:rsid w:val="00976481"/>
    <w:rsid w:val="00977CE0"/>
    <w:rsid w:val="00982053"/>
    <w:rsid w:val="00982DA6"/>
    <w:rsid w:val="009A5541"/>
    <w:rsid w:val="009A6BF3"/>
    <w:rsid w:val="009C144D"/>
    <w:rsid w:val="009D561B"/>
    <w:rsid w:val="009D7F7E"/>
    <w:rsid w:val="009E0DC5"/>
    <w:rsid w:val="009F0E5F"/>
    <w:rsid w:val="00A22318"/>
    <w:rsid w:val="00A43BEA"/>
    <w:rsid w:val="00A53E56"/>
    <w:rsid w:val="00A56D54"/>
    <w:rsid w:val="00A63BF8"/>
    <w:rsid w:val="00A67F97"/>
    <w:rsid w:val="00A67FF6"/>
    <w:rsid w:val="00A744AF"/>
    <w:rsid w:val="00A8381A"/>
    <w:rsid w:val="00A90057"/>
    <w:rsid w:val="00AA3C9E"/>
    <w:rsid w:val="00AC2BFA"/>
    <w:rsid w:val="00AD63CB"/>
    <w:rsid w:val="00AE253C"/>
    <w:rsid w:val="00AE744A"/>
    <w:rsid w:val="00B03366"/>
    <w:rsid w:val="00B1113B"/>
    <w:rsid w:val="00B25CE7"/>
    <w:rsid w:val="00B25FAD"/>
    <w:rsid w:val="00B33CF7"/>
    <w:rsid w:val="00B33FC1"/>
    <w:rsid w:val="00B50463"/>
    <w:rsid w:val="00B52D97"/>
    <w:rsid w:val="00B77B60"/>
    <w:rsid w:val="00B8558B"/>
    <w:rsid w:val="00BC18D1"/>
    <w:rsid w:val="00BC4AA3"/>
    <w:rsid w:val="00BC6C9D"/>
    <w:rsid w:val="00BD589E"/>
    <w:rsid w:val="00C1555F"/>
    <w:rsid w:val="00C15C80"/>
    <w:rsid w:val="00C243CC"/>
    <w:rsid w:val="00C47792"/>
    <w:rsid w:val="00C5506E"/>
    <w:rsid w:val="00C70D2D"/>
    <w:rsid w:val="00CA28E1"/>
    <w:rsid w:val="00CC1760"/>
    <w:rsid w:val="00CC40CF"/>
    <w:rsid w:val="00CC4565"/>
    <w:rsid w:val="00CD1C3A"/>
    <w:rsid w:val="00CD6908"/>
    <w:rsid w:val="00CF7576"/>
    <w:rsid w:val="00D20D5B"/>
    <w:rsid w:val="00D35E3B"/>
    <w:rsid w:val="00D460AB"/>
    <w:rsid w:val="00D46CF3"/>
    <w:rsid w:val="00D522DB"/>
    <w:rsid w:val="00D62C16"/>
    <w:rsid w:val="00D7573E"/>
    <w:rsid w:val="00D932F4"/>
    <w:rsid w:val="00DA522A"/>
    <w:rsid w:val="00DB1BD9"/>
    <w:rsid w:val="00DB79B9"/>
    <w:rsid w:val="00DD7889"/>
    <w:rsid w:val="00DF2B84"/>
    <w:rsid w:val="00DF7DF9"/>
    <w:rsid w:val="00E071DB"/>
    <w:rsid w:val="00E073C1"/>
    <w:rsid w:val="00E25184"/>
    <w:rsid w:val="00E278D4"/>
    <w:rsid w:val="00E344BB"/>
    <w:rsid w:val="00E423BB"/>
    <w:rsid w:val="00E43D62"/>
    <w:rsid w:val="00E45292"/>
    <w:rsid w:val="00E856A5"/>
    <w:rsid w:val="00E878B3"/>
    <w:rsid w:val="00E93203"/>
    <w:rsid w:val="00EA5400"/>
    <w:rsid w:val="00EB1D3E"/>
    <w:rsid w:val="00EB3C5C"/>
    <w:rsid w:val="00EC2171"/>
    <w:rsid w:val="00ED0ACD"/>
    <w:rsid w:val="00F0120F"/>
    <w:rsid w:val="00F025E2"/>
    <w:rsid w:val="00F143FE"/>
    <w:rsid w:val="00F15BFE"/>
    <w:rsid w:val="00F17AAA"/>
    <w:rsid w:val="00F212D9"/>
    <w:rsid w:val="00F22AF5"/>
    <w:rsid w:val="00F43728"/>
    <w:rsid w:val="00F5164D"/>
    <w:rsid w:val="00F55996"/>
    <w:rsid w:val="00F604EC"/>
    <w:rsid w:val="00F7218C"/>
    <w:rsid w:val="00F806E2"/>
    <w:rsid w:val="00FC1414"/>
    <w:rsid w:val="00FC3978"/>
    <w:rsid w:val="00FD48AA"/>
    <w:rsid w:val="00FE0A8A"/>
    <w:rsid w:val="00FF11A6"/>
    <w:rsid w:val="00FF547B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202B7"/>
  <w15:docId w15:val="{1F008842-0DA7-40CE-BBEF-C37823EE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7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D5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5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rsid w:val="0000339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339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03392"/>
    <w:pPr>
      <w:ind w:left="708"/>
    </w:pPr>
    <w:rPr>
      <w:rFonts w:ascii="Arial" w:eastAsia="Arial" w:hAnsi="Arial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35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convietas2">
    <w:name w:val="List Bullet 2"/>
    <w:basedOn w:val="Normal"/>
    <w:uiPriority w:val="99"/>
    <w:unhideWhenUsed/>
    <w:rsid w:val="00350B93"/>
    <w:pPr>
      <w:numPr>
        <w:numId w:val="4"/>
      </w:numPr>
      <w:contextualSpacing/>
    </w:pPr>
  </w:style>
  <w:style w:type="paragraph" w:styleId="Firma">
    <w:name w:val="Signature"/>
    <w:basedOn w:val="Normal"/>
    <w:link w:val="FirmaCar"/>
    <w:uiPriority w:val="99"/>
    <w:unhideWhenUsed/>
    <w:rsid w:val="00350B93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350B93"/>
  </w:style>
  <w:style w:type="paragraph" w:styleId="Sangradetextonormal">
    <w:name w:val="Body Text Indent"/>
    <w:basedOn w:val="Normal"/>
    <w:link w:val="SangradetextonormalCar"/>
    <w:uiPriority w:val="99"/>
    <w:unhideWhenUsed/>
    <w:rsid w:val="00350B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50B9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50B93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50B93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50B9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50B93"/>
  </w:style>
  <w:style w:type="character" w:styleId="Hipervnculo">
    <w:name w:val="Hyperlink"/>
    <w:basedOn w:val="Fuentedeprrafopredeter"/>
    <w:uiPriority w:val="99"/>
    <w:unhideWhenUsed/>
    <w:rsid w:val="00350B93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28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28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28E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577E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77CE0"/>
    <w:pPr>
      <w:spacing w:after="120" w:line="480" w:lineRule="auto"/>
    </w:pPr>
    <w:rPr>
      <w:rFonts w:ascii="Arial" w:eastAsia="Arial" w:hAnsi="Arial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77CE0"/>
    <w:rPr>
      <w:rFonts w:ascii="Arial" w:eastAsia="Arial" w:hAnsi="Arial" w:cs="Times New Roman"/>
    </w:rPr>
  </w:style>
  <w:style w:type="paragraph" w:customStyle="1" w:styleId="centrado">
    <w:name w:val="centrado"/>
    <w:basedOn w:val="Normal"/>
    <w:rsid w:val="0097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baj">
    <w:name w:val="b_aj"/>
    <w:rsid w:val="0097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87AE-CBF1-4CAC-9771-1AF84FF6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Acosta Gutierrez</dc:creator>
  <cp:lastModifiedBy>PAPELERIA3</cp:lastModifiedBy>
  <cp:revision>2</cp:revision>
  <cp:lastPrinted>2017-11-07T16:07:00Z</cp:lastPrinted>
  <dcterms:created xsi:type="dcterms:W3CDTF">2017-12-15T21:54:00Z</dcterms:created>
  <dcterms:modified xsi:type="dcterms:W3CDTF">2017-12-15T21:54:00Z</dcterms:modified>
</cp:coreProperties>
</file>