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81749597"/>
        <w:docPartObj>
          <w:docPartGallery w:val="Cover Pages"/>
          <w:docPartUnique/>
        </w:docPartObj>
      </w:sdtPr>
      <w:sdtEndPr>
        <w:rPr>
          <w:rFonts w:cs="Arial"/>
        </w:rPr>
      </w:sdtEndPr>
      <w:sdtContent>
        <w:p w14:paraId="5F1B9A72" w14:textId="26F578FA" w:rsidR="009B561D" w:rsidRPr="00D93595" w:rsidRDefault="009B561D" w:rsidP="00D96C0D">
          <w:pPr>
            <w:widowControl w:val="0"/>
            <w:rPr>
              <w:rFonts w:cs="Arial"/>
            </w:rPr>
          </w:pPr>
          <w:r w:rsidRPr="00D93595">
            <w:rPr>
              <w:noProof/>
              <w:lang w:val="es-ES" w:eastAsia="es-ES"/>
            </w:rPr>
            <mc:AlternateContent>
              <mc:Choice Requires="wps">
                <w:drawing>
                  <wp:anchor distT="0" distB="0" distL="114300" distR="114300" simplePos="0" relativeHeight="251661312" behindDoc="0" locked="0" layoutInCell="1" allowOverlap="1" wp14:anchorId="714BA4B7" wp14:editId="4BEE3516">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3930" cy="37846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3930"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895AF" w14:textId="77777777" w:rsidR="00F0380A" w:rsidRDefault="00F0380A">
                                <w:pPr>
                                  <w:pStyle w:val="Sinespaciado"/>
                                  <w:jc w:val="right"/>
                                  <w:rPr>
                                    <w:color w:val="4472C4" w:themeColor="accent1"/>
                                    <w:sz w:val="28"/>
                                    <w:szCs w:val="28"/>
                                    <w:lang w:val="es-ES"/>
                                  </w:rPr>
                                </w:pPr>
                                <w:r>
                                  <w:rPr>
                                    <w:color w:val="4472C4" w:themeColor="accent1"/>
                                    <w:sz w:val="28"/>
                                    <w:szCs w:val="28"/>
                                    <w:lang w:val="es-ES"/>
                                  </w:rPr>
                                  <w:t>Ministerio de Minas y Energía</w:t>
                                </w:r>
                              </w:p>
                              <w:p w14:paraId="3A534681" w14:textId="237756E4" w:rsidR="00F0380A" w:rsidRPr="009B561D" w:rsidRDefault="00F0380A" w:rsidP="007C7457">
                                <w:pPr>
                                  <w:pStyle w:val="Sinespaciado"/>
                                  <w:jc w:val="right"/>
                                  <w:rPr>
                                    <w:color w:val="595959" w:themeColor="text1" w:themeTint="A6"/>
                                    <w:sz w:val="20"/>
                                    <w:szCs w:val="20"/>
                                    <w:lang w:val="es-CO"/>
                                  </w:rPr>
                                </w:pPr>
                                <w:r>
                                  <w:rPr>
                                    <w:color w:val="595959" w:themeColor="text1" w:themeTint="A6"/>
                                    <w:sz w:val="20"/>
                                    <w:szCs w:val="20"/>
                                    <w:lang w:val="es-CO"/>
                                  </w:rPr>
                                  <w:t>Versión 1 – Octubre de 2017</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14BA4B7" id="_x0000_t202" coordsize="21600,21600" o:spt="202" path="m,l,21600r21600,l21600,xe">
                    <v:stroke joinstyle="miter"/>
                    <v:path gradientshapeok="t" o:connecttype="rect"/>
                  </v:shapetype>
                  <v:shape id="Cuadro de texto 153" o:spid="_x0000_s1026" type="#_x0000_t202" style="position:absolute;margin-left:0;margin-top:0;width:575.9pt;height:29.8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" filled="f" stroked="f" strokeweight=".5pt">
                    <v:textbox style="mso-fit-shape-to-text:t" inset="126pt,0,54pt,0">
                      <w:txbxContent>
                        <w:p w14:paraId="52E895AF" w14:textId="77777777" w:rsidR="00F0380A" w:rsidRDefault="00F0380A">
                          <w:pPr>
                            <w:pStyle w:val="Sinespaciado"/>
                            <w:jc w:val="right"/>
                            <w:rPr>
                              <w:color w:val="4472C4" w:themeColor="accent1"/>
                              <w:sz w:val="28"/>
                              <w:szCs w:val="28"/>
                              <w:lang w:val="es-ES"/>
                            </w:rPr>
                          </w:pPr>
                          <w:r>
                            <w:rPr>
                              <w:color w:val="4472C4" w:themeColor="accent1"/>
                              <w:sz w:val="28"/>
                              <w:szCs w:val="28"/>
                              <w:lang w:val="es-ES"/>
                            </w:rPr>
                            <w:t>Ministerio de Minas y Energía</w:t>
                          </w:r>
                        </w:p>
                        <w:p w14:paraId="3A534681" w14:textId="237756E4" w:rsidR="00F0380A" w:rsidRPr="009B561D" w:rsidRDefault="00F0380A" w:rsidP="007C7457">
                          <w:pPr>
                            <w:pStyle w:val="Sinespaciado"/>
                            <w:jc w:val="right"/>
                            <w:rPr>
                              <w:color w:val="595959" w:themeColor="text1" w:themeTint="A6"/>
                              <w:sz w:val="20"/>
                              <w:szCs w:val="20"/>
                              <w:lang w:val="es-CO"/>
                            </w:rPr>
                          </w:pPr>
                          <w:r>
                            <w:rPr>
                              <w:color w:val="595959" w:themeColor="text1" w:themeTint="A6"/>
                              <w:sz w:val="20"/>
                              <w:szCs w:val="20"/>
                              <w:lang w:val="es-CO"/>
                            </w:rPr>
                            <w:t>Versión 1 – Octubre de 2017</w:t>
                          </w:r>
                        </w:p>
                      </w:txbxContent>
                    </v:textbox>
                    <w10:wrap type="square" anchorx="page" anchory="page"/>
                  </v:shape>
                </w:pict>
              </mc:Fallback>
            </mc:AlternateContent>
          </w:r>
          <w:r w:rsidRPr="00D93595">
            <w:rPr>
              <w:noProof/>
              <w:lang w:val="es-ES" w:eastAsia="es-ES"/>
            </w:rPr>
            <mc:AlternateContent>
              <mc:Choice Requires="wps">
                <w:drawing>
                  <wp:anchor distT="0" distB="0" distL="114300" distR="114300" simplePos="0" relativeHeight="251659264" behindDoc="0" locked="0" layoutInCell="1" allowOverlap="1" wp14:anchorId="203F37F1" wp14:editId="3451E9B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18261" w14:textId="4834120A" w:rsidR="00F0380A" w:rsidRDefault="0041509E">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0380A">
                                      <w:rPr>
                                        <w:caps/>
                                        <w:color w:val="4472C4" w:themeColor="accent1"/>
                                        <w:sz w:val="64"/>
                                        <w:szCs w:val="64"/>
                                      </w:rPr>
                                      <w:t>manual operativo</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8D367E2" w14:textId="3CBC5B9F" w:rsidR="00F0380A" w:rsidRDefault="00F0380A">
                                    <w:pPr>
                                      <w:jc w:val="right"/>
                                      <w:rPr>
                                        <w:smallCaps/>
                                        <w:color w:val="404040" w:themeColor="text1" w:themeTint="BF"/>
                                        <w:sz w:val="36"/>
                                        <w:szCs w:val="36"/>
                                      </w:rPr>
                                    </w:pPr>
                                    <w:r>
                                      <w:rPr>
                                        <w:color w:val="404040" w:themeColor="text1" w:themeTint="BF"/>
                                        <w:sz w:val="36"/>
                                        <w:szCs w:val="36"/>
                                      </w:rPr>
                                      <w:t>Fondo de Energías No Convencionales y Gestión Eficiente de la Energía – FENOGE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03F37F1" id="Cuadro de texto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" filled="f" stroked="f" strokeweight=".5pt">
                    <v:textbox inset="126pt,0,54pt,0">
                      <w:txbxContent>
                        <w:p w14:paraId="05618261" w14:textId="4834120A" w:rsidR="00F0380A" w:rsidRDefault="0041509E">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0380A">
                                <w:rPr>
                                  <w:caps/>
                                  <w:color w:val="4472C4" w:themeColor="accent1"/>
                                  <w:sz w:val="64"/>
                                  <w:szCs w:val="64"/>
                                </w:rPr>
                                <w:t>manual operativo</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8D367E2" w14:textId="3CBC5B9F" w:rsidR="00F0380A" w:rsidRDefault="00F0380A">
                              <w:pPr>
                                <w:jc w:val="right"/>
                                <w:rPr>
                                  <w:smallCaps/>
                                  <w:color w:val="404040" w:themeColor="text1" w:themeTint="BF"/>
                                  <w:sz w:val="36"/>
                                  <w:szCs w:val="36"/>
                                </w:rPr>
                              </w:pPr>
                              <w:r>
                                <w:rPr>
                                  <w:color w:val="404040" w:themeColor="text1" w:themeTint="BF"/>
                                  <w:sz w:val="36"/>
                                  <w:szCs w:val="36"/>
                                </w:rPr>
                                <w:t>Fondo de Energías No Convencionales y Gestión Eficiente de la Energía – FENOGE</w:t>
                              </w:r>
                            </w:p>
                          </w:sdtContent>
                        </w:sdt>
                      </w:txbxContent>
                    </v:textbox>
                    <w10:wrap type="square" anchorx="page" anchory="page"/>
                  </v:shape>
                </w:pict>
              </mc:Fallback>
            </mc:AlternateContent>
          </w:r>
        </w:p>
      </w:sdtContent>
    </w:sdt>
    <w:p w14:paraId="60A7F70D" w14:textId="77777777" w:rsidR="00AC188F" w:rsidRPr="00D93595" w:rsidRDefault="00AC188F" w:rsidP="00D96C0D">
      <w:pPr>
        <w:widowControl w:val="0"/>
        <w:rPr>
          <w:rFonts w:cs="Arial"/>
        </w:rPr>
      </w:pPr>
    </w:p>
    <w:p w14:paraId="243074C0" w14:textId="04F9C4CA" w:rsidR="00AC188F" w:rsidRPr="00D93595" w:rsidRDefault="00AC188F" w:rsidP="00D96C0D">
      <w:pPr>
        <w:widowControl w:val="0"/>
        <w:jc w:val="both"/>
        <w:rPr>
          <w:rFonts w:cs="Arial"/>
        </w:rPr>
      </w:pPr>
      <w:r w:rsidRPr="00D93595">
        <w:rPr>
          <w:rFonts w:cs="Arial"/>
        </w:rPr>
        <w:br w:type="page"/>
      </w:r>
    </w:p>
    <w:p w14:paraId="343F9CD0" w14:textId="77777777" w:rsidR="005A0ABA" w:rsidRPr="00D93595" w:rsidRDefault="005A0ABA" w:rsidP="00D96C0D">
      <w:pPr>
        <w:pStyle w:val="Ecotexto"/>
        <w:widowControl w:val="0"/>
        <w:spacing w:before="0" w:after="0" w:line="240" w:lineRule="auto"/>
        <w:rPr>
          <w:rFonts w:cs="Arial"/>
        </w:rPr>
      </w:pPr>
    </w:p>
    <w:p w14:paraId="71FBBC05" w14:textId="77777777" w:rsidR="005A0ABA" w:rsidRPr="00D93595" w:rsidRDefault="005A0ABA" w:rsidP="00D96C0D">
      <w:pPr>
        <w:pStyle w:val="Ecotexto"/>
        <w:widowControl w:val="0"/>
        <w:spacing w:before="0" w:after="0" w:line="240" w:lineRule="auto"/>
        <w:rPr>
          <w:rFonts w:cs="Arial"/>
        </w:rPr>
      </w:pPr>
    </w:p>
    <w:sdt>
      <w:sdtPr>
        <w:rPr>
          <w:rFonts w:ascii="Arial" w:eastAsiaTheme="minorHAnsi" w:hAnsi="Arial" w:cstheme="minorBidi"/>
          <w:color w:val="auto"/>
          <w:sz w:val="22"/>
          <w:szCs w:val="22"/>
          <w:lang w:val="es-ES_tradnl"/>
        </w:rPr>
        <w:id w:val="-1969270861"/>
        <w:docPartObj>
          <w:docPartGallery w:val="Table of Contents"/>
          <w:docPartUnique/>
        </w:docPartObj>
      </w:sdtPr>
      <w:sdtEndPr>
        <w:rPr>
          <w:b/>
          <w:bCs/>
        </w:rPr>
      </w:sdtEndPr>
      <w:sdtContent>
        <w:p w14:paraId="1BA38E7E" w14:textId="17F60246" w:rsidR="00282502" w:rsidRPr="00D93595" w:rsidRDefault="00282502" w:rsidP="00D96C0D">
          <w:pPr>
            <w:pStyle w:val="TtulodeTDC"/>
            <w:keepNext w:val="0"/>
            <w:keepLines w:val="0"/>
            <w:widowControl w:val="0"/>
            <w:suppressAutoHyphens/>
            <w:spacing w:before="0" w:line="240" w:lineRule="auto"/>
            <w:rPr>
              <w:lang w:val="es-ES_tradnl"/>
            </w:rPr>
          </w:pPr>
          <w:r w:rsidRPr="00D93595">
            <w:rPr>
              <w:lang w:val="es-ES_tradnl"/>
            </w:rPr>
            <w:t>Tabla de contenido</w:t>
          </w:r>
        </w:p>
        <w:p w14:paraId="3702648B" w14:textId="1B3CB555" w:rsidR="003669CE" w:rsidRDefault="00282502">
          <w:pPr>
            <w:pStyle w:val="TDC1"/>
            <w:rPr>
              <w:rFonts w:asciiTheme="minorHAnsi" w:eastAsiaTheme="minorEastAsia" w:hAnsiTheme="minorHAnsi"/>
              <w:b w:val="0"/>
              <w:bCs w:val="0"/>
              <w:caps w:val="0"/>
              <w:noProof/>
              <w:color w:val="auto"/>
              <w:szCs w:val="22"/>
              <w:lang w:val="en-US"/>
            </w:rPr>
          </w:pPr>
          <w:r w:rsidRPr="00D93595">
            <w:rPr>
              <w:lang w:val="es-ES_tradnl"/>
            </w:rPr>
            <w:fldChar w:fldCharType="begin"/>
          </w:r>
          <w:r w:rsidRPr="00D93595">
            <w:rPr>
              <w:lang w:val="es-ES_tradnl"/>
            </w:rPr>
            <w:instrText xml:space="preserve"> TOC \o "1-3" \h \z \u </w:instrText>
          </w:r>
          <w:r w:rsidRPr="00D93595">
            <w:rPr>
              <w:lang w:val="es-ES_tradnl"/>
            </w:rPr>
            <w:fldChar w:fldCharType="separate"/>
          </w:r>
          <w:hyperlink w:anchor="_Toc497172087" w:history="1">
            <w:r w:rsidR="003669CE" w:rsidRPr="001E54E7">
              <w:rPr>
                <w:rStyle w:val="Hipervnculo"/>
                <w:rFonts w:cs="Arial"/>
                <w:noProof/>
              </w:rPr>
              <w:t>INTRODUCCIÓN</w:t>
            </w:r>
            <w:r w:rsidR="003669CE">
              <w:rPr>
                <w:noProof/>
                <w:webHidden/>
              </w:rPr>
              <w:tab/>
            </w:r>
            <w:r w:rsidR="003669CE">
              <w:rPr>
                <w:noProof/>
                <w:webHidden/>
              </w:rPr>
              <w:fldChar w:fldCharType="begin"/>
            </w:r>
            <w:r w:rsidR="003669CE">
              <w:rPr>
                <w:noProof/>
                <w:webHidden/>
              </w:rPr>
              <w:instrText xml:space="preserve"> PAGEREF _Toc497172087 \h </w:instrText>
            </w:r>
            <w:r w:rsidR="003669CE">
              <w:rPr>
                <w:noProof/>
                <w:webHidden/>
              </w:rPr>
            </w:r>
            <w:r w:rsidR="003669CE">
              <w:rPr>
                <w:noProof/>
                <w:webHidden/>
              </w:rPr>
              <w:fldChar w:fldCharType="separate"/>
            </w:r>
            <w:r w:rsidR="003669CE">
              <w:rPr>
                <w:noProof/>
                <w:webHidden/>
              </w:rPr>
              <w:t>4</w:t>
            </w:r>
            <w:r w:rsidR="003669CE">
              <w:rPr>
                <w:noProof/>
                <w:webHidden/>
              </w:rPr>
              <w:fldChar w:fldCharType="end"/>
            </w:r>
          </w:hyperlink>
        </w:p>
        <w:p w14:paraId="71D7EB08" w14:textId="4EDAECE2" w:rsidR="003669CE" w:rsidRDefault="0041509E">
          <w:pPr>
            <w:pStyle w:val="TDC1"/>
            <w:rPr>
              <w:rFonts w:asciiTheme="minorHAnsi" w:eastAsiaTheme="minorEastAsia" w:hAnsiTheme="minorHAnsi"/>
              <w:b w:val="0"/>
              <w:bCs w:val="0"/>
              <w:caps w:val="0"/>
              <w:noProof/>
              <w:color w:val="auto"/>
              <w:szCs w:val="22"/>
              <w:lang w:val="en-US"/>
            </w:rPr>
          </w:pPr>
          <w:hyperlink w:anchor="_Toc497172088" w:history="1">
            <w:r w:rsidR="003669CE" w:rsidRPr="001E54E7">
              <w:rPr>
                <w:rStyle w:val="Hipervnculo"/>
                <w:rFonts w:cs="Arial"/>
                <w:noProof/>
              </w:rPr>
              <w:t>MARCO LEGAL</w:t>
            </w:r>
            <w:r w:rsidR="003669CE">
              <w:rPr>
                <w:noProof/>
                <w:webHidden/>
              </w:rPr>
              <w:tab/>
            </w:r>
            <w:r w:rsidR="003669CE">
              <w:rPr>
                <w:noProof/>
                <w:webHidden/>
              </w:rPr>
              <w:fldChar w:fldCharType="begin"/>
            </w:r>
            <w:r w:rsidR="003669CE">
              <w:rPr>
                <w:noProof/>
                <w:webHidden/>
              </w:rPr>
              <w:instrText xml:space="preserve"> PAGEREF _Toc497172088 \h </w:instrText>
            </w:r>
            <w:r w:rsidR="003669CE">
              <w:rPr>
                <w:noProof/>
                <w:webHidden/>
              </w:rPr>
            </w:r>
            <w:r w:rsidR="003669CE">
              <w:rPr>
                <w:noProof/>
                <w:webHidden/>
              </w:rPr>
              <w:fldChar w:fldCharType="separate"/>
            </w:r>
            <w:r w:rsidR="003669CE">
              <w:rPr>
                <w:noProof/>
                <w:webHidden/>
              </w:rPr>
              <w:t>5</w:t>
            </w:r>
            <w:r w:rsidR="003669CE">
              <w:rPr>
                <w:noProof/>
                <w:webHidden/>
              </w:rPr>
              <w:fldChar w:fldCharType="end"/>
            </w:r>
          </w:hyperlink>
        </w:p>
        <w:p w14:paraId="03607723" w14:textId="10BCE112" w:rsidR="003669CE" w:rsidRDefault="0041509E">
          <w:pPr>
            <w:pStyle w:val="TDC1"/>
            <w:rPr>
              <w:rFonts w:asciiTheme="minorHAnsi" w:eastAsiaTheme="minorEastAsia" w:hAnsiTheme="minorHAnsi"/>
              <w:b w:val="0"/>
              <w:bCs w:val="0"/>
              <w:caps w:val="0"/>
              <w:noProof/>
              <w:color w:val="auto"/>
              <w:szCs w:val="22"/>
              <w:lang w:val="en-US"/>
            </w:rPr>
          </w:pPr>
          <w:hyperlink w:anchor="_Toc497172089" w:history="1">
            <w:r w:rsidR="003669CE" w:rsidRPr="001E54E7">
              <w:rPr>
                <w:rStyle w:val="Hipervnculo"/>
                <w:rFonts w:cs="Arial"/>
                <w:noProof/>
              </w:rPr>
              <w:t>I.</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rPr>
              <w:t>GENERALIDADES</w:t>
            </w:r>
            <w:r w:rsidR="003669CE">
              <w:rPr>
                <w:noProof/>
                <w:webHidden/>
              </w:rPr>
              <w:tab/>
            </w:r>
            <w:r w:rsidR="003669CE">
              <w:rPr>
                <w:noProof/>
                <w:webHidden/>
              </w:rPr>
              <w:fldChar w:fldCharType="begin"/>
            </w:r>
            <w:r w:rsidR="003669CE">
              <w:rPr>
                <w:noProof/>
                <w:webHidden/>
              </w:rPr>
              <w:instrText xml:space="preserve"> PAGEREF _Toc497172089 \h </w:instrText>
            </w:r>
            <w:r w:rsidR="003669CE">
              <w:rPr>
                <w:noProof/>
                <w:webHidden/>
              </w:rPr>
            </w:r>
            <w:r w:rsidR="003669CE">
              <w:rPr>
                <w:noProof/>
                <w:webHidden/>
              </w:rPr>
              <w:fldChar w:fldCharType="separate"/>
            </w:r>
            <w:r w:rsidR="003669CE">
              <w:rPr>
                <w:noProof/>
                <w:webHidden/>
              </w:rPr>
              <w:t>9</w:t>
            </w:r>
            <w:r w:rsidR="003669CE">
              <w:rPr>
                <w:noProof/>
                <w:webHidden/>
              </w:rPr>
              <w:fldChar w:fldCharType="end"/>
            </w:r>
          </w:hyperlink>
        </w:p>
        <w:p w14:paraId="26C73C7A" w14:textId="1A372F75" w:rsidR="003669CE" w:rsidRDefault="0041509E">
          <w:pPr>
            <w:pStyle w:val="TDC1"/>
            <w:rPr>
              <w:rFonts w:asciiTheme="minorHAnsi" w:eastAsiaTheme="minorEastAsia" w:hAnsiTheme="minorHAnsi"/>
              <w:b w:val="0"/>
              <w:bCs w:val="0"/>
              <w:caps w:val="0"/>
              <w:noProof/>
              <w:color w:val="auto"/>
              <w:szCs w:val="22"/>
              <w:lang w:val="en-US"/>
            </w:rPr>
          </w:pPr>
          <w:hyperlink w:anchor="_Toc497172090" w:history="1">
            <w:r w:rsidR="003669CE" w:rsidRPr="001E54E7">
              <w:rPr>
                <w:rStyle w:val="Hipervnculo"/>
                <w:rFonts w:cs="Arial"/>
                <w:noProof/>
              </w:rPr>
              <w:t>1.</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rPr>
              <w:t>OBJETO, OBJETIVOS Y PRINCIPIOS DEL FENOGE</w:t>
            </w:r>
            <w:r w:rsidR="003669CE">
              <w:rPr>
                <w:noProof/>
                <w:webHidden/>
              </w:rPr>
              <w:tab/>
            </w:r>
            <w:r w:rsidR="003669CE">
              <w:rPr>
                <w:noProof/>
                <w:webHidden/>
              </w:rPr>
              <w:fldChar w:fldCharType="begin"/>
            </w:r>
            <w:r w:rsidR="003669CE">
              <w:rPr>
                <w:noProof/>
                <w:webHidden/>
              </w:rPr>
              <w:instrText xml:space="preserve"> PAGEREF _Toc497172090 \h </w:instrText>
            </w:r>
            <w:r w:rsidR="003669CE">
              <w:rPr>
                <w:noProof/>
                <w:webHidden/>
              </w:rPr>
            </w:r>
            <w:r w:rsidR="003669CE">
              <w:rPr>
                <w:noProof/>
                <w:webHidden/>
              </w:rPr>
              <w:fldChar w:fldCharType="separate"/>
            </w:r>
            <w:r w:rsidR="003669CE">
              <w:rPr>
                <w:noProof/>
                <w:webHidden/>
              </w:rPr>
              <w:t>9</w:t>
            </w:r>
            <w:r w:rsidR="003669CE">
              <w:rPr>
                <w:noProof/>
                <w:webHidden/>
              </w:rPr>
              <w:fldChar w:fldCharType="end"/>
            </w:r>
          </w:hyperlink>
        </w:p>
        <w:p w14:paraId="4467E817" w14:textId="060D14A2" w:rsidR="003669CE" w:rsidRDefault="0041509E">
          <w:pPr>
            <w:pStyle w:val="TDC1"/>
            <w:rPr>
              <w:rFonts w:asciiTheme="minorHAnsi" w:eastAsiaTheme="minorEastAsia" w:hAnsiTheme="minorHAnsi"/>
              <w:b w:val="0"/>
              <w:bCs w:val="0"/>
              <w:caps w:val="0"/>
              <w:noProof/>
              <w:color w:val="auto"/>
              <w:szCs w:val="22"/>
              <w:lang w:val="en-US"/>
            </w:rPr>
          </w:pPr>
          <w:hyperlink w:anchor="_Toc497172091" w:history="1">
            <w:r w:rsidR="003669CE" w:rsidRPr="001E54E7">
              <w:rPr>
                <w:rStyle w:val="Hipervnculo"/>
                <w:rFonts w:cs="Arial"/>
                <w:noProof/>
              </w:rPr>
              <w:t>2.</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rPr>
              <w:t>FUENTES DE FINANCIACIÓN</w:t>
            </w:r>
            <w:r w:rsidR="003669CE">
              <w:rPr>
                <w:noProof/>
                <w:webHidden/>
              </w:rPr>
              <w:tab/>
            </w:r>
            <w:r w:rsidR="003669CE">
              <w:rPr>
                <w:noProof/>
                <w:webHidden/>
              </w:rPr>
              <w:fldChar w:fldCharType="begin"/>
            </w:r>
            <w:r w:rsidR="003669CE">
              <w:rPr>
                <w:noProof/>
                <w:webHidden/>
              </w:rPr>
              <w:instrText xml:space="preserve"> PAGEREF _Toc497172091 \h </w:instrText>
            </w:r>
            <w:r w:rsidR="003669CE">
              <w:rPr>
                <w:noProof/>
                <w:webHidden/>
              </w:rPr>
            </w:r>
            <w:r w:rsidR="003669CE">
              <w:rPr>
                <w:noProof/>
                <w:webHidden/>
              </w:rPr>
              <w:fldChar w:fldCharType="separate"/>
            </w:r>
            <w:r w:rsidR="003669CE">
              <w:rPr>
                <w:noProof/>
                <w:webHidden/>
              </w:rPr>
              <w:t>10</w:t>
            </w:r>
            <w:r w:rsidR="003669CE">
              <w:rPr>
                <w:noProof/>
                <w:webHidden/>
              </w:rPr>
              <w:fldChar w:fldCharType="end"/>
            </w:r>
          </w:hyperlink>
        </w:p>
        <w:p w14:paraId="613F970A" w14:textId="37A5772B" w:rsidR="003669CE" w:rsidRDefault="0041509E">
          <w:pPr>
            <w:pStyle w:val="TDC1"/>
            <w:rPr>
              <w:rFonts w:asciiTheme="minorHAnsi" w:eastAsiaTheme="minorEastAsia" w:hAnsiTheme="minorHAnsi"/>
              <w:b w:val="0"/>
              <w:bCs w:val="0"/>
              <w:caps w:val="0"/>
              <w:noProof/>
              <w:color w:val="auto"/>
              <w:szCs w:val="22"/>
              <w:lang w:val="en-US"/>
            </w:rPr>
          </w:pPr>
          <w:hyperlink w:anchor="_Toc497172092" w:history="1">
            <w:r w:rsidR="003669CE" w:rsidRPr="001E54E7">
              <w:rPr>
                <w:rStyle w:val="Hipervnculo"/>
                <w:rFonts w:cs="Arial"/>
                <w:noProof/>
              </w:rPr>
              <w:t>3.</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rPr>
              <w:t>DESTINACIÓN DE LOS RECURSOS</w:t>
            </w:r>
            <w:r w:rsidR="003669CE">
              <w:rPr>
                <w:noProof/>
                <w:webHidden/>
              </w:rPr>
              <w:tab/>
            </w:r>
            <w:r w:rsidR="003669CE">
              <w:rPr>
                <w:noProof/>
                <w:webHidden/>
              </w:rPr>
              <w:fldChar w:fldCharType="begin"/>
            </w:r>
            <w:r w:rsidR="003669CE">
              <w:rPr>
                <w:noProof/>
                <w:webHidden/>
              </w:rPr>
              <w:instrText xml:space="preserve"> PAGEREF _Toc497172092 \h </w:instrText>
            </w:r>
            <w:r w:rsidR="003669CE">
              <w:rPr>
                <w:noProof/>
                <w:webHidden/>
              </w:rPr>
            </w:r>
            <w:r w:rsidR="003669CE">
              <w:rPr>
                <w:noProof/>
                <w:webHidden/>
              </w:rPr>
              <w:fldChar w:fldCharType="separate"/>
            </w:r>
            <w:r w:rsidR="003669CE">
              <w:rPr>
                <w:noProof/>
                <w:webHidden/>
              </w:rPr>
              <w:t>11</w:t>
            </w:r>
            <w:r w:rsidR="003669CE">
              <w:rPr>
                <w:noProof/>
                <w:webHidden/>
              </w:rPr>
              <w:fldChar w:fldCharType="end"/>
            </w:r>
          </w:hyperlink>
        </w:p>
        <w:p w14:paraId="5F924EEB" w14:textId="72331E22" w:rsidR="003669CE" w:rsidRDefault="0041509E">
          <w:pPr>
            <w:pStyle w:val="TDC2"/>
            <w:rPr>
              <w:rFonts w:asciiTheme="minorHAnsi" w:eastAsiaTheme="minorEastAsia" w:hAnsiTheme="minorHAnsi"/>
              <w:b w:val="0"/>
              <w:bCs w:val="0"/>
              <w:noProof/>
              <w:color w:val="auto"/>
              <w:szCs w:val="22"/>
              <w:lang w:val="en-US"/>
            </w:rPr>
          </w:pPr>
          <w:hyperlink w:anchor="_Toc497172093" w:history="1">
            <w:r w:rsidR="003669CE" w:rsidRPr="001E54E7">
              <w:rPr>
                <w:rStyle w:val="Hipervnculo"/>
                <w:rFonts w:cs="Arial"/>
                <w:noProof/>
              </w:rPr>
              <w:t>3.1.</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Carácter de la Financiación</w:t>
            </w:r>
            <w:r w:rsidR="003669CE">
              <w:rPr>
                <w:noProof/>
                <w:webHidden/>
              </w:rPr>
              <w:tab/>
            </w:r>
            <w:r w:rsidR="003669CE">
              <w:rPr>
                <w:noProof/>
                <w:webHidden/>
              </w:rPr>
              <w:fldChar w:fldCharType="begin"/>
            </w:r>
            <w:r w:rsidR="003669CE">
              <w:rPr>
                <w:noProof/>
                <w:webHidden/>
              </w:rPr>
              <w:instrText xml:space="preserve"> PAGEREF _Toc497172093 \h </w:instrText>
            </w:r>
            <w:r w:rsidR="003669CE">
              <w:rPr>
                <w:noProof/>
                <w:webHidden/>
              </w:rPr>
            </w:r>
            <w:r w:rsidR="003669CE">
              <w:rPr>
                <w:noProof/>
                <w:webHidden/>
              </w:rPr>
              <w:fldChar w:fldCharType="separate"/>
            </w:r>
            <w:r w:rsidR="003669CE">
              <w:rPr>
                <w:noProof/>
                <w:webHidden/>
              </w:rPr>
              <w:t>12</w:t>
            </w:r>
            <w:r w:rsidR="003669CE">
              <w:rPr>
                <w:noProof/>
                <w:webHidden/>
              </w:rPr>
              <w:fldChar w:fldCharType="end"/>
            </w:r>
          </w:hyperlink>
        </w:p>
        <w:p w14:paraId="0AEA89FB" w14:textId="6F045980" w:rsidR="003669CE" w:rsidRDefault="0041509E">
          <w:pPr>
            <w:pStyle w:val="TDC3"/>
            <w:rPr>
              <w:rFonts w:asciiTheme="minorHAnsi" w:eastAsiaTheme="minorEastAsia" w:hAnsiTheme="minorHAnsi"/>
              <w:noProof/>
              <w:color w:val="auto"/>
              <w:szCs w:val="22"/>
              <w:lang w:val="en-US"/>
            </w:rPr>
          </w:pPr>
          <w:hyperlink w:anchor="_Toc497172094" w:history="1">
            <w:r w:rsidR="003669CE" w:rsidRPr="001E54E7">
              <w:rPr>
                <w:rStyle w:val="Hipervnculo"/>
                <w:rFonts w:cs="Arial"/>
                <w:noProof/>
              </w:rPr>
              <w:t>3.1.1.</w:t>
            </w:r>
            <w:r w:rsidR="003669CE">
              <w:rPr>
                <w:rFonts w:asciiTheme="minorHAnsi" w:eastAsiaTheme="minorEastAsia" w:hAnsiTheme="minorHAnsi"/>
                <w:noProof/>
                <w:color w:val="auto"/>
                <w:szCs w:val="22"/>
                <w:lang w:val="en-US"/>
              </w:rPr>
              <w:tab/>
            </w:r>
            <w:r w:rsidR="003669CE" w:rsidRPr="001E54E7">
              <w:rPr>
                <w:rStyle w:val="Hipervnculo"/>
                <w:rFonts w:cs="Arial"/>
                <w:noProof/>
              </w:rPr>
              <w:t>Recursos Reembolsables</w:t>
            </w:r>
            <w:r w:rsidR="003669CE">
              <w:rPr>
                <w:noProof/>
                <w:webHidden/>
              </w:rPr>
              <w:tab/>
            </w:r>
            <w:r w:rsidR="003669CE">
              <w:rPr>
                <w:noProof/>
                <w:webHidden/>
              </w:rPr>
              <w:fldChar w:fldCharType="begin"/>
            </w:r>
            <w:r w:rsidR="003669CE">
              <w:rPr>
                <w:noProof/>
                <w:webHidden/>
              </w:rPr>
              <w:instrText xml:space="preserve"> PAGEREF _Toc497172094 \h </w:instrText>
            </w:r>
            <w:r w:rsidR="003669CE">
              <w:rPr>
                <w:noProof/>
                <w:webHidden/>
              </w:rPr>
            </w:r>
            <w:r w:rsidR="003669CE">
              <w:rPr>
                <w:noProof/>
                <w:webHidden/>
              </w:rPr>
              <w:fldChar w:fldCharType="separate"/>
            </w:r>
            <w:r w:rsidR="003669CE">
              <w:rPr>
                <w:noProof/>
                <w:webHidden/>
              </w:rPr>
              <w:t>13</w:t>
            </w:r>
            <w:r w:rsidR="003669CE">
              <w:rPr>
                <w:noProof/>
                <w:webHidden/>
              </w:rPr>
              <w:fldChar w:fldCharType="end"/>
            </w:r>
          </w:hyperlink>
        </w:p>
        <w:p w14:paraId="62BC1848" w14:textId="5313C7C5" w:rsidR="003669CE" w:rsidRDefault="0041509E">
          <w:pPr>
            <w:pStyle w:val="TDC3"/>
            <w:rPr>
              <w:rFonts w:asciiTheme="minorHAnsi" w:eastAsiaTheme="minorEastAsia" w:hAnsiTheme="minorHAnsi"/>
              <w:noProof/>
              <w:color w:val="auto"/>
              <w:szCs w:val="22"/>
              <w:lang w:val="en-US"/>
            </w:rPr>
          </w:pPr>
          <w:hyperlink w:anchor="_Toc497172095" w:history="1">
            <w:r w:rsidR="003669CE" w:rsidRPr="001E54E7">
              <w:rPr>
                <w:rStyle w:val="Hipervnculo"/>
                <w:rFonts w:cs="Arial"/>
                <w:noProof/>
              </w:rPr>
              <w:t>3.1.2.</w:t>
            </w:r>
            <w:r w:rsidR="003669CE">
              <w:rPr>
                <w:rFonts w:asciiTheme="minorHAnsi" w:eastAsiaTheme="minorEastAsia" w:hAnsiTheme="minorHAnsi"/>
                <w:noProof/>
                <w:color w:val="auto"/>
                <w:szCs w:val="22"/>
                <w:lang w:val="en-US"/>
              </w:rPr>
              <w:tab/>
            </w:r>
            <w:r w:rsidR="003669CE" w:rsidRPr="001E54E7">
              <w:rPr>
                <w:rStyle w:val="Hipervnculo"/>
                <w:rFonts w:cs="Arial"/>
                <w:noProof/>
              </w:rPr>
              <w:t>Recursos No Reembolsables</w:t>
            </w:r>
            <w:r w:rsidR="003669CE">
              <w:rPr>
                <w:noProof/>
                <w:webHidden/>
              </w:rPr>
              <w:tab/>
            </w:r>
            <w:r w:rsidR="003669CE">
              <w:rPr>
                <w:noProof/>
                <w:webHidden/>
              </w:rPr>
              <w:fldChar w:fldCharType="begin"/>
            </w:r>
            <w:r w:rsidR="003669CE">
              <w:rPr>
                <w:noProof/>
                <w:webHidden/>
              </w:rPr>
              <w:instrText xml:space="preserve"> PAGEREF _Toc497172095 \h </w:instrText>
            </w:r>
            <w:r w:rsidR="003669CE">
              <w:rPr>
                <w:noProof/>
                <w:webHidden/>
              </w:rPr>
            </w:r>
            <w:r w:rsidR="003669CE">
              <w:rPr>
                <w:noProof/>
                <w:webHidden/>
              </w:rPr>
              <w:fldChar w:fldCharType="separate"/>
            </w:r>
            <w:r w:rsidR="003669CE">
              <w:rPr>
                <w:noProof/>
                <w:webHidden/>
              </w:rPr>
              <w:t>13</w:t>
            </w:r>
            <w:r w:rsidR="003669CE">
              <w:rPr>
                <w:noProof/>
                <w:webHidden/>
              </w:rPr>
              <w:fldChar w:fldCharType="end"/>
            </w:r>
          </w:hyperlink>
        </w:p>
        <w:p w14:paraId="64FC618A" w14:textId="4DAE14BF" w:rsidR="003669CE" w:rsidRDefault="0041509E">
          <w:pPr>
            <w:pStyle w:val="TDC2"/>
            <w:rPr>
              <w:rFonts w:asciiTheme="minorHAnsi" w:eastAsiaTheme="minorEastAsia" w:hAnsiTheme="minorHAnsi"/>
              <w:b w:val="0"/>
              <w:bCs w:val="0"/>
              <w:noProof/>
              <w:color w:val="auto"/>
              <w:szCs w:val="22"/>
              <w:lang w:val="en-US"/>
            </w:rPr>
          </w:pPr>
          <w:hyperlink w:anchor="_Toc497172096" w:history="1">
            <w:r w:rsidR="003669CE" w:rsidRPr="001E54E7">
              <w:rPr>
                <w:rStyle w:val="Hipervnculo"/>
                <w:rFonts w:cs="Arial"/>
                <w:noProof/>
              </w:rPr>
              <w:t>3.2.</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Condiciones de Financiación</w:t>
            </w:r>
            <w:r w:rsidR="003669CE">
              <w:rPr>
                <w:noProof/>
                <w:webHidden/>
              </w:rPr>
              <w:tab/>
            </w:r>
            <w:r w:rsidR="003669CE">
              <w:rPr>
                <w:noProof/>
                <w:webHidden/>
              </w:rPr>
              <w:fldChar w:fldCharType="begin"/>
            </w:r>
            <w:r w:rsidR="003669CE">
              <w:rPr>
                <w:noProof/>
                <w:webHidden/>
              </w:rPr>
              <w:instrText xml:space="preserve"> PAGEREF _Toc497172096 \h </w:instrText>
            </w:r>
            <w:r w:rsidR="003669CE">
              <w:rPr>
                <w:noProof/>
                <w:webHidden/>
              </w:rPr>
            </w:r>
            <w:r w:rsidR="003669CE">
              <w:rPr>
                <w:noProof/>
                <w:webHidden/>
              </w:rPr>
              <w:fldChar w:fldCharType="separate"/>
            </w:r>
            <w:r w:rsidR="003669CE">
              <w:rPr>
                <w:noProof/>
                <w:webHidden/>
              </w:rPr>
              <w:t>13</w:t>
            </w:r>
            <w:r w:rsidR="003669CE">
              <w:rPr>
                <w:noProof/>
                <w:webHidden/>
              </w:rPr>
              <w:fldChar w:fldCharType="end"/>
            </w:r>
          </w:hyperlink>
        </w:p>
        <w:p w14:paraId="4136CDBD" w14:textId="0E531E0D" w:rsidR="003669CE" w:rsidRDefault="0041509E">
          <w:pPr>
            <w:pStyle w:val="TDC3"/>
            <w:rPr>
              <w:rFonts w:asciiTheme="minorHAnsi" w:eastAsiaTheme="minorEastAsia" w:hAnsiTheme="minorHAnsi"/>
              <w:noProof/>
              <w:color w:val="auto"/>
              <w:szCs w:val="22"/>
              <w:lang w:val="en-US"/>
            </w:rPr>
          </w:pPr>
          <w:hyperlink w:anchor="_Toc497172097" w:history="1">
            <w:r w:rsidR="003669CE" w:rsidRPr="001E54E7">
              <w:rPr>
                <w:rStyle w:val="Hipervnculo"/>
                <w:rFonts w:cs="Arial"/>
                <w:noProof/>
              </w:rPr>
              <w:t>3.2.1.</w:t>
            </w:r>
            <w:r w:rsidR="003669CE">
              <w:rPr>
                <w:rFonts w:asciiTheme="minorHAnsi" w:eastAsiaTheme="minorEastAsia" w:hAnsiTheme="minorHAnsi"/>
                <w:noProof/>
                <w:color w:val="auto"/>
                <w:szCs w:val="22"/>
                <w:lang w:val="en-US"/>
              </w:rPr>
              <w:tab/>
            </w:r>
            <w:r w:rsidR="003669CE" w:rsidRPr="001E54E7">
              <w:rPr>
                <w:rStyle w:val="Hipervnculo"/>
                <w:rFonts w:cs="Arial"/>
                <w:noProof/>
              </w:rPr>
              <w:t>Instrumentos Financieros</w:t>
            </w:r>
            <w:r w:rsidR="003669CE">
              <w:rPr>
                <w:noProof/>
                <w:webHidden/>
              </w:rPr>
              <w:tab/>
            </w:r>
            <w:r w:rsidR="003669CE">
              <w:rPr>
                <w:noProof/>
                <w:webHidden/>
              </w:rPr>
              <w:fldChar w:fldCharType="begin"/>
            </w:r>
            <w:r w:rsidR="003669CE">
              <w:rPr>
                <w:noProof/>
                <w:webHidden/>
              </w:rPr>
              <w:instrText xml:space="preserve"> PAGEREF _Toc497172097 \h </w:instrText>
            </w:r>
            <w:r w:rsidR="003669CE">
              <w:rPr>
                <w:noProof/>
                <w:webHidden/>
              </w:rPr>
            </w:r>
            <w:r w:rsidR="003669CE">
              <w:rPr>
                <w:noProof/>
                <w:webHidden/>
              </w:rPr>
              <w:fldChar w:fldCharType="separate"/>
            </w:r>
            <w:r w:rsidR="003669CE">
              <w:rPr>
                <w:noProof/>
                <w:webHidden/>
              </w:rPr>
              <w:t>14</w:t>
            </w:r>
            <w:r w:rsidR="003669CE">
              <w:rPr>
                <w:noProof/>
                <w:webHidden/>
              </w:rPr>
              <w:fldChar w:fldCharType="end"/>
            </w:r>
          </w:hyperlink>
        </w:p>
        <w:p w14:paraId="6E7FA6FF" w14:textId="0B669EFC" w:rsidR="003669CE" w:rsidRDefault="0041509E">
          <w:pPr>
            <w:pStyle w:val="TDC3"/>
            <w:rPr>
              <w:rFonts w:asciiTheme="minorHAnsi" w:eastAsiaTheme="minorEastAsia" w:hAnsiTheme="minorHAnsi"/>
              <w:noProof/>
              <w:color w:val="auto"/>
              <w:szCs w:val="22"/>
              <w:lang w:val="en-US"/>
            </w:rPr>
          </w:pPr>
          <w:hyperlink w:anchor="_Toc497172098" w:history="1">
            <w:r w:rsidR="003669CE" w:rsidRPr="001E54E7">
              <w:rPr>
                <w:rStyle w:val="Hipervnculo"/>
                <w:rFonts w:cs="Arial"/>
                <w:noProof/>
              </w:rPr>
              <w:t>3.2.2.</w:t>
            </w:r>
            <w:r w:rsidR="003669CE">
              <w:rPr>
                <w:rFonts w:asciiTheme="minorHAnsi" w:eastAsiaTheme="minorEastAsia" w:hAnsiTheme="minorHAnsi"/>
                <w:noProof/>
                <w:color w:val="auto"/>
                <w:szCs w:val="22"/>
                <w:lang w:val="en-US"/>
              </w:rPr>
              <w:tab/>
            </w:r>
            <w:r w:rsidR="003669CE" w:rsidRPr="001E54E7">
              <w:rPr>
                <w:rStyle w:val="Hipervnculo"/>
                <w:rFonts w:cs="Arial"/>
                <w:noProof/>
              </w:rPr>
              <w:t>Costos Financieros</w:t>
            </w:r>
            <w:r w:rsidR="003669CE">
              <w:rPr>
                <w:noProof/>
                <w:webHidden/>
              </w:rPr>
              <w:tab/>
            </w:r>
            <w:r w:rsidR="003669CE">
              <w:rPr>
                <w:noProof/>
                <w:webHidden/>
              </w:rPr>
              <w:fldChar w:fldCharType="begin"/>
            </w:r>
            <w:r w:rsidR="003669CE">
              <w:rPr>
                <w:noProof/>
                <w:webHidden/>
              </w:rPr>
              <w:instrText xml:space="preserve"> PAGEREF _Toc497172098 \h </w:instrText>
            </w:r>
            <w:r w:rsidR="003669CE">
              <w:rPr>
                <w:noProof/>
                <w:webHidden/>
              </w:rPr>
            </w:r>
            <w:r w:rsidR="003669CE">
              <w:rPr>
                <w:noProof/>
                <w:webHidden/>
              </w:rPr>
              <w:fldChar w:fldCharType="separate"/>
            </w:r>
            <w:r w:rsidR="003669CE">
              <w:rPr>
                <w:noProof/>
                <w:webHidden/>
              </w:rPr>
              <w:t>14</w:t>
            </w:r>
            <w:r w:rsidR="003669CE">
              <w:rPr>
                <w:noProof/>
                <w:webHidden/>
              </w:rPr>
              <w:fldChar w:fldCharType="end"/>
            </w:r>
          </w:hyperlink>
        </w:p>
        <w:p w14:paraId="32366E96" w14:textId="33188D40" w:rsidR="003669CE" w:rsidRDefault="0041509E">
          <w:pPr>
            <w:pStyle w:val="TDC3"/>
            <w:rPr>
              <w:rFonts w:asciiTheme="minorHAnsi" w:eastAsiaTheme="minorEastAsia" w:hAnsiTheme="minorHAnsi"/>
              <w:noProof/>
              <w:color w:val="auto"/>
              <w:szCs w:val="22"/>
              <w:lang w:val="en-US"/>
            </w:rPr>
          </w:pPr>
          <w:hyperlink w:anchor="_Toc497172099" w:history="1">
            <w:r w:rsidR="003669CE" w:rsidRPr="001E54E7">
              <w:rPr>
                <w:rStyle w:val="Hipervnculo"/>
                <w:rFonts w:cs="Arial"/>
                <w:noProof/>
              </w:rPr>
              <w:t>3.2.3.</w:t>
            </w:r>
            <w:r w:rsidR="003669CE">
              <w:rPr>
                <w:rFonts w:asciiTheme="minorHAnsi" w:eastAsiaTheme="minorEastAsia" w:hAnsiTheme="minorHAnsi"/>
                <w:noProof/>
                <w:color w:val="auto"/>
                <w:szCs w:val="22"/>
                <w:lang w:val="en-US"/>
              </w:rPr>
              <w:tab/>
            </w:r>
            <w:r w:rsidR="003669CE" w:rsidRPr="001E54E7">
              <w:rPr>
                <w:rStyle w:val="Hipervnculo"/>
                <w:rFonts w:cs="Arial"/>
                <w:noProof/>
              </w:rPr>
              <w:t>Montos a financiar y plazos</w:t>
            </w:r>
            <w:r w:rsidR="003669CE">
              <w:rPr>
                <w:noProof/>
                <w:webHidden/>
              </w:rPr>
              <w:tab/>
            </w:r>
            <w:r w:rsidR="003669CE">
              <w:rPr>
                <w:noProof/>
                <w:webHidden/>
              </w:rPr>
              <w:fldChar w:fldCharType="begin"/>
            </w:r>
            <w:r w:rsidR="003669CE">
              <w:rPr>
                <w:noProof/>
                <w:webHidden/>
              </w:rPr>
              <w:instrText xml:space="preserve"> PAGEREF _Toc497172099 \h </w:instrText>
            </w:r>
            <w:r w:rsidR="003669CE">
              <w:rPr>
                <w:noProof/>
                <w:webHidden/>
              </w:rPr>
            </w:r>
            <w:r w:rsidR="003669CE">
              <w:rPr>
                <w:noProof/>
                <w:webHidden/>
              </w:rPr>
              <w:fldChar w:fldCharType="separate"/>
            </w:r>
            <w:r w:rsidR="003669CE">
              <w:rPr>
                <w:noProof/>
                <w:webHidden/>
              </w:rPr>
              <w:t>14</w:t>
            </w:r>
            <w:r w:rsidR="003669CE">
              <w:rPr>
                <w:noProof/>
                <w:webHidden/>
              </w:rPr>
              <w:fldChar w:fldCharType="end"/>
            </w:r>
          </w:hyperlink>
        </w:p>
        <w:p w14:paraId="6D3D4456" w14:textId="26D7A4D1" w:rsidR="003669CE" w:rsidRDefault="0041509E">
          <w:pPr>
            <w:pStyle w:val="TDC3"/>
            <w:rPr>
              <w:rFonts w:asciiTheme="minorHAnsi" w:eastAsiaTheme="minorEastAsia" w:hAnsiTheme="minorHAnsi"/>
              <w:noProof/>
              <w:color w:val="auto"/>
              <w:szCs w:val="22"/>
              <w:lang w:val="en-US"/>
            </w:rPr>
          </w:pPr>
          <w:hyperlink w:anchor="_Toc497172100" w:history="1">
            <w:r w:rsidR="003669CE" w:rsidRPr="001E54E7">
              <w:rPr>
                <w:rStyle w:val="Hipervnculo"/>
                <w:rFonts w:cs="Arial"/>
                <w:noProof/>
              </w:rPr>
              <w:t>3.2.4.</w:t>
            </w:r>
            <w:r w:rsidR="003669CE">
              <w:rPr>
                <w:rFonts w:asciiTheme="minorHAnsi" w:eastAsiaTheme="minorEastAsia" w:hAnsiTheme="minorHAnsi"/>
                <w:noProof/>
                <w:color w:val="auto"/>
                <w:szCs w:val="22"/>
                <w:lang w:val="en-US"/>
              </w:rPr>
              <w:tab/>
            </w:r>
            <w:r w:rsidR="003669CE" w:rsidRPr="001E54E7">
              <w:rPr>
                <w:rStyle w:val="Hipervnculo"/>
                <w:rFonts w:cs="Arial"/>
                <w:noProof/>
              </w:rPr>
              <w:t>Garantías</w:t>
            </w:r>
            <w:r w:rsidR="003669CE">
              <w:rPr>
                <w:noProof/>
                <w:webHidden/>
              </w:rPr>
              <w:tab/>
            </w:r>
            <w:r w:rsidR="003669CE">
              <w:rPr>
                <w:noProof/>
                <w:webHidden/>
              </w:rPr>
              <w:fldChar w:fldCharType="begin"/>
            </w:r>
            <w:r w:rsidR="003669CE">
              <w:rPr>
                <w:noProof/>
                <w:webHidden/>
              </w:rPr>
              <w:instrText xml:space="preserve"> PAGEREF _Toc497172100 \h </w:instrText>
            </w:r>
            <w:r w:rsidR="003669CE">
              <w:rPr>
                <w:noProof/>
                <w:webHidden/>
              </w:rPr>
            </w:r>
            <w:r w:rsidR="003669CE">
              <w:rPr>
                <w:noProof/>
                <w:webHidden/>
              </w:rPr>
              <w:fldChar w:fldCharType="separate"/>
            </w:r>
            <w:r w:rsidR="003669CE">
              <w:rPr>
                <w:noProof/>
                <w:webHidden/>
              </w:rPr>
              <w:t>15</w:t>
            </w:r>
            <w:r w:rsidR="003669CE">
              <w:rPr>
                <w:noProof/>
                <w:webHidden/>
              </w:rPr>
              <w:fldChar w:fldCharType="end"/>
            </w:r>
          </w:hyperlink>
        </w:p>
        <w:p w14:paraId="62737AE5" w14:textId="662B3759" w:rsidR="003669CE" w:rsidRDefault="0041509E">
          <w:pPr>
            <w:pStyle w:val="TDC3"/>
            <w:rPr>
              <w:rFonts w:asciiTheme="minorHAnsi" w:eastAsiaTheme="minorEastAsia" w:hAnsiTheme="minorHAnsi"/>
              <w:noProof/>
              <w:color w:val="auto"/>
              <w:szCs w:val="22"/>
              <w:lang w:val="en-US"/>
            </w:rPr>
          </w:pPr>
          <w:hyperlink w:anchor="_Toc497172101" w:history="1">
            <w:r w:rsidR="003669CE" w:rsidRPr="001E54E7">
              <w:rPr>
                <w:rStyle w:val="Hipervnculo"/>
                <w:rFonts w:cs="Arial"/>
                <w:noProof/>
              </w:rPr>
              <w:t>3.2.5.</w:t>
            </w:r>
            <w:r w:rsidR="003669CE">
              <w:rPr>
                <w:rFonts w:asciiTheme="minorHAnsi" w:eastAsiaTheme="minorEastAsia" w:hAnsiTheme="minorHAnsi"/>
                <w:noProof/>
                <w:color w:val="auto"/>
                <w:szCs w:val="22"/>
                <w:lang w:val="en-US"/>
              </w:rPr>
              <w:tab/>
            </w:r>
            <w:r w:rsidR="003669CE" w:rsidRPr="001E54E7">
              <w:rPr>
                <w:rStyle w:val="Hipervnculo"/>
                <w:rFonts w:cs="Arial"/>
                <w:noProof/>
              </w:rPr>
              <w:t>Inversión de Capital</w:t>
            </w:r>
            <w:r w:rsidR="003669CE">
              <w:rPr>
                <w:noProof/>
                <w:webHidden/>
              </w:rPr>
              <w:tab/>
            </w:r>
            <w:r w:rsidR="003669CE">
              <w:rPr>
                <w:noProof/>
                <w:webHidden/>
              </w:rPr>
              <w:fldChar w:fldCharType="begin"/>
            </w:r>
            <w:r w:rsidR="003669CE">
              <w:rPr>
                <w:noProof/>
                <w:webHidden/>
              </w:rPr>
              <w:instrText xml:space="preserve"> PAGEREF _Toc497172101 \h </w:instrText>
            </w:r>
            <w:r w:rsidR="003669CE">
              <w:rPr>
                <w:noProof/>
                <w:webHidden/>
              </w:rPr>
            </w:r>
            <w:r w:rsidR="003669CE">
              <w:rPr>
                <w:noProof/>
                <w:webHidden/>
              </w:rPr>
              <w:fldChar w:fldCharType="separate"/>
            </w:r>
            <w:r w:rsidR="003669CE">
              <w:rPr>
                <w:noProof/>
                <w:webHidden/>
              </w:rPr>
              <w:t>15</w:t>
            </w:r>
            <w:r w:rsidR="003669CE">
              <w:rPr>
                <w:noProof/>
                <w:webHidden/>
              </w:rPr>
              <w:fldChar w:fldCharType="end"/>
            </w:r>
          </w:hyperlink>
        </w:p>
        <w:p w14:paraId="033E9383" w14:textId="1C3B7E83" w:rsidR="003669CE" w:rsidRDefault="0041509E">
          <w:pPr>
            <w:pStyle w:val="TDC3"/>
            <w:rPr>
              <w:rFonts w:asciiTheme="minorHAnsi" w:eastAsiaTheme="minorEastAsia" w:hAnsiTheme="minorHAnsi"/>
              <w:noProof/>
              <w:color w:val="auto"/>
              <w:szCs w:val="22"/>
              <w:lang w:val="en-US"/>
            </w:rPr>
          </w:pPr>
          <w:hyperlink w:anchor="_Toc497172102" w:history="1">
            <w:r w:rsidR="003669CE" w:rsidRPr="001E54E7">
              <w:rPr>
                <w:rStyle w:val="Hipervnculo"/>
                <w:rFonts w:cs="Arial"/>
                <w:noProof/>
              </w:rPr>
              <w:t>3.2.6.</w:t>
            </w:r>
            <w:r w:rsidR="003669CE">
              <w:rPr>
                <w:rFonts w:asciiTheme="minorHAnsi" w:eastAsiaTheme="minorEastAsia" w:hAnsiTheme="minorHAnsi"/>
                <w:noProof/>
                <w:color w:val="auto"/>
                <w:szCs w:val="22"/>
                <w:lang w:val="en-US"/>
              </w:rPr>
              <w:tab/>
            </w:r>
            <w:r w:rsidR="003669CE" w:rsidRPr="001E54E7">
              <w:rPr>
                <w:rStyle w:val="Hipervnculo"/>
                <w:rFonts w:cs="Arial"/>
                <w:noProof/>
              </w:rPr>
              <w:t>Inversión Directa</w:t>
            </w:r>
            <w:r w:rsidR="003669CE">
              <w:rPr>
                <w:noProof/>
                <w:webHidden/>
              </w:rPr>
              <w:tab/>
            </w:r>
            <w:r w:rsidR="003669CE">
              <w:rPr>
                <w:noProof/>
                <w:webHidden/>
              </w:rPr>
              <w:fldChar w:fldCharType="begin"/>
            </w:r>
            <w:r w:rsidR="003669CE">
              <w:rPr>
                <w:noProof/>
                <w:webHidden/>
              </w:rPr>
              <w:instrText xml:space="preserve"> PAGEREF _Toc497172102 \h </w:instrText>
            </w:r>
            <w:r w:rsidR="003669CE">
              <w:rPr>
                <w:noProof/>
                <w:webHidden/>
              </w:rPr>
            </w:r>
            <w:r w:rsidR="003669CE">
              <w:rPr>
                <w:noProof/>
                <w:webHidden/>
              </w:rPr>
              <w:fldChar w:fldCharType="separate"/>
            </w:r>
            <w:r w:rsidR="003669CE">
              <w:rPr>
                <w:noProof/>
                <w:webHidden/>
              </w:rPr>
              <w:t>15</w:t>
            </w:r>
            <w:r w:rsidR="003669CE">
              <w:rPr>
                <w:noProof/>
                <w:webHidden/>
              </w:rPr>
              <w:fldChar w:fldCharType="end"/>
            </w:r>
          </w:hyperlink>
        </w:p>
        <w:p w14:paraId="12ADC6C9" w14:textId="1AA29811" w:rsidR="003669CE" w:rsidRDefault="0041509E">
          <w:pPr>
            <w:pStyle w:val="TDC3"/>
            <w:rPr>
              <w:rFonts w:asciiTheme="minorHAnsi" w:eastAsiaTheme="minorEastAsia" w:hAnsiTheme="minorHAnsi"/>
              <w:noProof/>
              <w:color w:val="auto"/>
              <w:szCs w:val="22"/>
              <w:lang w:val="en-US"/>
            </w:rPr>
          </w:pPr>
          <w:hyperlink w:anchor="_Toc497172103" w:history="1">
            <w:r w:rsidR="003669CE" w:rsidRPr="001E54E7">
              <w:rPr>
                <w:rStyle w:val="Hipervnculo"/>
                <w:rFonts w:cs="Arial"/>
                <w:noProof/>
              </w:rPr>
              <w:t>3.2.7.</w:t>
            </w:r>
            <w:r w:rsidR="003669CE">
              <w:rPr>
                <w:rFonts w:asciiTheme="minorHAnsi" w:eastAsiaTheme="minorEastAsia" w:hAnsiTheme="minorHAnsi"/>
                <w:noProof/>
                <w:color w:val="auto"/>
                <w:szCs w:val="22"/>
                <w:lang w:val="en-US"/>
              </w:rPr>
              <w:tab/>
            </w:r>
            <w:r w:rsidR="003669CE" w:rsidRPr="001E54E7">
              <w:rPr>
                <w:rStyle w:val="Hipervnculo"/>
                <w:rFonts w:cs="Arial"/>
                <w:noProof/>
              </w:rPr>
              <w:t>Tasa Compensada a Banca Comercial de Primer Piso</w:t>
            </w:r>
            <w:r w:rsidR="003669CE">
              <w:rPr>
                <w:noProof/>
                <w:webHidden/>
              </w:rPr>
              <w:tab/>
            </w:r>
            <w:r w:rsidR="003669CE">
              <w:rPr>
                <w:noProof/>
                <w:webHidden/>
              </w:rPr>
              <w:fldChar w:fldCharType="begin"/>
            </w:r>
            <w:r w:rsidR="003669CE">
              <w:rPr>
                <w:noProof/>
                <w:webHidden/>
              </w:rPr>
              <w:instrText xml:space="preserve"> PAGEREF _Toc497172103 \h </w:instrText>
            </w:r>
            <w:r w:rsidR="003669CE">
              <w:rPr>
                <w:noProof/>
                <w:webHidden/>
              </w:rPr>
            </w:r>
            <w:r w:rsidR="003669CE">
              <w:rPr>
                <w:noProof/>
                <w:webHidden/>
              </w:rPr>
              <w:fldChar w:fldCharType="separate"/>
            </w:r>
            <w:r w:rsidR="003669CE">
              <w:rPr>
                <w:noProof/>
                <w:webHidden/>
              </w:rPr>
              <w:t>16</w:t>
            </w:r>
            <w:r w:rsidR="003669CE">
              <w:rPr>
                <w:noProof/>
                <w:webHidden/>
              </w:rPr>
              <w:fldChar w:fldCharType="end"/>
            </w:r>
          </w:hyperlink>
        </w:p>
        <w:p w14:paraId="2FAFB75C" w14:textId="72A502E9" w:rsidR="003669CE" w:rsidRDefault="0041509E">
          <w:pPr>
            <w:pStyle w:val="TDC1"/>
            <w:rPr>
              <w:rFonts w:asciiTheme="minorHAnsi" w:eastAsiaTheme="minorEastAsia" w:hAnsiTheme="minorHAnsi"/>
              <w:b w:val="0"/>
              <w:bCs w:val="0"/>
              <w:caps w:val="0"/>
              <w:noProof/>
              <w:color w:val="auto"/>
              <w:szCs w:val="22"/>
              <w:lang w:val="en-US"/>
            </w:rPr>
          </w:pPr>
          <w:hyperlink w:anchor="_Toc497172104" w:history="1">
            <w:r w:rsidR="003669CE" w:rsidRPr="001E54E7">
              <w:rPr>
                <w:rStyle w:val="Hipervnculo"/>
                <w:rFonts w:cs="Arial"/>
                <w:noProof/>
              </w:rPr>
              <w:t>II.</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rPr>
              <w:t>OPERATIVIDAD</w:t>
            </w:r>
            <w:r w:rsidR="003669CE">
              <w:rPr>
                <w:noProof/>
                <w:webHidden/>
              </w:rPr>
              <w:tab/>
            </w:r>
            <w:r w:rsidR="003669CE">
              <w:rPr>
                <w:noProof/>
                <w:webHidden/>
              </w:rPr>
              <w:fldChar w:fldCharType="begin"/>
            </w:r>
            <w:r w:rsidR="003669CE">
              <w:rPr>
                <w:noProof/>
                <w:webHidden/>
              </w:rPr>
              <w:instrText xml:space="preserve"> PAGEREF _Toc497172104 \h </w:instrText>
            </w:r>
            <w:r w:rsidR="003669CE">
              <w:rPr>
                <w:noProof/>
                <w:webHidden/>
              </w:rPr>
            </w:r>
            <w:r w:rsidR="003669CE">
              <w:rPr>
                <w:noProof/>
                <w:webHidden/>
              </w:rPr>
              <w:fldChar w:fldCharType="separate"/>
            </w:r>
            <w:r w:rsidR="003669CE">
              <w:rPr>
                <w:noProof/>
                <w:webHidden/>
              </w:rPr>
              <w:t>17</w:t>
            </w:r>
            <w:r w:rsidR="003669CE">
              <w:rPr>
                <w:noProof/>
                <w:webHidden/>
              </w:rPr>
              <w:fldChar w:fldCharType="end"/>
            </w:r>
          </w:hyperlink>
        </w:p>
        <w:p w14:paraId="031A0098" w14:textId="111B86B5" w:rsidR="003669CE" w:rsidRDefault="0041509E">
          <w:pPr>
            <w:pStyle w:val="TDC1"/>
            <w:rPr>
              <w:rFonts w:asciiTheme="minorHAnsi" w:eastAsiaTheme="minorEastAsia" w:hAnsiTheme="minorHAnsi"/>
              <w:b w:val="0"/>
              <w:bCs w:val="0"/>
              <w:caps w:val="0"/>
              <w:noProof/>
              <w:color w:val="auto"/>
              <w:szCs w:val="22"/>
              <w:lang w:val="en-US"/>
            </w:rPr>
          </w:pPr>
          <w:hyperlink w:anchor="_Toc497172105" w:history="1">
            <w:r w:rsidR="003669CE" w:rsidRPr="001E54E7">
              <w:rPr>
                <w:rStyle w:val="Hipervnculo"/>
                <w:rFonts w:cs="Arial"/>
                <w:noProof/>
                <w:lang w:val="es-ES_tradnl"/>
              </w:rPr>
              <w:t>1.</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lang w:val="es-ES_tradnl"/>
              </w:rPr>
              <w:t>ESTRUCTURA ORGANIZACIONAL</w:t>
            </w:r>
            <w:r w:rsidR="003669CE">
              <w:rPr>
                <w:noProof/>
                <w:webHidden/>
              </w:rPr>
              <w:tab/>
            </w:r>
            <w:r w:rsidR="003669CE">
              <w:rPr>
                <w:noProof/>
                <w:webHidden/>
              </w:rPr>
              <w:fldChar w:fldCharType="begin"/>
            </w:r>
            <w:r w:rsidR="003669CE">
              <w:rPr>
                <w:noProof/>
                <w:webHidden/>
              </w:rPr>
              <w:instrText xml:space="preserve"> PAGEREF _Toc497172105 \h </w:instrText>
            </w:r>
            <w:r w:rsidR="003669CE">
              <w:rPr>
                <w:noProof/>
                <w:webHidden/>
              </w:rPr>
            </w:r>
            <w:r w:rsidR="003669CE">
              <w:rPr>
                <w:noProof/>
                <w:webHidden/>
              </w:rPr>
              <w:fldChar w:fldCharType="separate"/>
            </w:r>
            <w:r w:rsidR="003669CE">
              <w:rPr>
                <w:noProof/>
                <w:webHidden/>
              </w:rPr>
              <w:t>17</w:t>
            </w:r>
            <w:r w:rsidR="003669CE">
              <w:rPr>
                <w:noProof/>
                <w:webHidden/>
              </w:rPr>
              <w:fldChar w:fldCharType="end"/>
            </w:r>
          </w:hyperlink>
        </w:p>
        <w:p w14:paraId="1795753A" w14:textId="2E6E3BDA" w:rsidR="003669CE" w:rsidRDefault="0041509E">
          <w:pPr>
            <w:pStyle w:val="TDC2"/>
            <w:rPr>
              <w:rFonts w:asciiTheme="minorHAnsi" w:eastAsiaTheme="minorEastAsia" w:hAnsiTheme="minorHAnsi"/>
              <w:b w:val="0"/>
              <w:bCs w:val="0"/>
              <w:noProof/>
              <w:color w:val="auto"/>
              <w:szCs w:val="22"/>
              <w:lang w:val="en-US"/>
            </w:rPr>
          </w:pPr>
          <w:hyperlink w:anchor="_Toc497172106" w:history="1">
            <w:r w:rsidR="003669CE" w:rsidRPr="001E54E7">
              <w:rPr>
                <w:rStyle w:val="Hipervnculo"/>
                <w:rFonts w:cs="Arial"/>
                <w:noProof/>
              </w:rPr>
              <w:t>1.1.</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Comité Directivo</w:t>
            </w:r>
            <w:r w:rsidR="003669CE">
              <w:rPr>
                <w:noProof/>
                <w:webHidden/>
              </w:rPr>
              <w:tab/>
            </w:r>
            <w:r w:rsidR="003669CE">
              <w:rPr>
                <w:noProof/>
                <w:webHidden/>
              </w:rPr>
              <w:fldChar w:fldCharType="begin"/>
            </w:r>
            <w:r w:rsidR="003669CE">
              <w:rPr>
                <w:noProof/>
                <w:webHidden/>
              </w:rPr>
              <w:instrText xml:space="preserve"> PAGEREF _Toc497172106 \h </w:instrText>
            </w:r>
            <w:r w:rsidR="003669CE">
              <w:rPr>
                <w:noProof/>
                <w:webHidden/>
              </w:rPr>
            </w:r>
            <w:r w:rsidR="003669CE">
              <w:rPr>
                <w:noProof/>
                <w:webHidden/>
              </w:rPr>
              <w:fldChar w:fldCharType="separate"/>
            </w:r>
            <w:r w:rsidR="003669CE">
              <w:rPr>
                <w:noProof/>
                <w:webHidden/>
              </w:rPr>
              <w:t>17</w:t>
            </w:r>
            <w:r w:rsidR="003669CE">
              <w:rPr>
                <w:noProof/>
                <w:webHidden/>
              </w:rPr>
              <w:fldChar w:fldCharType="end"/>
            </w:r>
          </w:hyperlink>
        </w:p>
        <w:p w14:paraId="5BBEF9C7" w14:textId="080F6164" w:rsidR="003669CE" w:rsidRDefault="0041509E">
          <w:pPr>
            <w:pStyle w:val="TDC3"/>
            <w:rPr>
              <w:rFonts w:asciiTheme="minorHAnsi" w:eastAsiaTheme="minorEastAsia" w:hAnsiTheme="minorHAnsi"/>
              <w:noProof/>
              <w:color w:val="auto"/>
              <w:szCs w:val="22"/>
              <w:lang w:val="en-US"/>
            </w:rPr>
          </w:pPr>
          <w:hyperlink w:anchor="_Toc497172107" w:history="1">
            <w:r w:rsidR="003669CE" w:rsidRPr="001E54E7">
              <w:rPr>
                <w:rStyle w:val="Hipervnculo"/>
                <w:rFonts w:cs="Arial"/>
                <w:b/>
                <w:noProof/>
              </w:rPr>
              <w:t>1.1.1.</w:t>
            </w:r>
            <w:r w:rsidR="003669CE">
              <w:rPr>
                <w:rFonts w:asciiTheme="minorHAnsi" w:eastAsiaTheme="minorEastAsia" w:hAnsiTheme="minorHAnsi"/>
                <w:noProof/>
                <w:color w:val="auto"/>
                <w:szCs w:val="22"/>
                <w:lang w:val="en-US"/>
              </w:rPr>
              <w:tab/>
            </w:r>
            <w:r w:rsidR="003669CE" w:rsidRPr="001E54E7">
              <w:rPr>
                <w:rStyle w:val="Hipervnculo"/>
                <w:rFonts w:cs="Arial"/>
                <w:b/>
                <w:noProof/>
              </w:rPr>
              <w:t>Conformación</w:t>
            </w:r>
            <w:r w:rsidR="003669CE">
              <w:rPr>
                <w:noProof/>
                <w:webHidden/>
              </w:rPr>
              <w:tab/>
            </w:r>
            <w:r w:rsidR="003669CE">
              <w:rPr>
                <w:noProof/>
                <w:webHidden/>
              </w:rPr>
              <w:fldChar w:fldCharType="begin"/>
            </w:r>
            <w:r w:rsidR="003669CE">
              <w:rPr>
                <w:noProof/>
                <w:webHidden/>
              </w:rPr>
              <w:instrText xml:space="preserve"> PAGEREF _Toc497172107 \h </w:instrText>
            </w:r>
            <w:r w:rsidR="003669CE">
              <w:rPr>
                <w:noProof/>
                <w:webHidden/>
              </w:rPr>
            </w:r>
            <w:r w:rsidR="003669CE">
              <w:rPr>
                <w:noProof/>
                <w:webHidden/>
              </w:rPr>
              <w:fldChar w:fldCharType="separate"/>
            </w:r>
            <w:r w:rsidR="003669CE">
              <w:rPr>
                <w:noProof/>
                <w:webHidden/>
              </w:rPr>
              <w:t>17</w:t>
            </w:r>
            <w:r w:rsidR="003669CE">
              <w:rPr>
                <w:noProof/>
                <w:webHidden/>
              </w:rPr>
              <w:fldChar w:fldCharType="end"/>
            </w:r>
          </w:hyperlink>
        </w:p>
        <w:p w14:paraId="4881319E" w14:textId="127C0284" w:rsidR="003669CE" w:rsidRDefault="0041509E">
          <w:pPr>
            <w:pStyle w:val="TDC3"/>
            <w:rPr>
              <w:rFonts w:asciiTheme="minorHAnsi" w:eastAsiaTheme="minorEastAsia" w:hAnsiTheme="minorHAnsi"/>
              <w:noProof/>
              <w:color w:val="auto"/>
              <w:szCs w:val="22"/>
              <w:lang w:val="en-US"/>
            </w:rPr>
          </w:pPr>
          <w:hyperlink w:anchor="_Toc497172108" w:history="1">
            <w:r w:rsidR="003669CE" w:rsidRPr="001E54E7">
              <w:rPr>
                <w:rStyle w:val="Hipervnculo"/>
                <w:rFonts w:cs="Arial"/>
                <w:b/>
                <w:noProof/>
              </w:rPr>
              <w:t>1.1.2.</w:t>
            </w:r>
            <w:r w:rsidR="003669CE">
              <w:rPr>
                <w:rFonts w:asciiTheme="minorHAnsi" w:eastAsiaTheme="minorEastAsia" w:hAnsiTheme="minorHAnsi"/>
                <w:noProof/>
                <w:color w:val="auto"/>
                <w:szCs w:val="22"/>
                <w:lang w:val="en-US"/>
              </w:rPr>
              <w:tab/>
            </w:r>
            <w:r w:rsidR="003669CE" w:rsidRPr="001E54E7">
              <w:rPr>
                <w:rStyle w:val="Hipervnculo"/>
                <w:rFonts w:cs="Arial"/>
                <w:b/>
                <w:noProof/>
              </w:rPr>
              <w:t>Funciones</w:t>
            </w:r>
            <w:r w:rsidR="003669CE">
              <w:rPr>
                <w:noProof/>
                <w:webHidden/>
              </w:rPr>
              <w:tab/>
            </w:r>
            <w:r w:rsidR="003669CE">
              <w:rPr>
                <w:noProof/>
                <w:webHidden/>
              </w:rPr>
              <w:fldChar w:fldCharType="begin"/>
            </w:r>
            <w:r w:rsidR="003669CE">
              <w:rPr>
                <w:noProof/>
                <w:webHidden/>
              </w:rPr>
              <w:instrText xml:space="preserve"> PAGEREF _Toc497172108 \h </w:instrText>
            </w:r>
            <w:r w:rsidR="003669CE">
              <w:rPr>
                <w:noProof/>
                <w:webHidden/>
              </w:rPr>
            </w:r>
            <w:r w:rsidR="003669CE">
              <w:rPr>
                <w:noProof/>
                <w:webHidden/>
              </w:rPr>
              <w:fldChar w:fldCharType="separate"/>
            </w:r>
            <w:r w:rsidR="003669CE">
              <w:rPr>
                <w:noProof/>
                <w:webHidden/>
              </w:rPr>
              <w:t>18</w:t>
            </w:r>
            <w:r w:rsidR="003669CE">
              <w:rPr>
                <w:noProof/>
                <w:webHidden/>
              </w:rPr>
              <w:fldChar w:fldCharType="end"/>
            </w:r>
          </w:hyperlink>
        </w:p>
        <w:p w14:paraId="1F594A93" w14:textId="38C660DA" w:rsidR="003669CE" w:rsidRDefault="0041509E">
          <w:pPr>
            <w:pStyle w:val="TDC2"/>
            <w:rPr>
              <w:rFonts w:asciiTheme="minorHAnsi" w:eastAsiaTheme="minorEastAsia" w:hAnsiTheme="minorHAnsi"/>
              <w:b w:val="0"/>
              <w:bCs w:val="0"/>
              <w:noProof/>
              <w:color w:val="auto"/>
              <w:szCs w:val="22"/>
              <w:lang w:val="en-US"/>
            </w:rPr>
          </w:pPr>
          <w:hyperlink w:anchor="_Toc497172109" w:history="1">
            <w:r w:rsidR="003669CE" w:rsidRPr="001E54E7">
              <w:rPr>
                <w:rStyle w:val="Hipervnculo"/>
                <w:rFonts w:cs="Arial"/>
                <w:noProof/>
              </w:rPr>
              <w:t>1.2.</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Fiduciaria</w:t>
            </w:r>
            <w:r w:rsidR="003669CE">
              <w:rPr>
                <w:noProof/>
                <w:webHidden/>
              </w:rPr>
              <w:tab/>
            </w:r>
            <w:r w:rsidR="003669CE">
              <w:rPr>
                <w:noProof/>
                <w:webHidden/>
              </w:rPr>
              <w:fldChar w:fldCharType="begin"/>
            </w:r>
            <w:r w:rsidR="003669CE">
              <w:rPr>
                <w:noProof/>
                <w:webHidden/>
              </w:rPr>
              <w:instrText xml:space="preserve"> PAGEREF _Toc497172109 \h </w:instrText>
            </w:r>
            <w:r w:rsidR="003669CE">
              <w:rPr>
                <w:noProof/>
                <w:webHidden/>
              </w:rPr>
            </w:r>
            <w:r w:rsidR="003669CE">
              <w:rPr>
                <w:noProof/>
                <w:webHidden/>
              </w:rPr>
              <w:fldChar w:fldCharType="separate"/>
            </w:r>
            <w:r w:rsidR="003669CE">
              <w:rPr>
                <w:noProof/>
                <w:webHidden/>
              </w:rPr>
              <w:t>18</w:t>
            </w:r>
            <w:r w:rsidR="003669CE">
              <w:rPr>
                <w:noProof/>
                <w:webHidden/>
              </w:rPr>
              <w:fldChar w:fldCharType="end"/>
            </w:r>
          </w:hyperlink>
        </w:p>
        <w:p w14:paraId="3F8EAA84" w14:textId="120A8AB4" w:rsidR="003669CE" w:rsidRDefault="0041509E">
          <w:pPr>
            <w:pStyle w:val="TDC2"/>
            <w:rPr>
              <w:rFonts w:asciiTheme="minorHAnsi" w:eastAsiaTheme="minorEastAsia" w:hAnsiTheme="minorHAnsi"/>
              <w:b w:val="0"/>
              <w:bCs w:val="0"/>
              <w:noProof/>
              <w:color w:val="auto"/>
              <w:szCs w:val="22"/>
              <w:lang w:val="en-US"/>
            </w:rPr>
          </w:pPr>
          <w:hyperlink w:anchor="_Toc497172110" w:history="1">
            <w:r w:rsidR="003669CE" w:rsidRPr="001E54E7">
              <w:rPr>
                <w:rStyle w:val="Hipervnculo"/>
                <w:rFonts w:cs="Arial"/>
                <w:noProof/>
              </w:rPr>
              <w:t>1.3.</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Comité Fiduciario – CF</w:t>
            </w:r>
            <w:r w:rsidR="003669CE">
              <w:rPr>
                <w:noProof/>
                <w:webHidden/>
              </w:rPr>
              <w:tab/>
            </w:r>
            <w:r w:rsidR="003669CE">
              <w:rPr>
                <w:noProof/>
                <w:webHidden/>
              </w:rPr>
              <w:fldChar w:fldCharType="begin"/>
            </w:r>
            <w:r w:rsidR="003669CE">
              <w:rPr>
                <w:noProof/>
                <w:webHidden/>
              </w:rPr>
              <w:instrText xml:space="preserve"> PAGEREF _Toc497172110 \h </w:instrText>
            </w:r>
            <w:r w:rsidR="003669CE">
              <w:rPr>
                <w:noProof/>
                <w:webHidden/>
              </w:rPr>
            </w:r>
            <w:r w:rsidR="003669CE">
              <w:rPr>
                <w:noProof/>
                <w:webHidden/>
              </w:rPr>
              <w:fldChar w:fldCharType="separate"/>
            </w:r>
            <w:r w:rsidR="003669CE">
              <w:rPr>
                <w:noProof/>
                <w:webHidden/>
              </w:rPr>
              <w:t>19</w:t>
            </w:r>
            <w:r w:rsidR="003669CE">
              <w:rPr>
                <w:noProof/>
                <w:webHidden/>
              </w:rPr>
              <w:fldChar w:fldCharType="end"/>
            </w:r>
          </w:hyperlink>
        </w:p>
        <w:p w14:paraId="5F305DDF" w14:textId="3EBA8FA9" w:rsidR="003669CE" w:rsidRDefault="0041509E">
          <w:pPr>
            <w:pStyle w:val="TDC2"/>
            <w:rPr>
              <w:rFonts w:asciiTheme="minorHAnsi" w:eastAsiaTheme="minorEastAsia" w:hAnsiTheme="minorHAnsi"/>
              <w:b w:val="0"/>
              <w:bCs w:val="0"/>
              <w:noProof/>
              <w:color w:val="auto"/>
              <w:szCs w:val="22"/>
              <w:lang w:val="en-US"/>
            </w:rPr>
          </w:pPr>
          <w:hyperlink w:anchor="_Toc497172111" w:history="1">
            <w:r w:rsidR="003669CE" w:rsidRPr="001E54E7">
              <w:rPr>
                <w:rStyle w:val="Hipervnculo"/>
                <w:rFonts w:cs="Arial"/>
                <w:noProof/>
              </w:rPr>
              <w:t>1.4.</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Auditoría y Control</w:t>
            </w:r>
            <w:r w:rsidR="003669CE">
              <w:rPr>
                <w:noProof/>
                <w:webHidden/>
              </w:rPr>
              <w:tab/>
            </w:r>
            <w:r w:rsidR="003669CE">
              <w:rPr>
                <w:noProof/>
                <w:webHidden/>
              </w:rPr>
              <w:fldChar w:fldCharType="begin"/>
            </w:r>
            <w:r w:rsidR="003669CE">
              <w:rPr>
                <w:noProof/>
                <w:webHidden/>
              </w:rPr>
              <w:instrText xml:space="preserve"> PAGEREF _Toc497172111 \h </w:instrText>
            </w:r>
            <w:r w:rsidR="003669CE">
              <w:rPr>
                <w:noProof/>
                <w:webHidden/>
              </w:rPr>
            </w:r>
            <w:r w:rsidR="003669CE">
              <w:rPr>
                <w:noProof/>
                <w:webHidden/>
              </w:rPr>
              <w:fldChar w:fldCharType="separate"/>
            </w:r>
            <w:r w:rsidR="003669CE">
              <w:rPr>
                <w:noProof/>
                <w:webHidden/>
              </w:rPr>
              <w:t>21</w:t>
            </w:r>
            <w:r w:rsidR="003669CE">
              <w:rPr>
                <w:noProof/>
                <w:webHidden/>
              </w:rPr>
              <w:fldChar w:fldCharType="end"/>
            </w:r>
          </w:hyperlink>
        </w:p>
        <w:p w14:paraId="5D8E1EA2" w14:textId="10152566" w:rsidR="003669CE" w:rsidRDefault="0041509E">
          <w:pPr>
            <w:pStyle w:val="TDC2"/>
            <w:rPr>
              <w:rFonts w:asciiTheme="minorHAnsi" w:eastAsiaTheme="minorEastAsia" w:hAnsiTheme="minorHAnsi"/>
              <w:b w:val="0"/>
              <w:bCs w:val="0"/>
              <w:noProof/>
              <w:color w:val="auto"/>
              <w:szCs w:val="22"/>
              <w:lang w:val="en-US"/>
            </w:rPr>
          </w:pPr>
          <w:hyperlink w:anchor="_Toc497172112" w:history="1">
            <w:r w:rsidR="003669CE" w:rsidRPr="001E54E7">
              <w:rPr>
                <w:rStyle w:val="Hipervnculo"/>
                <w:rFonts w:cs="Arial"/>
                <w:noProof/>
              </w:rPr>
              <w:t>1.5.</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Equipo Ejecutor</w:t>
            </w:r>
            <w:r w:rsidR="003669CE">
              <w:rPr>
                <w:noProof/>
                <w:webHidden/>
              </w:rPr>
              <w:tab/>
            </w:r>
            <w:r w:rsidR="003669CE">
              <w:rPr>
                <w:noProof/>
                <w:webHidden/>
              </w:rPr>
              <w:fldChar w:fldCharType="begin"/>
            </w:r>
            <w:r w:rsidR="003669CE">
              <w:rPr>
                <w:noProof/>
                <w:webHidden/>
              </w:rPr>
              <w:instrText xml:space="preserve"> PAGEREF _Toc497172112 \h </w:instrText>
            </w:r>
            <w:r w:rsidR="003669CE">
              <w:rPr>
                <w:noProof/>
                <w:webHidden/>
              </w:rPr>
            </w:r>
            <w:r w:rsidR="003669CE">
              <w:rPr>
                <w:noProof/>
                <w:webHidden/>
              </w:rPr>
              <w:fldChar w:fldCharType="separate"/>
            </w:r>
            <w:r w:rsidR="003669CE">
              <w:rPr>
                <w:noProof/>
                <w:webHidden/>
              </w:rPr>
              <w:t>21</w:t>
            </w:r>
            <w:r w:rsidR="003669CE">
              <w:rPr>
                <w:noProof/>
                <w:webHidden/>
              </w:rPr>
              <w:fldChar w:fldCharType="end"/>
            </w:r>
          </w:hyperlink>
        </w:p>
        <w:p w14:paraId="303A18E6" w14:textId="46AA08CB" w:rsidR="003669CE" w:rsidRDefault="0041509E">
          <w:pPr>
            <w:pStyle w:val="TDC2"/>
            <w:rPr>
              <w:rFonts w:asciiTheme="minorHAnsi" w:eastAsiaTheme="minorEastAsia" w:hAnsiTheme="minorHAnsi"/>
              <w:b w:val="0"/>
              <w:bCs w:val="0"/>
              <w:noProof/>
              <w:color w:val="auto"/>
              <w:szCs w:val="22"/>
              <w:lang w:val="en-US"/>
            </w:rPr>
          </w:pPr>
          <w:hyperlink w:anchor="_Toc497172113" w:history="1">
            <w:r w:rsidR="003669CE" w:rsidRPr="001E54E7">
              <w:rPr>
                <w:rStyle w:val="Hipervnculo"/>
                <w:rFonts w:cs="Arial"/>
                <w:noProof/>
              </w:rPr>
              <w:t>1.6.</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Unidad de Planeación Minero Energética – UPME</w:t>
            </w:r>
            <w:r w:rsidR="003669CE">
              <w:rPr>
                <w:noProof/>
                <w:webHidden/>
              </w:rPr>
              <w:tab/>
            </w:r>
            <w:r w:rsidR="003669CE">
              <w:rPr>
                <w:noProof/>
                <w:webHidden/>
              </w:rPr>
              <w:fldChar w:fldCharType="begin"/>
            </w:r>
            <w:r w:rsidR="003669CE">
              <w:rPr>
                <w:noProof/>
                <w:webHidden/>
              </w:rPr>
              <w:instrText xml:space="preserve"> PAGEREF _Toc497172113 \h </w:instrText>
            </w:r>
            <w:r w:rsidR="003669CE">
              <w:rPr>
                <w:noProof/>
                <w:webHidden/>
              </w:rPr>
            </w:r>
            <w:r w:rsidR="003669CE">
              <w:rPr>
                <w:noProof/>
                <w:webHidden/>
              </w:rPr>
              <w:fldChar w:fldCharType="separate"/>
            </w:r>
            <w:r w:rsidR="003669CE">
              <w:rPr>
                <w:noProof/>
                <w:webHidden/>
              </w:rPr>
              <w:t>21</w:t>
            </w:r>
            <w:r w:rsidR="003669CE">
              <w:rPr>
                <w:noProof/>
                <w:webHidden/>
              </w:rPr>
              <w:fldChar w:fldCharType="end"/>
            </w:r>
          </w:hyperlink>
        </w:p>
        <w:p w14:paraId="3FDA068C" w14:textId="79AF4160" w:rsidR="003669CE" w:rsidRDefault="0041509E">
          <w:pPr>
            <w:pStyle w:val="TDC2"/>
            <w:rPr>
              <w:rFonts w:asciiTheme="minorHAnsi" w:eastAsiaTheme="minorEastAsia" w:hAnsiTheme="minorHAnsi"/>
              <w:b w:val="0"/>
              <w:bCs w:val="0"/>
              <w:noProof/>
              <w:color w:val="auto"/>
              <w:szCs w:val="22"/>
              <w:lang w:val="en-US"/>
            </w:rPr>
          </w:pPr>
          <w:hyperlink w:anchor="_Toc497172114" w:history="1">
            <w:r w:rsidR="003669CE" w:rsidRPr="001E54E7">
              <w:rPr>
                <w:rStyle w:val="Hipervnculo"/>
                <w:rFonts w:cs="Arial"/>
                <w:noProof/>
              </w:rPr>
              <w:t>1.7.</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Instituto de Planificación y Promoción de Soluciones Energéticas para las Zonas No Interconectadas – IPSE</w:t>
            </w:r>
            <w:r w:rsidR="003669CE">
              <w:rPr>
                <w:noProof/>
                <w:webHidden/>
              </w:rPr>
              <w:tab/>
            </w:r>
            <w:r w:rsidR="003669CE">
              <w:rPr>
                <w:noProof/>
                <w:webHidden/>
              </w:rPr>
              <w:fldChar w:fldCharType="begin"/>
            </w:r>
            <w:r w:rsidR="003669CE">
              <w:rPr>
                <w:noProof/>
                <w:webHidden/>
              </w:rPr>
              <w:instrText xml:space="preserve"> PAGEREF _Toc497172114 \h </w:instrText>
            </w:r>
            <w:r w:rsidR="003669CE">
              <w:rPr>
                <w:noProof/>
                <w:webHidden/>
              </w:rPr>
            </w:r>
            <w:r w:rsidR="003669CE">
              <w:rPr>
                <w:noProof/>
                <w:webHidden/>
              </w:rPr>
              <w:fldChar w:fldCharType="separate"/>
            </w:r>
            <w:r w:rsidR="003669CE">
              <w:rPr>
                <w:noProof/>
                <w:webHidden/>
              </w:rPr>
              <w:t>21</w:t>
            </w:r>
            <w:r w:rsidR="003669CE">
              <w:rPr>
                <w:noProof/>
                <w:webHidden/>
              </w:rPr>
              <w:fldChar w:fldCharType="end"/>
            </w:r>
          </w:hyperlink>
        </w:p>
        <w:p w14:paraId="2A39FE47" w14:textId="6BE51993" w:rsidR="003669CE" w:rsidRDefault="0041509E">
          <w:pPr>
            <w:pStyle w:val="TDC1"/>
            <w:rPr>
              <w:rFonts w:asciiTheme="minorHAnsi" w:eastAsiaTheme="minorEastAsia" w:hAnsiTheme="minorHAnsi"/>
              <w:b w:val="0"/>
              <w:bCs w:val="0"/>
              <w:caps w:val="0"/>
              <w:noProof/>
              <w:color w:val="auto"/>
              <w:szCs w:val="22"/>
              <w:lang w:val="en-US"/>
            </w:rPr>
          </w:pPr>
          <w:hyperlink w:anchor="_Toc497172115" w:history="1">
            <w:r w:rsidR="003669CE" w:rsidRPr="001E54E7">
              <w:rPr>
                <w:rStyle w:val="Hipervnculo"/>
                <w:rFonts w:cs="Arial"/>
                <w:noProof/>
                <w:lang w:val="es-ES_tradnl"/>
              </w:rPr>
              <w:t>2.</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lang w:val="es-ES_tradnl"/>
              </w:rPr>
              <w:t>METODOLOGÍA DE PRESENTACIÓN, VIABILIZACIÓN Y SELECCIÓN DE PROYECTOS</w:t>
            </w:r>
            <w:r w:rsidR="003669CE">
              <w:rPr>
                <w:noProof/>
                <w:webHidden/>
              </w:rPr>
              <w:tab/>
            </w:r>
            <w:r w:rsidR="003669CE">
              <w:rPr>
                <w:noProof/>
                <w:webHidden/>
              </w:rPr>
              <w:fldChar w:fldCharType="begin"/>
            </w:r>
            <w:r w:rsidR="003669CE">
              <w:rPr>
                <w:noProof/>
                <w:webHidden/>
              </w:rPr>
              <w:instrText xml:space="preserve"> PAGEREF _Toc497172115 \h </w:instrText>
            </w:r>
            <w:r w:rsidR="003669CE">
              <w:rPr>
                <w:noProof/>
                <w:webHidden/>
              </w:rPr>
            </w:r>
            <w:r w:rsidR="003669CE">
              <w:rPr>
                <w:noProof/>
                <w:webHidden/>
              </w:rPr>
              <w:fldChar w:fldCharType="separate"/>
            </w:r>
            <w:r w:rsidR="003669CE">
              <w:rPr>
                <w:noProof/>
                <w:webHidden/>
              </w:rPr>
              <w:t>22</w:t>
            </w:r>
            <w:r w:rsidR="003669CE">
              <w:rPr>
                <w:noProof/>
                <w:webHidden/>
              </w:rPr>
              <w:fldChar w:fldCharType="end"/>
            </w:r>
          </w:hyperlink>
        </w:p>
        <w:p w14:paraId="0DDCC655" w14:textId="0D042955" w:rsidR="003669CE" w:rsidRDefault="0041509E">
          <w:pPr>
            <w:pStyle w:val="TDC2"/>
            <w:rPr>
              <w:rFonts w:asciiTheme="minorHAnsi" w:eastAsiaTheme="minorEastAsia" w:hAnsiTheme="minorHAnsi"/>
              <w:b w:val="0"/>
              <w:bCs w:val="0"/>
              <w:noProof/>
              <w:color w:val="auto"/>
              <w:szCs w:val="22"/>
              <w:lang w:val="en-US"/>
            </w:rPr>
          </w:pPr>
          <w:hyperlink w:anchor="_Toc497172116" w:history="1">
            <w:r w:rsidR="003669CE" w:rsidRPr="001E54E7">
              <w:rPr>
                <w:rStyle w:val="Hipervnculo"/>
                <w:noProof/>
              </w:rPr>
              <w:t>2.1.</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Mecanismos</w:t>
            </w:r>
            <w:r w:rsidR="003669CE" w:rsidRPr="001E54E7">
              <w:rPr>
                <w:rStyle w:val="Hipervnculo"/>
                <w:noProof/>
              </w:rPr>
              <w:t xml:space="preserve"> de Presentación</w:t>
            </w:r>
            <w:r w:rsidR="003669CE">
              <w:rPr>
                <w:noProof/>
                <w:webHidden/>
              </w:rPr>
              <w:tab/>
            </w:r>
            <w:r w:rsidR="003669CE">
              <w:rPr>
                <w:noProof/>
                <w:webHidden/>
              </w:rPr>
              <w:fldChar w:fldCharType="begin"/>
            </w:r>
            <w:r w:rsidR="003669CE">
              <w:rPr>
                <w:noProof/>
                <w:webHidden/>
              </w:rPr>
              <w:instrText xml:space="preserve"> PAGEREF _Toc497172116 \h </w:instrText>
            </w:r>
            <w:r w:rsidR="003669CE">
              <w:rPr>
                <w:noProof/>
                <w:webHidden/>
              </w:rPr>
            </w:r>
            <w:r w:rsidR="003669CE">
              <w:rPr>
                <w:noProof/>
                <w:webHidden/>
              </w:rPr>
              <w:fldChar w:fldCharType="separate"/>
            </w:r>
            <w:r w:rsidR="003669CE">
              <w:rPr>
                <w:noProof/>
                <w:webHidden/>
              </w:rPr>
              <w:t>23</w:t>
            </w:r>
            <w:r w:rsidR="003669CE">
              <w:rPr>
                <w:noProof/>
                <w:webHidden/>
              </w:rPr>
              <w:fldChar w:fldCharType="end"/>
            </w:r>
          </w:hyperlink>
        </w:p>
        <w:p w14:paraId="69B16ADE" w14:textId="14B28FC4" w:rsidR="003669CE" w:rsidRDefault="0041509E">
          <w:pPr>
            <w:pStyle w:val="TDC3"/>
            <w:rPr>
              <w:rFonts w:asciiTheme="minorHAnsi" w:eastAsiaTheme="minorEastAsia" w:hAnsiTheme="minorHAnsi"/>
              <w:noProof/>
              <w:color w:val="auto"/>
              <w:szCs w:val="22"/>
              <w:lang w:val="en-US"/>
            </w:rPr>
          </w:pPr>
          <w:hyperlink w:anchor="_Toc497172117" w:history="1">
            <w:r w:rsidR="003669CE" w:rsidRPr="001E54E7">
              <w:rPr>
                <w:rStyle w:val="Hipervnculo"/>
                <w:rFonts w:cs="Arial"/>
                <w:b/>
                <w:noProof/>
              </w:rPr>
              <w:t>2.1.1.</w:t>
            </w:r>
            <w:r w:rsidR="003669CE">
              <w:rPr>
                <w:rFonts w:asciiTheme="minorHAnsi" w:eastAsiaTheme="minorEastAsia" w:hAnsiTheme="minorHAnsi"/>
                <w:noProof/>
                <w:color w:val="auto"/>
                <w:szCs w:val="22"/>
                <w:lang w:val="en-US"/>
              </w:rPr>
              <w:tab/>
            </w:r>
            <w:r w:rsidR="003669CE" w:rsidRPr="001E54E7">
              <w:rPr>
                <w:rStyle w:val="Hipervnculo"/>
                <w:rFonts w:cs="Arial"/>
                <w:b/>
                <w:noProof/>
              </w:rPr>
              <w:t>En forma directa</w:t>
            </w:r>
            <w:r w:rsidR="003669CE">
              <w:rPr>
                <w:noProof/>
                <w:webHidden/>
              </w:rPr>
              <w:tab/>
            </w:r>
            <w:r w:rsidR="003669CE">
              <w:rPr>
                <w:noProof/>
                <w:webHidden/>
              </w:rPr>
              <w:fldChar w:fldCharType="begin"/>
            </w:r>
            <w:r w:rsidR="003669CE">
              <w:rPr>
                <w:noProof/>
                <w:webHidden/>
              </w:rPr>
              <w:instrText xml:space="preserve"> PAGEREF _Toc497172117 \h </w:instrText>
            </w:r>
            <w:r w:rsidR="003669CE">
              <w:rPr>
                <w:noProof/>
                <w:webHidden/>
              </w:rPr>
            </w:r>
            <w:r w:rsidR="003669CE">
              <w:rPr>
                <w:noProof/>
                <w:webHidden/>
              </w:rPr>
              <w:fldChar w:fldCharType="separate"/>
            </w:r>
            <w:r w:rsidR="003669CE">
              <w:rPr>
                <w:noProof/>
                <w:webHidden/>
              </w:rPr>
              <w:t>23</w:t>
            </w:r>
            <w:r w:rsidR="003669CE">
              <w:rPr>
                <w:noProof/>
                <w:webHidden/>
              </w:rPr>
              <w:fldChar w:fldCharType="end"/>
            </w:r>
          </w:hyperlink>
        </w:p>
        <w:p w14:paraId="565DA522" w14:textId="764546CC" w:rsidR="003669CE" w:rsidRDefault="0041509E">
          <w:pPr>
            <w:pStyle w:val="TDC3"/>
            <w:rPr>
              <w:rFonts w:asciiTheme="minorHAnsi" w:eastAsiaTheme="minorEastAsia" w:hAnsiTheme="minorHAnsi"/>
              <w:noProof/>
              <w:color w:val="auto"/>
              <w:szCs w:val="22"/>
              <w:lang w:val="en-US"/>
            </w:rPr>
          </w:pPr>
          <w:hyperlink w:anchor="_Toc497172118" w:history="1">
            <w:r w:rsidR="003669CE" w:rsidRPr="001E54E7">
              <w:rPr>
                <w:rStyle w:val="Hipervnculo"/>
                <w:rFonts w:cs="Arial"/>
                <w:b/>
                <w:noProof/>
              </w:rPr>
              <w:t>2.1.2.</w:t>
            </w:r>
            <w:r w:rsidR="003669CE">
              <w:rPr>
                <w:rFonts w:asciiTheme="minorHAnsi" w:eastAsiaTheme="minorEastAsia" w:hAnsiTheme="minorHAnsi"/>
                <w:noProof/>
                <w:color w:val="auto"/>
                <w:szCs w:val="22"/>
                <w:lang w:val="en-US"/>
              </w:rPr>
              <w:tab/>
            </w:r>
            <w:r w:rsidR="003669CE" w:rsidRPr="001E54E7">
              <w:rPr>
                <w:rStyle w:val="Hipervnculo"/>
                <w:rFonts w:cs="Arial"/>
                <w:b/>
                <w:noProof/>
              </w:rPr>
              <w:t>Convocatorias</w:t>
            </w:r>
            <w:r w:rsidR="003669CE">
              <w:rPr>
                <w:noProof/>
                <w:webHidden/>
              </w:rPr>
              <w:tab/>
            </w:r>
            <w:r w:rsidR="003669CE">
              <w:rPr>
                <w:noProof/>
                <w:webHidden/>
              </w:rPr>
              <w:fldChar w:fldCharType="begin"/>
            </w:r>
            <w:r w:rsidR="003669CE">
              <w:rPr>
                <w:noProof/>
                <w:webHidden/>
              </w:rPr>
              <w:instrText xml:space="preserve"> PAGEREF _Toc497172118 \h </w:instrText>
            </w:r>
            <w:r w:rsidR="003669CE">
              <w:rPr>
                <w:noProof/>
                <w:webHidden/>
              </w:rPr>
            </w:r>
            <w:r w:rsidR="003669CE">
              <w:rPr>
                <w:noProof/>
                <w:webHidden/>
              </w:rPr>
              <w:fldChar w:fldCharType="separate"/>
            </w:r>
            <w:r w:rsidR="003669CE">
              <w:rPr>
                <w:noProof/>
                <w:webHidden/>
              </w:rPr>
              <w:t>24</w:t>
            </w:r>
            <w:r w:rsidR="003669CE">
              <w:rPr>
                <w:noProof/>
                <w:webHidden/>
              </w:rPr>
              <w:fldChar w:fldCharType="end"/>
            </w:r>
          </w:hyperlink>
        </w:p>
        <w:p w14:paraId="6194E510" w14:textId="6641B33B" w:rsidR="003669CE" w:rsidRDefault="0041509E">
          <w:pPr>
            <w:pStyle w:val="TDC3"/>
            <w:rPr>
              <w:rFonts w:asciiTheme="minorHAnsi" w:eastAsiaTheme="minorEastAsia" w:hAnsiTheme="minorHAnsi"/>
              <w:noProof/>
              <w:color w:val="auto"/>
              <w:szCs w:val="22"/>
              <w:lang w:val="en-US"/>
            </w:rPr>
          </w:pPr>
          <w:hyperlink w:anchor="_Toc497172119" w:history="1">
            <w:r w:rsidR="003669CE" w:rsidRPr="001E54E7">
              <w:rPr>
                <w:rStyle w:val="Hipervnculo"/>
                <w:rFonts w:cs="Arial"/>
                <w:b/>
                <w:noProof/>
              </w:rPr>
              <w:t>2.1.3.</w:t>
            </w:r>
            <w:r w:rsidR="003669CE">
              <w:rPr>
                <w:rFonts w:asciiTheme="minorHAnsi" w:eastAsiaTheme="minorEastAsia" w:hAnsiTheme="minorHAnsi"/>
                <w:noProof/>
                <w:color w:val="auto"/>
                <w:szCs w:val="22"/>
                <w:lang w:val="en-US"/>
              </w:rPr>
              <w:tab/>
            </w:r>
            <w:r w:rsidR="003669CE" w:rsidRPr="001E54E7">
              <w:rPr>
                <w:rStyle w:val="Hipervnculo"/>
                <w:rFonts w:cs="Arial"/>
                <w:b/>
                <w:noProof/>
              </w:rPr>
              <w:t>Programas especiales</w:t>
            </w:r>
            <w:r w:rsidR="003669CE">
              <w:rPr>
                <w:noProof/>
                <w:webHidden/>
              </w:rPr>
              <w:tab/>
            </w:r>
            <w:r w:rsidR="003669CE">
              <w:rPr>
                <w:noProof/>
                <w:webHidden/>
              </w:rPr>
              <w:fldChar w:fldCharType="begin"/>
            </w:r>
            <w:r w:rsidR="003669CE">
              <w:rPr>
                <w:noProof/>
                <w:webHidden/>
              </w:rPr>
              <w:instrText xml:space="preserve"> PAGEREF _Toc497172119 \h </w:instrText>
            </w:r>
            <w:r w:rsidR="003669CE">
              <w:rPr>
                <w:noProof/>
                <w:webHidden/>
              </w:rPr>
            </w:r>
            <w:r w:rsidR="003669CE">
              <w:rPr>
                <w:noProof/>
                <w:webHidden/>
              </w:rPr>
              <w:fldChar w:fldCharType="separate"/>
            </w:r>
            <w:r w:rsidR="003669CE">
              <w:rPr>
                <w:noProof/>
                <w:webHidden/>
              </w:rPr>
              <w:t>24</w:t>
            </w:r>
            <w:r w:rsidR="003669CE">
              <w:rPr>
                <w:noProof/>
                <w:webHidden/>
              </w:rPr>
              <w:fldChar w:fldCharType="end"/>
            </w:r>
          </w:hyperlink>
        </w:p>
        <w:p w14:paraId="28247D3E" w14:textId="38A72775" w:rsidR="003669CE" w:rsidRDefault="0041509E">
          <w:pPr>
            <w:pStyle w:val="TDC2"/>
            <w:rPr>
              <w:rFonts w:asciiTheme="minorHAnsi" w:eastAsiaTheme="minorEastAsia" w:hAnsiTheme="minorHAnsi"/>
              <w:b w:val="0"/>
              <w:bCs w:val="0"/>
              <w:noProof/>
              <w:color w:val="auto"/>
              <w:szCs w:val="22"/>
              <w:lang w:val="en-US"/>
            </w:rPr>
          </w:pPr>
          <w:hyperlink w:anchor="_Toc497172120" w:history="1">
            <w:r w:rsidR="003669CE" w:rsidRPr="001E54E7">
              <w:rPr>
                <w:rStyle w:val="Hipervnculo"/>
                <w:rFonts w:cs="Arial"/>
                <w:noProof/>
              </w:rPr>
              <w:t>2.2.</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Documentos y Requisitos Generales</w:t>
            </w:r>
            <w:r w:rsidR="003669CE">
              <w:rPr>
                <w:noProof/>
                <w:webHidden/>
              </w:rPr>
              <w:tab/>
            </w:r>
            <w:r w:rsidR="003669CE">
              <w:rPr>
                <w:noProof/>
                <w:webHidden/>
              </w:rPr>
              <w:fldChar w:fldCharType="begin"/>
            </w:r>
            <w:r w:rsidR="003669CE">
              <w:rPr>
                <w:noProof/>
                <w:webHidden/>
              </w:rPr>
              <w:instrText xml:space="preserve"> PAGEREF _Toc497172120 \h </w:instrText>
            </w:r>
            <w:r w:rsidR="003669CE">
              <w:rPr>
                <w:noProof/>
                <w:webHidden/>
              </w:rPr>
            </w:r>
            <w:r w:rsidR="003669CE">
              <w:rPr>
                <w:noProof/>
                <w:webHidden/>
              </w:rPr>
              <w:fldChar w:fldCharType="separate"/>
            </w:r>
            <w:r w:rsidR="003669CE">
              <w:rPr>
                <w:noProof/>
                <w:webHidden/>
              </w:rPr>
              <w:t>24</w:t>
            </w:r>
            <w:r w:rsidR="003669CE">
              <w:rPr>
                <w:noProof/>
                <w:webHidden/>
              </w:rPr>
              <w:fldChar w:fldCharType="end"/>
            </w:r>
          </w:hyperlink>
        </w:p>
        <w:p w14:paraId="1AE5729E" w14:textId="30B44519" w:rsidR="003669CE" w:rsidRDefault="0041509E">
          <w:pPr>
            <w:pStyle w:val="TDC3"/>
            <w:rPr>
              <w:rFonts w:asciiTheme="minorHAnsi" w:eastAsiaTheme="minorEastAsia" w:hAnsiTheme="minorHAnsi"/>
              <w:noProof/>
              <w:color w:val="auto"/>
              <w:szCs w:val="22"/>
              <w:lang w:val="en-US"/>
            </w:rPr>
          </w:pPr>
          <w:hyperlink w:anchor="_Toc497172121" w:history="1">
            <w:r w:rsidR="003669CE" w:rsidRPr="001E54E7">
              <w:rPr>
                <w:rStyle w:val="Hipervnculo"/>
                <w:rFonts w:cs="Arial"/>
                <w:b/>
                <w:noProof/>
              </w:rPr>
              <w:t>2.2.1.</w:t>
            </w:r>
            <w:r w:rsidR="003669CE">
              <w:rPr>
                <w:rFonts w:asciiTheme="minorHAnsi" w:eastAsiaTheme="minorEastAsia" w:hAnsiTheme="minorHAnsi"/>
                <w:noProof/>
                <w:color w:val="auto"/>
                <w:szCs w:val="22"/>
                <w:lang w:val="en-US"/>
              </w:rPr>
              <w:tab/>
            </w:r>
            <w:r w:rsidR="003669CE" w:rsidRPr="001E54E7">
              <w:rPr>
                <w:rStyle w:val="Hipervnculo"/>
                <w:rFonts w:cs="Arial"/>
                <w:b/>
                <w:noProof/>
              </w:rPr>
              <w:t>Carta de Presentación de la Propuesta</w:t>
            </w:r>
            <w:r w:rsidR="003669CE">
              <w:rPr>
                <w:noProof/>
                <w:webHidden/>
              </w:rPr>
              <w:tab/>
            </w:r>
            <w:r w:rsidR="003669CE">
              <w:rPr>
                <w:noProof/>
                <w:webHidden/>
              </w:rPr>
              <w:fldChar w:fldCharType="begin"/>
            </w:r>
            <w:r w:rsidR="003669CE">
              <w:rPr>
                <w:noProof/>
                <w:webHidden/>
              </w:rPr>
              <w:instrText xml:space="preserve"> PAGEREF _Toc497172121 \h </w:instrText>
            </w:r>
            <w:r w:rsidR="003669CE">
              <w:rPr>
                <w:noProof/>
                <w:webHidden/>
              </w:rPr>
            </w:r>
            <w:r w:rsidR="003669CE">
              <w:rPr>
                <w:noProof/>
                <w:webHidden/>
              </w:rPr>
              <w:fldChar w:fldCharType="separate"/>
            </w:r>
            <w:r w:rsidR="003669CE">
              <w:rPr>
                <w:noProof/>
                <w:webHidden/>
              </w:rPr>
              <w:t>24</w:t>
            </w:r>
            <w:r w:rsidR="003669CE">
              <w:rPr>
                <w:noProof/>
                <w:webHidden/>
              </w:rPr>
              <w:fldChar w:fldCharType="end"/>
            </w:r>
          </w:hyperlink>
        </w:p>
        <w:p w14:paraId="6F6AC8A0" w14:textId="67A57A40" w:rsidR="003669CE" w:rsidRDefault="0041509E">
          <w:pPr>
            <w:pStyle w:val="TDC3"/>
            <w:rPr>
              <w:rFonts w:asciiTheme="minorHAnsi" w:eastAsiaTheme="minorEastAsia" w:hAnsiTheme="minorHAnsi"/>
              <w:noProof/>
              <w:color w:val="auto"/>
              <w:szCs w:val="22"/>
              <w:lang w:val="en-US"/>
            </w:rPr>
          </w:pPr>
          <w:hyperlink w:anchor="_Toc497172122" w:history="1">
            <w:r w:rsidR="003669CE" w:rsidRPr="001E54E7">
              <w:rPr>
                <w:rStyle w:val="Hipervnculo"/>
                <w:rFonts w:cs="Arial"/>
                <w:b/>
                <w:noProof/>
              </w:rPr>
              <w:t>2.2.2.</w:t>
            </w:r>
            <w:r w:rsidR="003669CE">
              <w:rPr>
                <w:rFonts w:asciiTheme="minorHAnsi" w:eastAsiaTheme="minorEastAsia" w:hAnsiTheme="minorHAnsi"/>
                <w:noProof/>
                <w:color w:val="auto"/>
                <w:szCs w:val="22"/>
                <w:lang w:val="en-US"/>
              </w:rPr>
              <w:tab/>
            </w:r>
            <w:r w:rsidR="003669CE" w:rsidRPr="001E54E7">
              <w:rPr>
                <w:rStyle w:val="Hipervnculo"/>
                <w:rFonts w:cs="Arial"/>
                <w:b/>
                <w:noProof/>
              </w:rPr>
              <w:t>Descripción del programa, plan o proyecto</w:t>
            </w:r>
            <w:r w:rsidR="003669CE">
              <w:rPr>
                <w:noProof/>
                <w:webHidden/>
              </w:rPr>
              <w:tab/>
            </w:r>
            <w:r w:rsidR="003669CE">
              <w:rPr>
                <w:noProof/>
                <w:webHidden/>
              </w:rPr>
              <w:fldChar w:fldCharType="begin"/>
            </w:r>
            <w:r w:rsidR="003669CE">
              <w:rPr>
                <w:noProof/>
                <w:webHidden/>
              </w:rPr>
              <w:instrText xml:space="preserve"> PAGEREF _Toc497172122 \h </w:instrText>
            </w:r>
            <w:r w:rsidR="003669CE">
              <w:rPr>
                <w:noProof/>
                <w:webHidden/>
              </w:rPr>
            </w:r>
            <w:r w:rsidR="003669CE">
              <w:rPr>
                <w:noProof/>
                <w:webHidden/>
              </w:rPr>
              <w:fldChar w:fldCharType="separate"/>
            </w:r>
            <w:r w:rsidR="003669CE">
              <w:rPr>
                <w:noProof/>
                <w:webHidden/>
              </w:rPr>
              <w:t>25</w:t>
            </w:r>
            <w:r w:rsidR="003669CE">
              <w:rPr>
                <w:noProof/>
                <w:webHidden/>
              </w:rPr>
              <w:fldChar w:fldCharType="end"/>
            </w:r>
          </w:hyperlink>
        </w:p>
        <w:p w14:paraId="6E9F88ED" w14:textId="09B4DA74" w:rsidR="003669CE" w:rsidRDefault="0041509E">
          <w:pPr>
            <w:pStyle w:val="TDC3"/>
            <w:rPr>
              <w:rFonts w:asciiTheme="minorHAnsi" w:eastAsiaTheme="minorEastAsia" w:hAnsiTheme="minorHAnsi"/>
              <w:noProof/>
              <w:color w:val="auto"/>
              <w:szCs w:val="22"/>
              <w:lang w:val="en-US"/>
            </w:rPr>
          </w:pPr>
          <w:hyperlink w:anchor="_Toc497172123" w:history="1">
            <w:r w:rsidR="003669CE" w:rsidRPr="001E54E7">
              <w:rPr>
                <w:rStyle w:val="Hipervnculo"/>
                <w:rFonts w:cs="Arial"/>
                <w:b/>
                <w:noProof/>
              </w:rPr>
              <w:t>2.2.3.</w:t>
            </w:r>
            <w:r w:rsidR="003669CE">
              <w:rPr>
                <w:rFonts w:asciiTheme="minorHAnsi" w:eastAsiaTheme="minorEastAsia" w:hAnsiTheme="minorHAnsi"/>
                <w:noProof/>
                <w:color w:val="auto"/>
                <w:szCs w:val="22"/>
                <w:lang w:val="en-US"/>
              </w:rPr>
              <w:tab/>
            </w:r>
            <w:r w:rsidR="003669CE" w:rsidRPr="001E54E7">
              <w:rPr>
                <w:rStyle w:val="Hipervnculo"/>
                <w:rFonts w:cs="Arial"/>
                <w:b/>
                <w:noProof/>
              </w:rPr>
              <w:t>Estudios técnicos</w:t>
            </w:r>
            <w:r w:rsidR="003669CE">
              <w:rPr>
                <w:noProof/>
                <w:webHidden/>
              </w:rPr>
              <w:tab/>
            </w:r>
            <w:r w:rsidR="003669CE">
              <w:rPr>
                <w:noProof/>
                <w:webHidden/>
              </w:rPr>
              <w:fldChar w:fldCharType="begin"/>
            </w:r>
            <w:r w:rsidR="003669CE">
              <w:rPr>
                <w:noProof/>
                <w:webHidden/>
              </w:rPr>
              <w:instrText xml:space="preserve"> PAGEREF _Toc497172123 \h </w:instrText>
            </w:r>
            <w:r w:rsidR="003669CE">
              <w:rPr>
                <w:noProof/>
                <w:webHidden/>
              </w:rPr>
            </w:r>
            <w:r w:rsidR="003669CE">
              <w:rPr>
                <w:noProof/>
                <w:webHidden/>
              </w:rPr>
              <w:fldChar w:fldCharType="separate"/>
            </w:r>
            <w:r w:rsidR="003669CE">
              <w:rPr>
                <w:noProof/>
                <w:webHidden/>
              </w:rPr>
              <w:t>25</w:t>
            </w:r>
            <w:r w:rsidR="003669CE">
              <w:rPr>
                <w:noProof/>
                <w:webHidden/>
              </w:rPr>
              <w:fldChar w:fldCharType="end"/>
            </w:r>
          </w:hyperlink>
        </w:p>
        <w:p w14:paraId="7954CE07" w14:textId="0CBD2D76" w:rsidR="003669CE" w:rsidRDefault="0041509E">
          <w:pPr>
            <w:pStyle w:val="TDC3"/>
            <w:rPr>
              <w:rFonts w:asciiTheme="minorHAnsi" w:eastAsiaTheme="minorEastAsia" w:hAnsiTheme="minorHAnsi"/>
              <w:noProof/>
              <w:color w:val="auto"/>
              <w:szCs w:val="22"/>
              <w:lang w:val="en-US"/>
            </w:rPr>
          </w:pPr>
          <w:hyperlink w:anchor="_Toc497172124" w:history="1">
            <w:r w:rsidR="003669CE" w:rsidRPr="001E54E7">
              <w:rPr>
                <w:rStyle w:val="Hipervnculo"/>
                <w:rFonts w:cs="Arial"/>
                <w:b/>
                <w:noProof/>
              </w:rPr>
              <w:t>2.2.4.</w:t>
            </w:r>
            <w:r w:rsidR="003669CE">
              <w:rPr>
                <w:rFonts w:asciiTheme="minorHAnsi" w:eastAsiaTheme="minorEastAsia" w:hAnsiTheme="minorHAnsi"/>
                <w:noProof/>
                <w:color w:val="auto"/>
                <w:szCs w:val="22"/>
                <w:lang w:val="en-US"/>
              </w:rPr>
              <w:tab/>
            </w:r>
            <w:r w:rsidR="003669CE" w:rsidRPr="001E54E7">
              <w:rPr>
                <w:rStyle w:val="Hipervnculo"/>
                <w:rFonts w:cs="Arial"/>
                <w:b/>
                <w:noProof/>
              </w:rPr>
              <w:t>Indicadores con los cuales se realizará seguimiento al programa, plan o proyecto</w:t>
            </w:r>
            <w:r w:rsidR="003669CE">
              <w:rPr>
                <w:noProof/>
                <w:webHidden/>
              </w:rPr>
              <w:tab/>
            </w:r>
            <w:r w:rsidR="003669CE">
              <w:rPr>
                <w:noProof/>
                <w:webHidden/>
              </w:rPr>
              <w:fldChar w:fldCharType="begin"/>
            </w:r>
            <w:r w:rsidR="003669CE">
              <w:rPr>
                <w:noProof/>
                <w:webHidden/>
              </w:rPr>
              <w:instrText xml:space="preserve"> PAGEREF _Toc497172124 \h </w:instrText>
            </w:r>
            <w:r w:rsidR="003669CE">
              <w:rPr>
                <w:noProof/>
                <w:webHidden/>
              </w:rPr>
            </w:r>
            <w:r w:rsidR="003669CE">
              <w:rPr>
                <w:noProof/>
                <w:webHidden/>
              </w:rPr>
              <w:fldChar w:fldCharType="separate"/>
            </w:r>
            <w:r w:rsidR="003669CE">
              <w:rPr>
                <w:noProof/>
                <w:webHidden/>
              </w:rPr>
              <w:t>26</w:t>
            </w:r>
            <w:r w:rsidR="003669CE">
              <w:rPr>
                <w:noProof/>
                <w:webHidden/>
              </w:rPr>
              <w:fldChar w:fldCharType="end"/>
            </w:r>
          </w:hyperlink>
        </w:p>
        <w:p w14:paraId="4570CBF8" w14:textId="1386BE7A" w:rsidR="003669CE" w:rsidRDefault="0041509E">
          <w:pPr>
            <w:pStyle w:val="TDC3"/>
            <w:rPr>
              <w:rFonts w:asciiTheme="minorHAnsi" w:eastAsiaTheme="minorEastAsia" w:hAnsiTheme="minorHAnsi"/>
              <w:noProof/>
              <w:color w:val="auto"/>
              <w:szCs w:val="22"/>
              <w:lang w:val="en-US"/>
            </w:rPr>
          </w:pPr>
          <w:hyperlink w:anchor="_Toc497172125" w:history="1">
            <w:r w:rsidR="003669CE" w:rsidRPr="001E54E7">
              <w:rPr>
                <w:rStyle w:val="Hipervnculo"/>
                <w:rFonts w:cs="Arial"/>
                <w:b/>
                <w:noProof/>
              </w:rPr>
              <w:t>2.2.5.</w:t>
            </w:r>
            <w:r w:rsidR="003669CE">
              <w:rPr>
                <w:rFonts w:asciiTheme="minorHAnsi" w:eastAsiaTheme="minorEastAsia" w:hAnsiTheme="minorHAnsi"/>
                <w:noProof/>
                <w:color w:val="auto"/>
                <w:szCs w:val="22"/>
                <w:lang w:val="en-US"/>
              </w:rPr>
              <w:tab/>
            </w:r>
            <w:r w:rsidR="003669CE" w:rsidRPr="001E54E7">
              <w:rPr>
                <w:rStyle w:val="Hipervnculo"/>
                <w:rFonts w:cs="Arial"/>
                <w:b/>
                <w:noProof/>
              </w:rPr>
              <w:t>Presupuesto</w:t>
            </w:r>
            <w:r w:rsidR="003669CE">
              <w:rPr>
                <w:noProof/>
                <w:webHidden/>
              </w:rPr>
              <w:tab/>
            </w:r>
            <w:r w:rsidR="003669CE">
              <w:rPr>
                <w:noProof/>
                <w:webHidden/>
              </w:rPr>
              <w:fldChar w:fldCharType="begin"/>
            </w:r>
            <w:r w:rsidR="003669CE">
              <w:rPr>
                <w:noProof/>
                <w:webHidden/>
              </w:rPr>
              <w:instrText xml:space="preserve"> PAGEREF _Toc497172125 \h </w:instrText>
            </w:r>
            <w:r w:rsidR="003669CE">
              <w:rPr>
                <w:noProof/>
                <w:webHidden/>
              </w:rPr>
            </w:r>
            <w:r w:rsidR="003669CE">
              <w:rPr>
                <w:noProof/>
                <w:webHidden/>
              </w:rPr>
              <w:fldChar w:fldCharType="separate"/>
            </w:r>
            <w:r w:rsidR="003669CE">
              <w:rPr>
                <w:noProof/>
                <w:webHidden/>
              </w:rPr>
              <w:t>26</w:t>
            </w:r>
            <w:r w:rsidR="003669CE">
              <w:rPr>
                <w:noProof/>
                <w:webHidden/>
              </w:rPr>
              <w:fldChar w:fldCharType="end"/>
            </w:r>
          </w:hyperlink>
        </w:p>
        <w:p w14:paraId="134DB274" w14:textId="0B3B754A" w:rsidR="003669CE" w:rsidRDefault="0041509E">
          <w:pPr>
            <w:pStyle w:val="TDC3"/>
            <w:rPr>
              <w:rFonts w:asciiTheme="minorHAnsi" w:eastAsiaTheme="minorEastAsia" w:hAnsiTheme="minorHAnsi"/>
              <w:noProof/>
              <w:color w:val="auto"/>
              <w:szCs w:val="22"/>
              <w:lang w:val="en-US"/>
            </w:rPr>
          </w:pPr>
          <w:hyperlink w:anchor="_Toc497172126" w:history="1">
            <w:r w:rsidR="003669CE" w:rsidRPr="001E54E7">
              <w:rPr>
                <w:rStyle w:val="Hipervnculo"/>
                <w:rFonts w:cs="Arial"/>
                <w:b/>
                <w:noProof/>
              </w:rPr>
              <w:t>2.2.6.</w:t>
            </w:r>
            <w:r w:rsidR="003669CE">
              <w:rPr>
                <w:rFonts w:asciiTheme="minorHAnsi" w:eastAsiaTheme="minorEastAsia" w:hAnsiTheme="minorHAnsi"/>
                <w:noProof/>
                <w:color w:val="auto"/>
                <w:szCs w:val="22"/>
                <w:lang w:val="en-US"/>
              </w:rPr>
              <w:tab/>
            </w:r>
            <w:r w:rsidR="003669CE" w:rsidRPr="001E54E7">
              <w:rPr>
                <w:rStyle w:val="Hipervnculo"/>
                <w:rFonts w:cs="Arial"/>
                <w:b/>
                <w:noProof/>
              </w:rPr>
              <w:t>Análisis de Precios Unitarios – APU</w:t>
            </w:r>
            <w:r w:rsidR="003669CE">
              <w:rPr>
                <w:noProof/>
                <w:webHidden/>
              </w:rPr>
              <w:tab/>
            </w:r>
            <w:r w:rsidR="003669CE">
              <w:rPr>
                <w:noProof/>
                <w:webHidden/>
              </w:rPr>
              <w:fldChar w:fldCharType="begin"/>
            </w:r>
            <w:r w:rsidR="003669CE">
              <w:rPr>
                <w:noProof/>
                <w:webHidden/>
              </w:rPr>
              <w:instrText xml:space="preserve"> PAGEREF _Toc497172126 \h </w:instrText>
            </w:r>
            <w:r w:rsidR="003669CE">
              <w:rPr>
                <w:noProof/>
                <w:webHidden/>
              </w:rPr>
            </w:r>
            <w:r w:rsidR="003669CE">
              <w:rPr>
                <w:noProof/>
                <w:webHidden/>
              </w:rPr>
              <w:fldChar w:fldCharType="separate"/>
            </w:r>
            <w:r w:rsidR="003669CE">
              <w:rPr>
                <w:noProof/>
                <w:webHidden/>
              </w:rPr>
              <w:t>27</w:t>
            </w:r>
            <w:r w:rsidR="003669CE">
              <w:rPr>
                <w:noProof/>
                <w:webHidden/>
              </w:rPr>
              <w:fldChar w:fldCharType="end"/>
            </w:r>
          </w:hyperlink>
        </w:p>
        <w:p w14:paraId="26C3B8F3" w14:textId="0DF77986" w:rsidR="003669CE" w:rsidRDefault="0041509E">
          <w:pPr>
            <w:pStyle w:val="TDC3"/>
            <w:rPr>
              <w:rFonts w:asciiTheme="minorHAnsi" w:eastAsiaTheme="minorEastAsia" w:hAnsiTheme="minorHAnsi"/>
              <w:noProof/>
              <w:color w:val="auto"/>
              <w:szCs w:val="22"/>
              <w:lang w:val="en-US"/>
            </w:rPr>
          </w:pPr>
          <w:hyperlink w:anchor="_Toc497172127" w:history="1">
            <w:r w:rsidR="003669CE" w:rsidRPr="001E54E7">
              <w:rPr>
                <w:rStyle w:val="Hipervnculo"/>
                <w:rFonts w:cs="Arial"/>
                <w:b/>
                <w:noProof/>
              </w:rPr>
              <w:t>2.2.7.</w:t>
            </w:r>
            <w:r w:rsidR="003669CE">
              <w:rPr>
                <w:rFonts w:asciiTheme="minorHAnsi" w:eastAsiaTheme="minorEastAsia" w:hAnsiTheme="minorHAnsi"/>
                <w:noProof/>
                <w:color w:val="auto"/>
                <w:szCs w:val="22"/>
                <w:lang w:val="en-US"/>
              </w:rPr>
              <w:tab/>
            </w:r>
            <w:r w:rsidR="003669CE" w:rsidRPr="001E54E7">
              <w:rPr>
                <w:rStyle w:val="Hipervnculo"/>
                <w:rFonts w:cs="Arial"/>
                <w:b/>
                <w:noProof/>
              </w:rPr>
              <w:t>Cronograma y flujo de fondos</w:t>
            </w:r>
            <w:r w:rsidR="003669CE">
              <w:rPr>
                <w:noProof/>
                <w:webHidden/>
              </w:rPr>
              <w:tab/>
            </w:r>
            <w:r w:rsidR="003669CE">
              <w:rPr>
                <w:noProof/>
                <w:webHidden/>
              </w:rPr>
              <w:fldChar w:fldCharType="begin"/>
            </w:r>
            <w:r w:rsidR="003669CE">
              <w:rPr>
                <w:noProof/>
                <w:webHidden/>
              </w:rPr>
              <w:instrText xml:space="preserve"> PAGEREF _Toc497172127 \h </w:instrText>
            </w:r>
            <w:r w:rsidR="003669CE">
              <w:rPr>
                <w:noProof/>
                <w:webHidden/>
              </w:rPr>
            </w:r>
            <w:r w:rsidR="003669CE">
              <w:rPr>
                <w:noProof/>
                <w:webHidden/>
              </w:rPr>
              <w:fldChar w:fldCharType="separate"/>
            </w:r>
            <w:r w:rsidR="003669CE">
              <w:rPr>
                <w:noProof/>
                <w:webHidden/>
              </w:rPr>
              <w:t>27</w:t>
            </w:r>
            <w:r w:rsidR="003669CE">
              <w:rPr>
                <w:noProof/>
                <w:webHidden/>
              </w:rPr>
              <w:fldChar w:fldCharType="end"/>
            </w:r>
          </w:hyperlink>
        </w:p>
        <w:p w14:paraId="3D9B0D95" w14:textId="25E2BB6F" w:rsidR="003669CE" w:rsidRDefault="0041509E">
          <w:pPr>
            <w:pStyle w:val="TDC3"/>
            <w:rPr>
              <w:rFonts w:asciiTheme="minorHAnsi" w:eastAsiaTheme="minorEastAsia" w:hAnsiTheme="minorHAnsi"/>
              <w:noProof/>
              <w:color w:val="auto"/>
              <w:szCs w:val="22"/>
              <w:lang w:val="en-US"/>
            </w:rPr>
          </w:pPr>
          <w:hyperlink w:anchor="_Toc497172128" w:history="1">
            <w:r w:rsidR="003669CE" w:rsidRPr="001E54E7">
              <w:rPr>
                <w:rStyle w:val="Hipervnculo"/>
                <w:rFonts w:cs="Arial"/>
                <w:b/>
                <w:noProof/>
              </w:rPr>
              <w:t>2.2.8.</w:t>
            </w:r>
            <w:r w:rsidR="003669CE">
              <w:rPr>
                <w:rFonts w:asciiTheme="minorHAnsi" w:eastAsiaTheme="minorEastAsia" w:hAnsiTheme="minorHAnsi"/>
                <w:noProof/>
                <w:color w:val="auto"/>
                <w:szCs w:val="22"/>
                <w:lang w:val="en-US"/>
              </w:rPr>
              <w:tab/>
            </w:r>
            <w:r w:rsidR="003669CE" w:rsidRPr="001E54E7">
              <w:rPr>
                <w:rStyle w:val="Hipervnculo"/>
                <w:rFonts w:cs="Arial"/>
                <w:b/>
                <w:noProof/>
              </w:rPr>
              <w:t>Estudio Financiero</w:t>
            </w:r>
            <w:r w:rsidR="003669CE">
              <w:rPr>
                <w:noProof/>
                <w:webHidden/>
              </w:rPr>
              <w:tab/>
            </w:r>
            <w:r w:rsidR="003669CE">
              <w:rPr>
                <w:noProof/>
                <w:webHidden/>
              </w:rPr>
              <w:fldChar w:fldCharType="begin"/>
            </w:r>
            <w:r w:rsidR="003669CE">
              <w:rPr>
                <w:noProof/>
                <w:webHidden/>
              </w:rPr>
              <w:instrText xml:space="preserve"> PAGEREF _Toc497172128 \h </w:instrText>
            </w:r>
            <w:r w:rsidR="003669CE">
              <w:rPr>
                <w:noProof/>
                <w:webHidden/>
              </w:rPr>
            </w:r>
            <w:r w:rsidR="003669CE">
              <w:rPr>
                <w:noProof/>
                <w:webHidden/>
              </w:rPr>
              <w:fldChar w:fldCharType="separate"/>
            </w:r>
            <w:r w:rsidR="003669CE">
              <w:rPr>
                <w:noProof/>
                <w:webHidden/>
              </w:rPr>
              <w:t>27</w:t>
            </w:r>
            <w:r w:rsidR="003669CE">
              <w:rPr>
                <w:noProof/>
                <w:webHidden/>
              </w:rPr>
              <w:fldChar w:fldCharType="end"/>
            </w:r>
          </w:hyperlink>
        </w:p>
        <w:p w14:paraId="0064D5AA" w14:textId="2994F758" w:rsidR="003669CE" w:rsidRDefault="0041509E">
          <w:pPr>
            <w:pStyle w:val="TDC3"/>
            <w:rPr>
              <w:rFonts w:asciiTheme="minorHAnsi" w:eastAsiaTheme="minorEastAsia" w:hAnsiTheme="minorHAnsi"/>
              <w:noProof/>
              <w:color w:val="auto"/>
              <w:szCs w:val="22"/>
              <w:lang w:val="en-US"/>
            </w:rPr>
          </w:pPr>
          <w:hyperlink w:anchor="_Toc497172129" w:history="1">
            <w:r w:rsidR="003669CE" w:rsidRPr="001E54E7">
              <w:rPr>
                <w:rStyle w:val="Hipervnculo"/>
                <w:rFonts w:cs="Arial"/>
                <w:b/>
                <w:noProof/>
              </w:rPr>
              <w:t>2.2.9.</w:t>
            </w:r>
            <w:r w:rsidR="003669CE">
              <w:rPr>
                <w:rFonts w:asciiTheme="minorHAnsi" w:eastAsiaTheme="minorEastAsia" w:hAnsiTheme="minorHAnsi"/>
                <w:noProof/>
                <w:color w:val="auto"/>
                <w:szCs w:val="22"/>
                <w:lang w:val="en-US"/>
              </w:rPr>
              <w:tab/>
            </w:r>
            <w:r w:rsidR="003669CE" w:rsidRPr="001E54E7">
              <w:rPr>
                <w:rStyle w:val="Hipervnculo"/>
                <w:rFonts w:cs="Arial"/>
                <w:b/>
                <w:noProof/>
              </w:rPr>
              <w:t>Análisis de Riesgos e Impactos Ambientales y Sociales</w:t>
            </w:r>
            <w:r w:rsidR="003669CE">
              <w:rPr>
                <w:noProof/>
                <w:webHidden/>
              </w:rPr>
              <w:tab/>
            </w:r>
            <w:r w:rsidR="003669CE">
              <w:rPr>
                <w:noProof/>
                <w:webHidden/>
              </w:rPr>
              <w:fldChar w:fldCharType="begin"/>
            </w:r>
            <w:r w:rsidR="003669CE">
              <w:rPr>
                <w:noProof/>
                <w:webHidden/>
              </w:rPr>
              <w:instrText xml:space="preserve"> PAGEREF _Toc497172129 \h </w:instrText>
            </w:r>
            <w:r w:rsidR="003669CE">
              <w:rPr>
                <w:noProof/>
                <w:webHidden/>
              </w:rPr>
            </w:r>
            <w:r w:rsidR="003669CE">
              <w:rPr>
                <w:noProof/>
                <w:webHidden/>
              </w:rPr>
              <w:fldChar w:fldCharType="separate"/>
            </w:r>
            <w:r w:rsidR="003669CE">
              <w:rPr>
                <w:noProof/>
                <w:webHidden/>
              </w:rPr>
              <w:t>27</w:t>
            </w:r>
            <w:r w:rsidR="003669CE">
              <w:rPr>
                <w:noProof/>
                <w:webHidden/>
              </w:rPr>
              <w:fldChar w:fldCharType="end"/>
            </w:r>
          </w:hyperlink>
        </w:p>
        <w:p w14:paraId="376587A4" w14:textId="4198DA04" w:rsidR="003669CE" w:rsidRDefault="0041509E">
          <w:pPr>
            <w:pStyle w:val="TDC3"/>
            <w:rPr>
              <w:rFonts w:asciiTheme="minorHAnsi" w:eastAsiaTheme="minorEastAsia" w:hAnsiTheme="minorHAnsi"/>
              <w:noProof/>
              <w:color w:val="auto"/>
              <w:szCs w:val="22"/>
              <w:lang w:val="en-US"/>
            </w:rPr>
          </w:pPr>
          <w:hyperlink w:anchor="_Toc497172130" w:history="1">
            <w:r w:rsidR="003669CE" w:rsidRPr="001E54E7">
              <w:rPr>
                <w:rStyle w:val="Hipervnculo"/>
                <w:rFonts w:cs="Arial"/>
                <w:b/>
                <w:noProof/>
              </w:rPr>
              <w:t>2.2.10.</w:t>
            </w:r>
            <w:r w:rsidR="003669CE">
              <w:rPr>
                <w:rFonts w:asciiTheme="minorHAnsi" w:eastAsiaTheme="minorEastAsia" w:hAnsiTheme="minorHAnsi"/>
                <w:noProof/>
                <w:color w:val="auto"/>
                <w:szCs w:val="22"/>
                <w:lang w:val="en-US"/>
              </w:rPr>
              <w:tab/>
            </w:r>
            <w:r w:rsidR="003669CE" w:rsidRPr="001E54E7">
              <w:rPr>
                <w:rStyle w:val="Hipervnculo"/>
                <w:rFonts w:cs="Arial"/>
                <w:b/>
                <w:noProof/>
              </w:rPr>
              <w:t>Certificado de presentación a otros fondos o fuentes de financiación</w:t>
            </w:r>
            <w:r w:rsidR="003669CE">
              <w:rPr>
                <w:noProof/>
                <w:webHidden/>
              </w:rPr>
              <w:tab/>
            </w:r>
            <w:r w:rsidR="003669CE">
              <w:rPr>
                <w:noProof/>
                <w:webHidden/>
              </w:rPr>
              <w:fldChar w:fldCharType="begin"/>
            </w:r>
            <w:r w:rsidR="003669CE">
              <w:rPr>
                <w:noProof/>
                <w:webHidden/>
              </w:rPr>
              <w:instrText xml:space="preserve"> PAGEREF _Toc497172130 \h </w:instrText>
            </w:r>
            <w:r w:rsidR="003669CE">
              <w:rPr>
                <w:noProof/>
                <w:webHidden/>
              </w:rPr>
            </w:r>
            <w:r w:rsidR="003669CE">
              <w:rPr>
                <w:noProof/>
                <w:webHidden/>
              </w:rPr>
              <w:fldChar w:fldCharType="separate"/>
            </w:r>
            <w:r w:rsidR="003669CE">
              <w:rPr>
                <w:noProof/>
                <w:webHidden/>
              </w:rPr>
              <w:t>28</w:t>
            </w:r>
            <w:r w:rsidR="003669CE">
              <w:rPr>
                <w:noProof/>
                <w:webHidden/>
              </w:rPr>
              <w:fldChar w:fldCharType="end"/>
            </w:r>
          </w:hyperlink>
        </w:p>
        <w:p w14:paraId="4D1170DA" w14:textId="276DD0F0" w:rsidR="003669CE" w:rsidRDefault="0041509E">
          <w:pPr>
            <w:pStyle w:val="TDC3"/>
            <w:rPr>
              <w:rFonts w:asciiTheme="minorHAnsi" w:eastAsiaTheme="minorEastAsia" w:hAnsiTheme="minorHAnsi"/>
              <w:noProof/>
              <w:color w:val="auto"/>
              <w:szCs w:val="22"/>
              <w:lang w:val="en-US"/>
            </w:rPr>
          </w:pPr>
          <w:hyperlink w:anchor="_Toc497172131" w:history="1">
            <w:r w:rsidR="003669CE" w:rsidRPr="001E54E7">
              <w:rPr>
                <w:rStyle w:val="Hipervnculo"/>
                <w:rFonts w:cs="Arial"/>
                <w:b/>
                <w:noProof/>
              </w:rPr>
              <w:t>2.2.11.</w:t>
            </w:r>
            <w:r w:rsidR="003669CE">
              <w:rPr>
                <w:rFonts w:asciiTheme="minorHAnsi" w:eastAsiaTheme="minorEastAsia" w:hAnsiTheme="minorHAnsi"/>
                <w:noProof/>
                <w:color w:val="auto"/>
                <w:szCs w:val="22"/>
                <w:lang w:val="en-US"/>
              </w:rPr>
              <w:tab/>
            </w:r>
            <w:r w:rsidR="003669CE" w:rsidRPr="001E54E7">
              <w:rPr>
                <w:rStyle w:val="Hipervnculo"/>
                <w:rFonts w:cs="Arial"/>
                <w:b/>
                <w:noProof/>
              </w:rPr>
              <w:t>Certificado de Tradición y Libertad</w:t>
            </w:r>
            <w:r w:rsidR="003669CE">
              <w:rPr>
                <w:noProof/>
                <w:webHidden/>
              </w:rPr>
              <w:tab/>
            </w:r>
            <w:r w:rsidR="003669CE">
              <w:rPr>
                <w:noProof/>
                <w:webHidden/>
              </w:rPr>
              <w:fldChar w:fldCharType="begin"/>
            </w:r>
            <w:r w:rsidR="003669CE">
              <w:rPr>
                <w:noProof/>
                <w:webHidden/>
              </w:rPr>
              <w:instrText xml:space="preserve"> PAGEREF _Toc497172131 \h </w:instrText>
            </w:r>
            <w:r w:rsidR="003669CE">
              <w:rPr>
                <w:noProof/>
                <w:webHidden/>
              </w:rPr>
            </w:r>
            <w:r w:rsidR="003669CE">
              <w:rPr>
                <w:noProof/>
                <w:webHidden/>
              </w:rPr>
              <w:fldChar w:fldCharType="separate"/>
            </w:r>
            <w:r w:rsidR="003669CE">
              <w:rPr>
                <w:noProof/>
                <w:webHidden/>
              </w:rPr>
              <w:t>28</w:t>
            </w:r>
            <w:r w:rsidR="003669CE">
              <w:rPr>
                <w:noProof/>
                <w:webHidden/>
              </w:rPr>
              <w:fldChar w:fldCharType="end"/>
            </w:r>
          </w:hyperlink>
        </w:p>
        <w:p w14:paraId="31232DFE" w14:textId="4E3FB66D" w:rsidR="003669CE" w:rsidRDefault="0041509E">
          <w:pPr>
            <w:pStyle w:val="TDC3"/>
            <w:rPr>
              <w:rFonts w:asciiTheme="minorHAnsi" w:eastAsiaTheme="minorEastAsia" w:hAnsiTheme="minorHAnsi"/>
              <w:noProof/>
              <w:color w:val="auto"/>
              <w:szCs w:val="22"/>
              <w:lang w:val="en-US"/>
            </w:rPr>
          </w:pPr>
          <w:hyperlink w:anchor="_Toc497172132" w:history="1">
            <w:r w:rsidR="003669CE" w:rsidRPr="001E54E7">
              <w:rPr>
                <w:rStyle w:val="Hipervnculo"/>
                <w:rFonts w:cs="Arial"/>
                <w:b/>
                <w:noProof/>
              </w:rPr>
              <w:t>2.2.12.</w:t>
            </w:r>
            <w:r w:rsidR="003669CE">
              <w:rPr>
                <w:rFonts w:asciiTheme="minorHAnsi" w:eastAsiaTheme="minorEastAsia" w:hAnsiTheme="minorHAnsi"/>
                <w:noProof/>
                <w:color w:val="auto"/>
                <w:szCs w:val="22"/>
                <w:lang w:val="en-US"/>
              </w:rPr>
              <w:tab/>
            </w:r>
            <w:r w:rsidR="003669CE" w:rsidRPr="001E54E7">
              <w:rPr>
                <w:rStyle w:val="Hipervnculo"/>
                <w:rFonts w:cs="Arial"/>
                <w:b/>
                <w:noProof/>
              </w:rPr>
              <w:t>Consulta Previa</w:t>
            </w:r>
            <w:r w:rsidR="003669CE">
              <w:rPr>
                <w:noProof/>
                <w:webHidden/>
              </w:rPr>
              <w:tab/>
            </w:r>
            <w:r w:rsidR="003669CE">
              <w:rPr>
                <w:noProof/>
                <w:webHidden/>
              </w:rPr>
              <w:fldChar w:fldCharType="begin"/>
            </w:r>
            <w:r w:rsidR="003669CE">
              <w:rPr>
                <w:noProof/>
                <w:webHidden/>
              </w:rPr>
              <w:instrText xml:space="preserve"> PAGEREF _Toc497172132 \h </w:instrText>
            </w:r>
            <w:r w:rsidR="003669CE">
              <w:rPr>
                <w:noProof/>
                <w:webHidden/>
              </w:rPr>
            </w:r>
            <w:r w:rsidR="003669CE">
              <w:rPr>
                <w:noProof/>
                <w:webHidden/>
              </w:rPr>
              <w:fldChar w:fldCharType="separate"/>
            </w:r>
            <w:r w:rsidR="003669CE">
              <w:rPr>
                <w:noProof/>
                <w:webHidden/>
              </w:rPr>
              <w:t>28</w:t>
            </w:r>
            <w:r w:rsidR="003669CE">
              <w:rPr>
                <w:noProof/>
                <w:webHidden/>
              </w:rPr>
              <w:fldChar w:fldCharType="end"/>
            </w:r>
          </w:hyperlink>
        </w:p>
        <w:p w14:paraId="2DA83819" w14:textId="2055A01A" w:rsidR="003669CE" w:rsidRDefault="0041509E">
          <w:pPr>
            <w:pStyle w:val="TDC3"/>
            <w:rPr>
              <w:rFonts w:asciiTheme="minorHAnsi" w:eastAsiaTheme="minorEastAsia" w:hAnsiTheme="minorHAnsi"/>
              <w:noProof/>
              <w:color w:val="auto"/>
              <w:szCs w:val="22"/>
              <w:lang w:val="en-US"/>
            </w:rPr>
          </w:pPr>
          <w:hyperlink w:anchor="_Toc497172133" w:history="1">
            <w:r w:rsidR="003669CE" w:rsidRPr="001E54E7">
              <w:rPr>
                <w:rStyle w:val="Hipervnculo"/>
                <w:rFonts w:cs="Arial"/>
                <w:b/>
                <w:noProof/>
              </w:rPr>
              <w:t>2.2.13.</w:t>
            </w:r>
            <w:r w:rsidR="003669CE">
              <w:rPr>
                <w:rFonts w:asciiTheme="minorHAnsi" w:eastAsiaTheme="minorEastAsia" w:hAnsiTheme="minorHAnsi"/>
                <w:noProof/>
                <w:color w:val="auto"/>
                <w:szCs w:val="22"/>
                <w:lang w:val="en-US"/>
              </w:rPr>
              <w:tab/>
            </w:r>
            <w:r w:rsidR="003669CE" w:rsidRPr="001E54E7">
              <w:rPr>
                <w:rStyle w:val="Hipervnculo"/>
                <w:rFonts w:cs="Arial"/>
                <w:b/>
                <w:noProof/>
              </w:rPr>
              <w:t>Licencias y permisos ambientales</w:t>
            </w:r>
            <w:r w:rsidR="003669CE">
              <w:rPr>
                <w:noProof/>
                <w:webHidden/>
              </w:rPr>
              <w:tab/>
            </w:r>
            <w:r w:rsidR="003669CE">
              <w:rPr>
                <w:noProof/>
                <w:webHidden/>
              </w:rPr>
              <w:fldChar w:fldCharType="begin"/>
            </w:r>
            <w:r w:rsidR="003669CE">
              <w:rPr>
                <w:noProof/>
                <w:webHidden/>
              </w:rPr>
              <w:instrText xml:space="preserve"> PAGEREF _Toc497172133 \h </w:instrText>
            </w:r>
            <w:r w:rsidR="003669CE">
              <w:rPr>
                <w:noProof/>
                <w:webHidden/>
              </w:rPr>
            </w:r>
            <w:r w:rsidR="003669CE">
              <w:rPr>
                <w:noProof/>
                <w:webHidden/>
              </w:rPr>
              <w:fldChar w:fldCharType="separate"/>
            </w:r>
            <w:r w:rsidR="003669CE">
              <w:rPr>
                <w:noProof/>
                <w:webHidden/>
              </w:rPr>
              <w:t>28</w:t>
            </w:r>
            <w:r w:rsidR="003669CE">
              <w:rPr>
                <w:noProof/>
                <w:webHidden/>
              </w:rPr>
              <w:fldChar w:fldCharType="end"/>
            </w:r>
          </w:hyperlink>
        </w:p>
        <w:p w14:paraId="297CF438" w14:textId="68F99219" w:rsidR="003669CE" w:rsidRDefault="0041509E">
          <w:pPr>
            <w:pStyle w:val="TDC3"/>
            <w:rPr>
              <w:rFonts w:asciiTheme="minorHAnsi" w:eastAsiaTheme="minorEastAsia" w:hAnsiTheme="minorHAnsi"/>
              <w:noProof/>
              <w:color w:val="auto"/>
              <w:szCs w:val="22"/>
              <w:lang w:val="en-US"/>
            </w:rPr>
          </w:pPr>
          <w:hyperlink w:anchor="_Toc497172134" w:history="1">
            <w:r w:rsidR="003669CE" w:rsidRPr="001E54E7">
              <w:rPr>
                <w:rStyle w:val="Hipervnculo"/>
                <w:rFonts w:cs="Arial"/>
                <w:b/>
                <w:noProof/>
              </w:rPr>
              <w:t>2.2.14.</w:t>
            </w:r>
            <w:r w:rsidR="003669CE">
              <w:rPr>
                <w:rFonts w:asciiTheme="minorHAnsi" w:eastAsiaTheme="minorEastAsia" w:hAnsiTheme="minorHAnsi"/>
                <w:noProof/>
                <w:color w:val="auto"/>
                <w:szCs w:val="22"/>
                <w:lang w:val="en-US"/>
              </w:rPr>
              <w:tab/>
            </w:r>
            <w:r w:rsidR="003669CE" w:rsidRPr="001E54E7">
              <w:rPr>
                <w:rStyle w:val="Hipervnculo"/>
                <w:rFonts w:cs="Arial"/>
                <w:b/>
                <w:noProof/>
              </w:rPr>
              <w:t>Disposición de residuos</w:t>
            </w:r>
            <w:r w:rsidR="003669CE">
              <w:rPr>
                <w:noProof/>
                <w:webHidden/>
              </w:rPr>
              <w:tab/>
            </w:r>
            <w:r w:rsidR="003669CE">
              <w:rPr>
                <w:noProof/>
                <w:webHidden/>
              </w:rPr>
              <w:fldChar w:fldCharType="begin"/>
            </w:r>
            <w:r w:rsidR="003669CE">
              <w:rPr>
                <w:noProof/>
                <w:webHidden/>
              </w:rPr>
              <w:instrText xml:space="preserve"> PAGEREF _Toc497172134 \h </w:instrText>
            </w:r>
            <w:r w:rsidR="003669CE">
              <w:rPr>
                <w:noProof/>
                <w:webHidden/>
              </w:rPr>
            </w:r>
            <w:r w:rsidR="003669CE">
              <w:rPr>
                <w:noProof/>
                <w:webHidden/>
              </w:rPr>
              <w:fldChar w:fldCharType="separate"/>
            </w:r>
            <w:r w:rsidR="003669CE">
              <w:rPr>
                <w:noProof/>
                <w:webHidden/>
              </w:rPr>
              <w:t>28</w:t>
            </w:r>
            <w:r w:rsidR="003669CE">
              <w:rPr>
                <w:noProof/>
                <w:webHidden/>
              </w:rPr>
              <w:fldChar w:fldCharType="end"/>
            </w:r>
          </w:hyperlink>
        </w:p>
        <w:p w14:paraId="39B1D9B7" w14:textId="1AABE5A2" w:rsidR="003669CE" w:rsidRDefault="0041509E">
          <w:pPr>
            <w:pStyle w:val="TDC2"/>
            <w:rPr>
              <w:rFonts w:asciiTheme="minorHAnsi" w:eastAsiaTheme="minorEastAsia" w:hAnsiTheme="minorHAnsi"/>
              <w:b w:val="0"/>
              <w:bCs w:val="0"/>
              <w:noProof/>
              <w:color w:val="auto"/>
              <w:szCs w:val="22"/>
              <w:lang w:val="en-US"/>
            </w:rPr>
          </w:pPr>
          <w:hyperlink w:anchor="_Toc497172135" w:history="1">
            <w:r w:rsidR="003669CE" w:rsidRPr="001E54E7">
              <w:rPr>
                <w:rStyle w:val="Hipervnculo"/>
                <w:rFonts w:cs="Arial"/>
                <w:noProof/>
              </w:rPr>
              <w:t>2.3.</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Documentos y requisitos específicos adicionales para proyectos de generación de electricidad con FNCE</w:t>
            </w:r>
            <w:r w:rsidR="003669CE">
              <w:rPr>
                <w:noProof/>
                <w:webHidden/>
              </w:rPr>
              <w:tab/>
            </w:r>
            <w:r w:rsidR="003669CE">
              <w:rPr>
                <w:noProof/>
                <w:webHidden/>
              </w:rPr>
              <w:fldChar w:fldCharType="begin"/>
            </w:r>
            <w:r w:rsidR="003669CE">
              <w:rPr>
                <w:noProof/>
                <w:webHidden/>
              </w:rPr>
              <w:instrText xml:space="preserve"> PAGEREF _Toc497172135 \h </w:instrText>
            </w:r>
            <w:r w:rsidR="003669CE">
              <w:rPr>
                <w:noProof/>
                <w:webHidden/>
              </w:rPr>
            </w:r>
            <w:r w:rsidR="003669CE">
              <w:rPr>
                <w:noProof/>
                <w:webHidden/>
              </w:rPr>
              <w:fldChar w:fldCharType="separate"/>
            </w:r>
            <w:r w:rsidR="003669CE">
              <w:rPr>
                <w:noProof/>
                <w:webHidden/>
              </w:rPr>
              <w:t>29</w:t>
            </w:r>
            <w:r w:rsidR="003669CE">
              <w:rPr>
                <w:noProof/>
                <w:webHidden/>
              </w:rPr>
              <w:fldChar w:fldCharType="end"/>
            </w:r>
          </w:hyperlink>
        </w:p>
        <w:p w14:paraId="76FA255B" w14:textId="12A03AB4" w:rsidR="003669CE" w:rsidRDefault="0041509E">
          <w:pPr>
            <w:pStyle w:val="TDC3"/>
            <w:rPr>
              <w:rFonts w:asciiTheme="minorHAnsi" w:eastAsiaTheme="minorEastAsia" w:hAnsiTheme="minorHAnsi"/>
              <w:noProof/>
              <w:color w:val="auto"/>
              <w:szCs w:val="22"/>
              <w:lang w:val="en-US"/>
            </w:rPr>
          </w:pPr>
          <w:hyperlink w:anchor="_Toc497172136" w:history="1">
            <w:r w:rsidR="003669CE" w:rsidRPr="001E54E7">
              <w:rPr>
                <w:rStyle w:val="Hipervnculo"/>
                <w:rFonts w:cs="Arial"/>
                <w:b/>
                <w:noProof/>
              </w:rPr>
              <w:t>2.3.1.</w:t>
            </w:r>
            <w:r w:rsidR="003669CE">
              <w:rPr>
                <w:rFonts w:asciiTheme="minorHAnsi" w:eastAsiaTheme="minorEastAsia" w:hAnsiTheme="minorHAnsi"/>
                <w:noProof/>
                <w:color w:val="auto"/>
                <w:szCs w:val="22"/>
                <w:lang w:val="en-US"/>
              </w:rPr>
              <w:tab/>
            </w:r>
            <w:r w:rsidR="003669CE" w:rsidRPr="001E54E7">
              <w:rPr>
                <w:rStyle w:val="Hipervnculo"/>
                <w:rFonts w:cs="Arial"/>
                <w:b/>
                <w:noProof/>
              </w:rPr>
              <w:t>Aval de conexión</w:t>
            </w:r>
            <w:r w:rsidR="003669CE">
              <w:rPr>
                <w:noProof/>
                <w:webHidden/>
              </w:rPr>
              <w:tab/>
            </w:r>
            <w:r w:rsidR="003669CE">
              <w:rPr>
                <w:noProof/>
                <w:webHidden/>
              </w:rPr>
              <w:fldChar w:fldCharType="begin"/>
            </w:r>
            <w:r w:rsidR="003669CE">
              <w:rPr>
                <w:noProof/>
                <w:webHidden/>
              </w:rPr>
              <w:instrText xml:space="preserve"> PAGEREF _Toc497172136 \h </w:instrText>
            </w:r>
            <w:r w:rsidR="003669CE">
              <w:rPr>
                <w:noProof/>
                <w:webHidden/>
              </w:rPr>
            </w:r>
            <w:r w:rsidR="003669CE">
              <w:rPr>
                <w:noProof/>
                <w:webHidden/>
              </w:rPr>
              <w:fldChar w:fldCharType="separate"/>
            </w:r>
            <w:r w:rsidR="003669CE">
              <w:rPr>
                <w:noProof/>
                <w:webHidden/>
              </w:rPr>
              <w:t>29</w:t>
            </w:r>
            <w:r w:rsidR="003669CE">
              <w:rPr>
                <w:noProof/>
                <w:webHidden/>
              </w:rPr>
              <w:fldChar w:fldCharType="end"/>
            </w:r>
          </w:hyperlink>
        </w:p>
        <w:p w14:paraId="75781921" w14:textId="098536A1" w:rsidR="003669CE" w:rsidRDefault="0041509E">
          <w:pPr>
            <w:pStyle w:val="TDC3"/>
            <w:rPr>
              <w:rFonts w:asciiTheme="minorHAnsi" w:eastAsiaTheme="minorEastAsia" w:hAnsiTheme="minorHAnsi"/>
              <w:noProof/>
              <w:color w:val="auto"/>
              <w:szCs w:val="22"/>
              <w:lang w:val="en-US"/>
            </w:rPr>
          </w:pPr>
          <w:hyperlink w:anchor="_Toc497172141" w:history="1">
            <w:r w:rsidR="003669CE" w:rsidRPr="001E54E7">
              <w:rPr>
                <w:rStyle w:val="Hipervnculo"/>
                <w:rFonts w:cs="Arial"/>
                <w:b/>
                <w:noProof/>
              </w:rPr>
              <w:t>2.3.2.</w:t>
            </w:r>
            <w:r w:rsidR="003669CE">
              <w:rPr>
                <w:rFonts w:asciiTheme="minorHAnsi" w:eastAsiaTheme="minorEastAsia" w:hAnsiTheme="minorHAnsi"/>
                <w:noProof/>
                <w:color w:val="auto"/>
                <w:szCs w:val="22"/>
                <w:lang w:val="en-US"/>
              </w:rPr>
              <w:tab/>
            </w:r>
            <w:r w:rsidR="003669CE" w:rsidRPr="001E54E7">
              <w:rPr>
                <w:rStyle w:val="Hipervnculo"/>
                <w:rFonts w:cs="Arial"/>
                <w:b/>
                <w:noProof/>
              </w:rPr>
              <w:t>Certificado de Plan de Desarrollo y Plan de Expansión</w:t>
            </w:r>
            <w:r w:rsidR="003669CE">
              <w:rPr>
                <w:noProof/>
                <w:webHidden/>
              </w:rPr>
              <w:tab/>
            </w:r>
            <w:r w:rsidR="003669CE">
              <w:rPr>
                <w:noProof/>
                <w:webHidden/>
              </w:rPr>
              <w:fldChar w:fldCharType="begin"/>
            </w:r>
            <w:r w:rsidR="003669CE">
              <w:rPr>
                <w:noProof/>
                <w:webHidden/>
              </w:rPr>
              <w:instrText xml:space="preserve"> PAGEREF _Toc497172141 \h </w:instrText>
            </w:r>
            <w:r w:rsidR="003669CE">
              <w:rPr>
                <w:noProof/>
                <w:webHidden/>
              </w:rPr>
            </w:r>
            <w:r w:rsidR="003669CE">
              <w:rPr>
                <w:noProof/>
                <w:webHidden/>
              </w:rPr>
              <w:fldChar w:fldCharType="separate"/>
            </w:r>
            <w:r w:rsidR="003669CE">
              <w:rPr>
                <w:noProof/>
                <w:webHidden/>
              </w:rPr>
              <w:t>29</w:t>
            </w:r>
            <w:r w:rsidR="003669CE">
              <w:rPr>
                <w:noProof/>
                <w:webHidden/>
              </w:rPr>
              <w:fldChar w:fldCharType="end"/>
            </w:r>
          </w:hyperlink>
        </w:p>
        <w:p w14:paraId="1B68F79C" w14:textId="3259BD9A" w:rsidR="003669CE" w:rsidRDefault="0041509E">
          <w:pPr>
            <w:pStyle w:val="TDC3"/>
            <w:rPr>
              <w:rFonts w:asciiTheme="minorHAnsi" w:eastAsiaTheme="minorEastAsia" w:hAnsiTheme="minorHAnsi"/>
              <w:noProof/>
              <w:color w:val="auto"/>
              <w:szCs w:val="22"/>
              <w:lang w:val="en-US"/>
            </w:rPr>
          </w:pPr>
          <w:hyperlink w:anchor="_Toc497172142" w:history="1">
            <w:r w:rsidR="003669CE" w:rsidRPr="001E54E7">
              <w:rPr>
                <w:rStyle w:val="Hipervnculo"/>
                <w:rFonts w:cs="Arial"/>
                <w:b/>
                <w:noProof/>
              </w:rPr>
              <w:t>2.3.3.</w:t>
            </w:r>
            <w:r w:rsidR="003669CE">
              <w:rPr>
                <w:rFonts w:asciiTheme="minorHAnsi" w:eastAsiaTheme="minorEastAsia" w:hAnsiTheme="minorHAnsi"/>
                <w:noProof/>
                <w:color w:val="auto"/>
                <w:szCs w:val="22"/>
                <w:lang w:val="en-US"/>
              </w:rPr>
              <w:tab/>
            </w:r>
            <w:r w:rsidR="003669CE" w:rsidRPr="001E54E7">
              <w:rPr>
                <w:rStyle w:val="Hipervnculo"/>
                <w:rFonts w:cs="Arial"/>
                <w:b/>
                <w:noProof/>
              </w:rPr>
              <w:t>Usuarios beneficiados</w:t>
            </w:r>
            <w:r w:rsidR="003669CE">
              <w:rPr>
                <w:noProof/>
                <w:webHidden/>
              </w:rPr>
              <w:tab/>
            </w:r>
            <w:r w:rsidR="003669CE">
              <w:rPr>
                <w:noProof/>
                <w:webHidden/>
              </w:rPr>
              <w:fldChar w:fldCharType="begin"/>
            </w:r>
            <w:r w:rsidR="003669CE">
              <w:rPr>
                <w:noProof/>
                <w:webHidden/>
              </w:rPr>
              <w:instrText xml:space="preserve"> PAGEREF _Toc497172142 \h </w:instrText>
            </w:r>
            <w:r w:rsidR="003669CE">
              <w:rPr>
                <w:noProof/>
                <w:webHidden/>
              </w:rPr>
            </w:r>
            <w:r w:rsidR="003669CE">
              <w:rPr>
                <w:noProof/>
                <w:webHidden/>
              </w:rPr>
              <w:fldChar w:fldCharType="separate"/>
            </w:r>
            <w:r w:rsidR="003669CE">
              <w:rPr>
                <w:noProof/>
                <w:webHidden/>
              </w:rPr>
              <w:t>29</w:t>
            </w:r>
            <w:r w:rsidR="003669CE">
              <w:rPr>
                <w:noProof/>
                <w:webHidden/>
              </w:rPr>
              <w:fldChar w:fldCharType="end"/>
            </w:r>
          </w:hyperlink>
        </w:p>
        <w:p w14:paraId="24EFCF73" w14:textId="28207F66" w:rsidR="003669CE" w:rsidRDefault="0041509E">
          <w:pPr>
            <w:pStyle w:val="TDC3"/>
            <w:rPr>
              <w:rFonts w:asciiTheme="minorHAnsi" w:eastAsiaTheme="minorEastAsia" w:hAnsiTheme="minorHAnsi"/>
              <w:noProof/>
              <w:color w:val="auto"/>
              <w:szCs w:val="22"/>
              <w:lang w:val="en-US"/>
            </w:rPr>
          </w:pPr>
          <w:hyperlink w:anchor="_Toc497172143" w:history="1">
            <w:r w:rsidR="003669CE" w:rsidRPr="001E54E7">
              <w:rPr>
                <w:rStyle w:val="Hipervnculo"/>
                <w:rFonts w:cs="Arial"/>
                <w:b/>
                <w:noProof/>
              </w:rPr>
              <w:t>2.3.4.</w:t>
            </w:r>
            <w:r w:rsidR="003669CE">
              <w:rPr>
                <w:rFonts w:asciiTheme="minorHAnsi" w:eastAsiaTheme="minorEastAsia" w:hAnsiTheme="minorHAnsi"/>
                <w:noProof/>
                <w:color w:val="auto"/>
                <w:szCs w:val="22"/>
                <w:lang w:val="en-US"/>
              </w:rPr>
              <w:tab/>
            </w:r>
            <w:r w:rsidR="003669CE" w:rsidRPr="001E54E7">
              <w:rPr>
                <w:rStyle w:val="Hipervnculo"/>
                <w:rFonts w:cs="Arial"/>
                <w:b/>
                <w:noProof/>
              </w:rPr>
              <w:t>Indicadores de Cobertura</w:t>
            </w:r>
            <w:r w:rsidR="003669CE">
              <w:rPr>
                <w:noProof/>
                <w:webHidden/>
              </w:rPr>
              <w:tab/>
            </w:r>
            <w:r w:rsidR="003669CE">
              <w:rPr>
                <w:noProof/>
                <w:webHidden/>
              </w:rPr>
              <w:fldChar w:fldCharType="begin"/>
            </w:r>
            <w:r w:rsidR="003669CE">
              <w:rPr>
                <w:noProof/>
                <w:webHidden/>
              </w:rPr>
              <w:instrText xml:space="preserve"> PAGEREF _Toc497172143 \h </w:instrText>
            </w:r>
            <w:r w:rsidR="003669CE">
              <w:rPr>
                <w:noProof/>
                <w:webHidden/>
              </w:rPr>
            </w:r>
            <w:r w:rsidR="003669CE">
              <w:rPr>
                <w:noProof/>
                <w:webHidden/>
              </w:rPr>
              <w:fldChar w:fldCharType="separate"/>
            </w:r>
            <w:r w:rsidR="003669CE">
              <w:rPr>
                <w:noProof/>
                <w:webHidden/>
              </w:rPr>
              <w:t>29</w:t>
            </w:r>
            <w:r w:rsidR="003669CE">
              <w:rPr>
                <w:noProof/>
                <w:webHidden/>
              </w:rPr>
              <w:fldChar w:fldCharType="end"/>
            </w:r>
          </w:hyperlink>
        </w:p>
        <w:p w14:paraId="1EF635F6" w14:textId="1BABAB73" w:rsidR="003669CE" w:rsidRDefault="0041509E">
          <w:pPr>
            <w:pStyle w:val="TDC2"/>
            <w:rPr>
              <w:rFonts w:asciiTheme="minorHAnsi" w:eastAsiaTheme="minorEastAsia" w:hAnsiTheme="minorHAnsi"/>
              <w:b w:val="0"/>
              <w:bCs w:val="0"/>
              <w:noProof/>
              <w:color w:val="auto"/>
              <w:szCs w:val="22"/>
              <w:lang w:val="en-US"/>
            </w:rPr>
          </w:pPr>
          <w:hyperlink w:anchor="_Toc497172144" w:history="1">
            <w:r w:rsidR="003669CE" w:rsidRPr="001E54E7">
              <w:rPr>
                <w:rStyle w:val="Hipervnculo"/>
                <w:rFonts w:cs="Arial"/>
                <w:noProof/>
              </w:rPr>
              <w:t>2.4.</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Criterios de Elegibilidad</w:t>
            </w:r>
            <w:r w:rsidR="003669CE">
              <w:rPr>
                <w:noProof/>
                <w:webHidden/>
              </w:rPr>
              <w:tab/>
            </w:r>
            <w:r w:rsidR="003669CE">
              <w:rPr>
                <w:noProof/>
                <w:webHidden/>
              </w:rPr>
              <w:fldChar w:fldCharType="begin"/>
            </w:r>
            <w:r w:rsidR="003669CE">
              <w:rPr>
                <w:noProof/>
                <w:webHidden/>
              </w:rPr>
              <w:instrText xml:space="preserve"> PAGEREF _Toc497172144 \h </w:instrText>
            </w:r>
            <w:r w:rsidR="003669CE">
              <w:rPr>
                <w:noProof/>
                <w:webHidden/>
              </w:rPr>
            </w:r>
            <w:r w:rsidR="003669CE">
              <w:rPr>
                <w:noProof/>
                <w:webHidden/>
              </w:rPr>
              <w:fldChar w:fldCharType="separate"/>
            </w:r>
            <w:r w:rsidR="003669CE">
              <w:rPr>
                <w:noProof/>
                <w:webHidden/>
              </w:rPr>
              <w:t>29</w:t>
            </w:r>
            <w:r w:rsidR="003669CE">
              <w:rPr>
                <w:noProof/>
                <w:webHidden/>
              </w:rPr>
              <w:fldChar w:fldCharType="end"/>
            </w:r>
          </w:hyperlink>
        </w:p>
        <w:p w14:paraId="6680E745" w14:textId="16E38EF3" w:rsidR="003669CE" w:rsidRDefault="0041509E">
          <w:pPr>
            <w:pStyle w:val="TDC3"/>
            <w:rPr>
              <w:rFonts w:asciiTheme="minorHAnsi" w:eastAsiaTheme="minorEastAsia" w:hAnsiTheme="minorHAnsi"/>
              <w:noProof/>
              <w:color w:val="auto"/>
              <w:szCs w:val="22"/>
              <w:lang w:val="en-US"/>
            </w:rPr>
          </w:pPr>
          <w:hyperlink w:anchor="_Toc497172145" w:history="1">
            <w:r w:rsidR="003669CE" w:rsidRPr="001E54E7">
              <w:rPr>
                <w:rStyle w:val="Hipervnculo"/>
                <w:rFonts w:cs="Arial"/>
                <w:b/>
                <w:noProof/>
              </w:rPr>
              <w:t>2.4.1.</w:t>
            </w:r>
            <w:r w:rsidR="003669CE">
              <w:rPr>
                <w:rFonts w:asciiTheme="minorHAnsi" w:eastAsiaTheme="minorEastAsia" w:hAnsiTheme="minorHAnsi"/>
                <w:noProof/>
                <w:color w:val="auto"/>
                <w:szCs w:val="22"/>
                <w:lang w:val="en-US"/>
              </w:rPr>
              <w:tab/>
            </w:r>
            <w:r w:rsidR="003669CE" w:rsidRPr="001E54E7">
              <w:rPr>
                <w:rStyle w:val="Hipervnculo"/>
                <w:rFonts w:cs="Arial"/>
                <w:b/>
                <w:noProof/>
              </w:rPr>
              <w:t>Generales</w:t>
            </w:r>
            <w:r w:rsidR="003669CE">
              <w:rPr>
                <w:noProof/>
                <w:webHidden/>
              </w:rPr>
              <w:tab/>
            </w:r>
            <w:r w:rsidR="003669CE">
              <w:rPr>
                <w:noProof/>
                <w:webHidden/>
              </w:rPr>
              <w:fldChar w:fldCharType="begin"/>
            </w:r>
            <w:r w:rsidR="003669CE">
              <w:rPr>
                <w:noProof/>
                <w:webHidden/>
              </w:rPr>
              <w:instrText xml:space="preserve"> PAGEREF _Toc497172145 \h </w:instrText>
            </w:r>
            <w:r w:rsidR="003669CE">
              <w:rPr>
                <w:noProof/>
                <w:webHidden/>
              </w:rPr>
            </w:r>
            <w:r w:rsidR="003669CE">
              <w:rPr>
                <w:noProof/>
                <w:webHidden/>
              </w:rPr>
              <w:fldChar w:fldCharType="separate"/>
            </w:r>
            <w:r w:rsidR="003669CE">
              <w:rPr>
                <w:noProof/>
                <w:webHidden/>
              </w:rPr>
              <w:t>30</w:t>
            </w:r>
            <w:r w:rsidR="003669CE">
              <w:rPr>
                <w:noProof/>
                <w:webHidden/>
              </w:rPr>
              <w:fldChar w:fldCharType="end"/>
            </w:r>
          </w:hyperlink>
        </w:p>
        <w:p w14:paraId="7A353826" w14:textId="4C8EA5D0" w:rsidR="003669CE" w:rsidRDefault="0041509E">
          <w:pPr>
            <w:pStyle w:val="TDC3"/>
            <w:rPr>
              <w:rFonts w:asciiTheme="minorHAnsi" w:eastAsiaTheme="minorEastAsia" w:hAnsiTheme="minorHAnsi"/>
              <w:noProof/>
              <w:color w:val="auto"/>
              <w:szCs w:val="22"/>
              <w:lang w:val="en-US"/>
            </w:rPr>
          </w:pPr>
          <w:hyperlink w:anchor="_Toc497172146" w:history="1">
            <w:r w:rsidR="003669CE" w:rsidRPr="001E54E7">
              <w:rPr>
                <w:rStyle w:val="Hipervnculo"/>
                <w:rFonts w:cs="Arial"/>
                <w:b/>
                <w:noProof/>
              </w:rPr>
              <w:t>2.4.2.</w:t>
            </w:r>
            <w:r w:rsidR="003669CE">
              <w:rPr>
                <w:rFonts w:asciiTheme="minorHAnsi" w:eastAsiaTheme="minorEastAsia" w:hAnsiTheme="minorHAnsi"/>
                <w:noProof/>
                <w:color w:val="auto"/>
                <w:szCs w:val="22"/>
                <w:lang w:val="en-US"/>
              </w:rPr>
              <w:tab/>
            </w:r>
            <w:r w:rsidR="003669CE" w:rsidRPr="001E54E7">
              <w:rPr>
                <w:rStyle w:val="Hipervnculo"/>
                <w:rFonts w:cs="Arial"/>
                <w:b/>
                <w:noProof/>
              </w:rPr>
              <w:t>Financiación reembolsable</w:t>
            </w:r>
            <w:r w:rsidR="003669CE">
              <w:rPr>
                <w:noProof/>
                <w:webHidden/>
              </w:rPr>
              <w:tab/>
            </w:r>
            <w:r w:rsidR="003669CE">
              <w:rPr>
                <w:noProof/>
                <w:webHidden/>
              </w:rPr>
              <w:fldChar w:fldCharType="begin"/>
            </w:r>
            <w:r w:rsidR="003669CE">
              <w:rPr>
                <w:noProof/>
                <w:webHidden/>
              </w:rPr>
              <w:instrText xml:space="preserve"> PAGEREF _Toc497172146 \h </w:instrText>
            </w:r>
            <w:r w:rsidR="003669CE">
              <w:rPr>
                <w:noProof/>
                <w:webHidden/>
              </w:rPr>
            </w:r>
            <w:r w:rsidR="003669CE">
              <w:rPr>
                <w:noProof/>
                <w:webHidden/>
              </w:rPr>
              <w:fldChar w:fldCharType="separate"/>
            </w:r>
            <w:r w:rsidR="003669CE">
              <w:rPr>
                <w:noProof/>
                <w:webHidden/>
              </w:rPr>
              <w:t>31</w:t>
            </w:r>
            <w:r w:rsidR="003669CE">
              <w:rPr>
                <w:noProof/>
                <w:webHidden/>
              </w:rPr>
              <w:fldChar w:fldCharType="end"/>
            </w:r>
          </w:hyperlink>
        </w:p>
        <w:p w14:paraId="66B81432" w14:textId="6200C224" w:rsidR="003669CE" w:rsidRDefault="0041509E">
          <w:pPr>
            <w:pStyle w:val="TDC3"/>
            <w:rPr>
              <w:rFonts w:asciiTheme="minorHAnsi" w:eastAsiaTheme="minorEastAsia" w:hAnsiTheme="minorHAnsi"/>
              <w:noProof/>
              <w:color w:val="auto"/>
              <w:szCs w:val="22"/>
              <w:lang w:val="en-US"/>
            </w:rPr>
          </w:pPr>
          <w:hyperlink w:anchor="_Toc497172147" w:history="1">
            <w:r w:rsidR="003669CE" w:rsidRPr="001E54E7">
              <w:rPr>
                <w:rStyle w:val="Hipervnculo"/>
                <w:rFonts w:cs="Arial"/>
                <w:b/>
                <w:noProof/>
              </w:rPr>
              <w:t>2.4.3.</w:t>
            </w:r>
            <w:r w:rsidR="003669CE">
              <w:rPr>
                <w:rFonts w:asciiTheme="minorHAnsi" w:eastAsiaTheme="minorEastAsia" w:hAnsiTheme="minorHAnsi"/>
                <w:noProof/>
                <w:color w:val="auto"/>
                <w:szCs w:val="22"/>
                <w:lang w:val="en-US"/>
              </w:rPr>
              <w:tab/>
            </w:r>
            <w:r w:rsidR="003669CE" w:rsidRPr="001E54E7">
              <w:rPr>
                <w:rStyle w:val="Hipervnculo"/>
                <w:rFonts w:cs="Arial"/>
                <w:b/>
                <w:noProof/>
              </w:rPr>
              <w:t>Financiación No Reembolsable</w:t>
            </w:r>
            <w:r w:rsidR="003669CE">
              <w:rPr>
                <w:noProof/>
                <w:webHidden/>
              </w:rPr>
              <w:tab/>
            </w:r>
            <w:r w:rsidR="003669CE">
              <w:rPr>
                <w:noProof/>
                <w:webHidden/>
              </w:rPr>
              <w:fldChar w:fldCharType="begin"/>
            </w:r>
            <w:r w:rsidR="003669CE">
              <w:rPr>
                <w:noProof/>
                <w:webHidden/>
              </w:rPr>
              <w:instrText xml:space="preserve"> PAGEREF _Toc497172147 \h </w:instrText>
            </w:r>
            <w:r w:rsidR="003669CE">
              <w:rPr>
                <w:noProof/>
                <w:webHidden/>
              </w:rPr>
            </w:r>
            <w:r w:rsidR="003669CE">
              <w:rPr>
                <w:noProof/>
                <w:webHidden/>
              </w:rPr>
              <w:fldChar w:fldCharType="separate"/>
            </w:r>
            <w:r w:rsidR="003669CE">
              <w:rPr>
                <w:noProof/>
                <w:webHidden/>
              </w:rPr>
              <w:t>31</w:t>
            </w:r>
            <w:r w:rsidR="003669CE">
              <w:rPr>
                <w:noProof/>
                <w:webHidden/>
              </w:rPr>
              <w:fldChar w:fldCharType="end"/>
            </w:r>
          </w:hyperlink>
        </w:p>
        <w:p w14:paraId="3EEBAEE3" w14:textId="02D8E140" w:rsidR="003669CE" w:rsidRDefault="0041509E">
          <w:pPr>
            <w:pStyle w:val="TDC2"/>
            <w:rPr>
              <w:rFonts w:asciiTheme="minorHAnsi" w:eastAsiaTheme="minorEastAsia" w:hAnsiTheme="minorHAnsi"/>
              <w:b w:val="0"/>
              <w:bCs w:val="0"/>
              <w:noProof/>
              <w:color w:val="auto"/>
              <w:szCs w:val="22"/>
              <w:lang w:val="en-US"/>
            </w:rPr>
          </w:pPr>
          <w:hyperlink w:anchor="_Toc497172148" w:history="1">
            <w:r w:rsidR="003669CE" w:rsidRPr="001E54E7">
              <w:rPr>
                <w:rStyle w:val="Hipervnculo"/>
                <w:rFonts w:cs="Arial"/>
                <w:noProof/>
              </w:rPr>
              <w:t>2.5.</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Priorización de las Propuestas</w:t>
            </w:r>
            <w:r w:rsidR="003669CE">
              <w:rPr>
                <w:noProof/>
                <w:webHidden/>
              </w:rPr>
              <w:tab/>
            </w:r>
            <w:r w:rsidR="003669CE">
              <w:rPr>
                <w:noProof/>
                <w:webHidden/>
              </w:rPr>
              <w:fldChar w:fldCharType="begin"/>
            </w:r>
            <w:r w:rsidR="003669CE">
              <w:rPr>
                <w:noProof/>
                <w:webHidden/>
              </w:rPr>
              <w:instrText xml:space="preserve"> PAGEREF _Toc497172148 \h </w:instrText>
            </w:r>
            <w:r w:rsidR="003669CE">
              <w:rPr>
                <w:noProof/>
                <w:webHidden/>
              </w:rPr>
            </w:r>
            <w:r w:rsidR="003669CE">
              <w:rPr>
                <w:noProof/>
                <w:webHidden/>
              </w:rPr>
              <w:fldChar w:fldCharType="separate"/>
            </w:r>
            <w:r w:rsidR="003669CE">
              <w:rPr>
                <w:noProof/>
                <w:webHidden/>
              </w:rPr>
              <w:t>32</w:t>
            </w:r>
            <w:r w:rsidR="003669CE">
              <w:rPr>
                <w:noProof/>
                <w:webHidden/>
              </w:rPr>
              <w:fldChar w:fldCharType="end"/>
            </w:r>
          </w:hyperlink>
        </w:p>
        <w:p w14:paraId="72A10371" w14:textId="09DB0D7D" w:rsidR="003669CE" w:rsidRDefault="0041509E">
          <w:pPr>
            <w:pStyle w:val="TDC3"/>
            <w:rPr>
              <w:rFonts w:asciiTheme="minorHAnsi" w:eastAsiaTheme="minorEastAsia" w:hAnsiTheme="minorHAnsi"/>
              <w:noProof/>
              <w:color w:val="auto"/>
              <w:szCs w:val="22"/>
              <w:lang w:val="en-US"/>
            </w:rPr>
          </w:pPr>
          <w:hyperlink w:anchor="_Toc497172149" w:history="1">
            <w:r w:rsidR="003669CE" w:rsidRPr="001E54E7">
              <w:rPr>
                <w:rStyle w:val="Hipervnculo"/>
                <w:rFonts w:cs="Arial"/>
                <w:b/>
                <w:noProof/>
              </w:rPr>
              <w:t>2.5.1.</w:t>
            </w:r>
            <w:r w:rsidR="003669CE">
              <w:rPr>
                <w:rFonts w:asciiTheme="minorHAnsi" w:eastAsiaTheme="minorEastAsia" w:hAnsiTheme="minorHAnsi"/>
                <w:noProof/>
                <w:color w:val="auto"/>
                <w:szCs w:val="22"/>
                <w:lang w:val="en-US"/>
              </w:rPr>
              <w:tab/>
            </w:r>
            <w:r w:rsidR="003669CE" w:rsidRPr="001E54E7">
              <w:rPr>
                <w:rStyle w:val="Hipervnculo"/>
                <w:rFonts w:cs="Arial"/>
                <w:b/>
                <w:noProof/>
              </w:rPr>
              <w:t>Priorización de las Propuestas</w:t>
            </w:r>
            <w:r w:rsidR="003669CE">
              <w:rPr>
                <w:noProof/>
                <w:webHidden/>
              </w:rPr>
              <w:tab/>
            </w:r>
            <w:r w:rsidR="003669CE">
              <w:rPr>
                <w:noProof/>
                <w:webHidden/>
              </w:rPr>
              <w:fldChar w:fldCharType="begin"/>
            </w:r>
            <w:r w:rsidR="003669CE">
              <w:rPr>
                <w:noProof/>
                <w:webHidden/>
              </w:rPr>
              <w:instrText xml:space="preserve"> PAGEREF _Toc497172149 \h </w:instrText>
            </w:r>
            <w:r w:rsidR="003669CE">
              <w:rPr>
                <w:noProof/>
                <w:webHidden/>
              </w:rPr>
            </w:r>
            <w:r w:rsidR="003669CE">
              <w:rPr>
                <w:noProof/>
                <w:webHidden/>
              </w:rPr>
              <w:fldChar w:fldCharType="separate"/>
            </w:r>
            <w:r w:rsidR="003669CE">
              <w:rPr>
                <w:noProof/>
                <w:webHidden/>
              </w:rPr>
              <w:t>37</w:t>
            </w:r>
            <w:r w:rsidR="003669CE">
              <w:rPr>
                <w:noProof/>
                <w:webHidden/>
              </w:rPr>
              <w:fldChar w:fldCharType="end"/>
            </w:r>
          </w:hyperlink>
        </w:p>
        <w:p w14:paraId="260E031C" w14:textId="48C47E4B" w:rsidR="003669CE" w:rsidRDefault="0041509E">
          <w:pPr>
            <w:pStyle w:val="TDC1"/>
            <w:rPr>
              <w:rFonts w:asciiTheme="minorHAnsi" w:eastAsiaTheme="minorEastAsia" w:hAnsiTheme="minorHAnsi"/>
              <w:b w:val="0"/>
              <w:bCs w:val="0"/>
              <w:caps w:val="0"/>
              <w:noProof/>
              <w:color w:val="auto"/>
              <w:szCs w:val="22"/>
              <w:lang w:val="en-US"/>
            </w:rPr>
          </w:pPr>
          <w:hyperlink w:anchor="_Toc497172150" w:history="1">
            <w:r w:rsidR="003669CE" w:rsidRPr="001E54E7">
              <w:rPr>
                <w:rStyle w:val="Hipervnculo"/>
                <w:rFonts w:cs="Arial"/>
                <w:noProof/>
                <w:lang w:val="es-ES_tradnl"/>
              </w:rPr>
              <w:t>3.</w:t>
            </w:r>
            <w:r w:rsidR="003669CE">
              <w:rPr>
                <w:rFonts w:asciiTheme="minorHAnsi" w:eastAsiaTheme="minorEastAsia" w:hAnsiTheme="minorHAnsi"/>
                <w:b w:val="0"/>
                <w:bCs w:val="0"/>
                <w:caps w:val="0"/>
                <w:noProof/>
                <w:color w:val="auto"/>
                <w:szCs w:val="22"/>
                <w:lang w:val="en-US"/>
              </w:rPr>
              <w:tab/>
            </w:r>
            <w:r w:rsidR="003669CE" w:rsidRPr="001E54E7">
              <w:rPr>
                <w:rStyle w:val="Hipervnculo"/>
                <w:rFonts w:cs="Arial"/>
                <w:noProof/>
                <w:lang w:val="es-ES_tradnl"/>
              </w:rPr>
              <w:t>EJECUCIÓN</w:t>
            </w:r>
            <w:r w:rsidR="003669CE">
              <w:rPr>
                <w:noProof/>
                <w:webHidden/>
              </w:rPr>
              <w:tab/>
            </w:r>
            <w:r w:rsidR="003669CE">
              <w:rPr>
                <w:noProof/>
                <w:webHidden/>
              </w:rPr>
              <w:fldChar w:fldCharType="begin"/>
            </w:r>
            <w:r w:rsidR="003669CE">
              <w:rPr>
                <w:noProof/>
                <w:webHidden/>
              </w:rPr>
              <w:instrText xml:space="preserve"> PAGEREF _Toc497172150 \h </w:instrText>
            </w:r>
            <w:r w:rsidR="003669CE">
              <w:rPr>
                <w:noProof/>
                <w:webHidden/>
              </w:rPr>
            </w:r>
            <w:r w:rsidR="003669CE">
              <w:rPr>
                <w:noProof/>
                <w:webHidden/>
              </w:rPr>
              <w:fldChar w:fldCharType="separate"/>
            </w:r>
            <w:r w:rsidR="003669CE">
              <w:rPr>
                <w:noProof/>
                <w:webHidden/>
              </w:rPr>
              <w:t>38</w:t>
            </w:r>
            <w:r w:rsidR="003669CE">
              <w:rPr>
                <w:noProof/>
                <w:webHidden/>
              </w:rPr>
              <w:fldChar w:fldCharType="end"/>
            </w:r>
          </w:hyperlink>
        </w:p>
        <w:p w14:paraId="029A02CC" w14:textId="1D6576CE" w:rsidR="003669CE" w:rsidRDefault="0041509E">
          <w:pPr>
            <w:pStyle w:val="TDC2"/>
            <w:rPr>
              <w:rFonts w:asciiTheme="minorHAnsi" w:eastAsiaTheme="minorEastAsia" w:hAnsiTheme="minorHAnsi"/>
              <w:b w:val="0"/>
              <w:bCs w:val="0"/>
              <w:noProof/>
              <w:color w:val="auto"/>
              <w:szCs w:val="22"/>
              <w:lang w:val="en-US"/>
            </w:rPr>
          </w:pPr>
          <w:hyperlink w:anchor="_Toc497172151" w:history="1">
            <w:r w:rsidR="003669CE" w:rsidRPr="001E54E7">
              <w:rPr>
                <w:rStyle w:val="Hipervnculo"/>
                <w:rFonts w:cs="Arial"/>
                <w:noProof/>
              </w:rPr>
              <w:t>3.1.</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Etapa Preliminar</w:t>
            </w:r>
            <w:r w:rsidR="003669CE">
              <w:rPr>
                <w:noProof/>
                <w:webHidden/>
              </w:rPr>
              <w:tab/>
            </w:r>
            <w:r w:rsidR="003669CE">
              <w:rPr>
                <w:noProof/>
                <w:webHidden/>
              </w:rPr>
              <w:fldChar w:fldCharType="begin"/>
            </w:r>
            <w:r w:rsidR="003669CE">
              <w:rPr>
                <w:noProof/>
                <w:webHidden/>
              </w:rPr>
              <w:instrText xml:space="preserve"> PAGEREF _Toc497172151 \h </w:instrText>
            </w:r>
            <w:r w:rsidR="003669CE">
              <w:rPr>
                <w:noProof/>
                <w:webHidden/>
              </w:rPr>
            </w:r>
            <w:r w:rsidR="003669CE">
              <w:rPr>
                <w:noProof/>
                <w:webHidden/>
              </w:rPr>
              <w:fldChar w:fldCharType="separate"/>
            </w:r>
            <w:r w:rsidR="003669CE">
              <w:rPr>
                <w:noProof/>
                <w:webHidden/>
              </w:rPr>
              <w:t>38</w:t>
            </w:r>
            <w:r w:rsidR="003669CE">
              <w:rPr>
                <w:noProof/>
                <w:webHidden/>
              </w:rPr>
              <w:fldChar w:fldCharType="end"/>
            </w:r>
          </w:hyperlink>
        </w:p>
        <w:p w14:paraId="6969F35F" w14:textId="3A9F2D02" w:rsidR="003669CE" w:rsidRDefault="0041509E">
          <w:pPr>
            <w:pStyle w:val="TDC2"/>
            <w:rPr>
              <w:rFonts w:asciiTheme="minorHAnsi" w:eastAsiaTheme="minorEastAsia" w:hAnsiTheme="minorHAnsi"/>
              <w:b w:val="0"/>
              <w:bCs w:val="0"/>
              <w:noProof/>
              <w:color w:val="auto"/>
              <w:szCs w:val="22"/>
              <w:lang w:val="en-US"/>
            </w:rPr>
          </w:pPr>
          <w:hyperlink w:anchor="_Toc497172152" w:history="1">
            <w:r w:rsidR="003669CE" w:rsidRPr="001E54E7">
              <w:rPr>
                <w:rStyle w:val="Hipervnculo"/>
                <w:rFonts w:cs="Arial"/>
                <w:noProof/>
              </w:rPr>
              <w:t>3.2.</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Etapa de Ejecución</w:t>
            </w:r>
            <w:r w:rsidR="003669CE">
              <w:rPr>
                <w:noProof/>
                <w:webHidden/>
              </w:rPr>
              <w:tab/>
            </w:r>
            <w:r w:rsidR="003669CE">
              <w:rPr>
                <w:noProof/>
                <w:webHidden/>
              </w:rPr>
              <w:fldChar w:fldCharType="begin"/>
            </w:r>
            <w:r w:rsidR="003669CE">
              <w:rPr>
                <w:noProof/>
                <w:webHidden/>
              </w:rPr>
              <w:instrText xml:space="preserve"> PAGEREF _Toc497172152 \h </w:instrText>
            </w:r>
            <w:r w:rsidR="003669CE">
              <w:rPr>
                <w:noProof/>
                <w:webHidden/>
              </w:rPr>
            </w:r>
            <w:r w:rsidR="003669CE">
              <w:rPr>
                <w:noProof/>
                <w:webHidden/>
              </w:rPr>
              <w:fldChar w:fldCharType="separate"/>
            </w:r>
            <w:r w:rsidR="003669CE">
              <w:rPr>
                <w:noProof/>
                <w:webHidden/>
              </w:rPr>
              <w:t>38</w:t>
            </w:r>
            <w:r w:rsidR="003669CE">
              <w:rPr>
                <w:noProof/>
                <w:webHidden/>
              </w:rPr>
              <w:fldChar w:fldCharType="end"/>
            </w:r>
          </w:hyperlink>
        </w:p>
        <w:p w14:paraId="20AA6440" w14:textId="0A012C14" w:rsidR="003669CE" w:rsidRDefault="0041509E">
          <w:pPr>
            <w:pStyle w:val="TDC3"/>
            <w:rPr>
              <w:rFonts w:asciiTheme="minorHAnsi" w:eastAsiaTheme="minorEastAsia" w:hAnsiTheme="minorHAnsi"/>
              <w:noProof/>
              <w:color w:val="auto"/>
              <w:szCs w:val="22"/>
              <w:lang w:val="en-US"/>
            </w:rPr>
          </w:pPr>
          <w:hyperlink w:anchor="_Toc497172153" w:history="1">
            <w:r w:rsidR="003669CE" w:rsidRPr="001E54E7">
              <w:rPr>
                <w:rStyle w:val="Hipervnculo"/>
                <w:rFonts w:cs="Arial"/>
                <w:b/>
                <w:noProof/>
              </w:rPr>
              <w:t>3.2.1.</w:t>
            </w:r>
            <w:r w:rsidR="003669CE">
              <w:rPr>
                <w:rFonts w:asciiTheme="minorHAnsi" w:eastAsiaTheme="minorEastAsia" w:hAnsiTheme="minorHAnsi"/>
                <w:noProof/>
                <w:color w:val="auto"/>
                <w:szCs w:val="22"/>
                <w:lang w:val="en-US"/>
              </w:rPr>
              <w:tab/>
            </w:r>
            <w:r w:rsidR="003669CE" w:rsidRPr="001E54E7">
              <w:rPr>
                <w:rStyle w:val="Hipervnculo"/>
                <w:rFonts w:cs="Arial"/>
                <w:b/>
                <w:noProof/>
              </w:rPr>
              <w:t>Reporte estandarizado de información</w:t>
            </w:r>
            <w:r w:rsidR="003669CE">
              <w:rPr>
                <w:noProof/>
                <w:webHidden/>
              </w:rPr>
              <w:tab/>
            </w:r>
            <w:r w:rsidR="003669CE">
              <w:rPr>
                <w:noProof/>
                <w:webHidden/>
              </w:rPr>
              <w:fldChar w:fldCharType="begin"/>
            </w:r>
            <w:r w:rsidR="003669CE">
              <w:rPr>
                <w:noProof/>
                <w:webHidden/>
              </w:rPr>
              <w:instrText xml:space="preserve"> PAGEREF _Toc497172153 \h </w:instrText>
            </w:r>
            <w:r w:rsidR="003669CE">
              <w:rPr>
                <w:noProof/>
                <w:webHidden/>
              </w:rPr>
            </w:r>
            <w:r w:rsidR="003669CE">
              <w:rPr>
                <w:noProof/>
                <w:webHidden/>
              </w:rPr>
              <w:fldChar w:fldCharType="separate"/>
            </w:r>
            <w:r w:rsidR="003669CE">
              <w:rPr>
                <w:noProof/>
                <w:webHidden/>
              </w:rPr>
              <w:t>40</w:t>
            </w:r>
            <w:r w:rsidR="003669CE">
              <w:rPr>
                <w:noProof/>
                <w:webHidden/>
              </w:rPr>
              <w:fldChar w:fldCharType="end"/>
            </w:r>
          </w:hyperlink>
        </w:p>
        <w:p w14:paraId="43D4A279" w14:textId="3A1CCC45" w:rsidR="003669CE" w:rsidRDefault="0041509E">
          <w:pPr>
            <w:pStyle w:val="TDC3"/>
            <w:rPr>
              <w:rFonts w:asciiTheme="minorHAnsi" w:eastAsiaTheme="minorEastAsia" w:hAnsiTheme="minorHAnsi"/>
              <w:noProof/>
              <w:color w:val="auto"/>
              <w:szCs w:val="22"/>
              <w:lang w:val="en-US"/>
            </w:rPr>
          </w:pPr>
          <w:hyperlink w:anchor="_Toc497172154" w:history="1">
            <w:r w:rsidR="003669CE" w:rsidRPr="001E54E7">
              <w:rPr>
                <w:rStyle w:val="Hipervnculo"/>
                <w:rFonts w:cs="Arial"/>
                <w:b/>
                <w:noProof/>
              </w:rPr>
              <w:t>3.2.2.</w:t>
            </w:r>
            <w:r w:rsidR="003669CE">
              <w:rPr>
                <w:rFonts w:asciiTheme="minorHAnsi" w:eastAsiaTheme="minorEastAsia" w:hAnsiTheme="minorHAnsi"/>
                <w:noProof/>
                <w:color w:val="auto"/>
                <w:szCs w:val="22"/>
                <w:lang w:val="en-US"/>
              </w:rPr>
              <w:tab/>
            </w:r>
            <w:r w:rsidR="003669CE" w:rsidRPr="001E54E7">
              <w:rPr>
                <w:rStyle w:val="Hipervnculo"/>
                <w:rFonts w:cs="Arial"/>
                <w:b/>
                <w:noProof/>
              </w:rPr>
              <w:t>Verificación de la información reportada</w:t>
            </w:r>
            <w:r w:rsidR="003669CE">
              <w:rPr>
                <w:noProof/>
                <w:webHidden/>
              </w:rPr>
              <w:tab/>
            </w:r>
            <w:r w:rsidR="003669CE">
              <w:rPr>
                <w:noProof/>
                <w:webHidden/>
              </w:rPr>
              <w:fldChar w:fldCharType="begin"/>
            </w:r>
            <w:r w:rsidR="003669CE">
              <w:rPr>
                <w:noProof/>
                <w:webHidden/>
              </w:rPr>
              <w:instrText xml:space="preserve"> PAGEREF _Toc497172154 \h </w:instrText>
            </w:r>
            <w:r w:rsidR="003669CE">
              <w:rPr>
                <w:noProof/>
                <w:webHidden/>
              </w:rPr>
            </w:r>
            <w:r w:rsidR="003669CE">
              <w:rPr>
                <w:noProof/>
                <w:webHidden/>
              </w:rPr>
              <w:fldChar w:fldCharType="separate"/>
            </w:r>
            <w:r w:rsidR="003669CE">
              <w:rPr>
                <w:noProof/>
                <w:webHidden/>
              </w:rPr>
              <w:t>40</w:t>
            </w:r>
            <w:r w:rsidR="003669CE">
              <w:rPr>
                <w:noProof/>
                <w:webHidden/>
              </w:rPr>
              <w:fldChar w:fldCharType="end"/>
            </w:r>
          </w:hyperlink>
        </w:p>
        <w:p w14:paraId="4F69D0C6" w14:textId="27DE77C6" w:rsidR="003669CE" w:rsidRDefault="0041509E">
          <w:pPr>
            <w:pStyle w:val="TDC3"/>
            <w:rPr>
              <w:rFonts w:asciiTheme="minorHAnsi" w:eastAsiaTheme="minorEastAsia" w:hAnsiTheme="minorHAnsi"/>
              <w:noProof/>
              <w:color w:val="auto"/>
              <w:szCs w:val="22"/>
              <w:lang w:val="en-US"/>
            </w:rPr>
          </w:pPr>
          <w:hyperlink w:anchor="_Toc497172155" w:history="1">
            <w:r w:rsidR="003669CE" w:rsidRPr="001E54E7">
              <w:rPr>
                <w:rStyle w:val="Hipervnculo"/>
                <w:rFonts w:cs="Arial"/>
                <w:b/>
                <w:noProof/>
              </w:rPr>
              <w:t>3.2.3.</w:t>
            </w:r>
            <w:r w:rsidR="003669CE">
              <w:rPr>
                <w:rFonts w:asciiTheme="minorHAnsi" w:eastAsiaTheme="minorEastAsia" w:hAnsiTheme="minorHAnsi"/>
                <w:noProof/>
                <w:color w:val="auto"/>
                <w:szCs w:val="22"/>
                <w:lang w:val="en-US"/>
              </w:rPr>
              <w:tab/>
            </w:r>
            <w:r w:rsidR="003669CE" w:rsidRPr="001E54E7">
              <w:rPr>
                <w:rStyle w:val="Hipervnculo"/>
                <w:rFonts w:cs="Arial"/>
                <w:b/>
                <w:noProof/>
              </w:rPr>
              <w:t>Detección de Alertas Tempranas</w:t>
            </w:r>
            <w:r w:rsidR="003669CE">
              <w:rPr>
                <w:noProof/>
                <w:webHidden/>
              </w:rPr>
              <w:tab/>
            </w:r>
            <w:r w:rsidR="003669CE">
              <w:rPr>
                <w:noProof/>
                <w:webHidden/>
              </w:rPr>
              <w:fldChar w:fldCharType="begin"/>
            </w:r>
            <w:r w:rsidR="003669CE">
              <w:rPr>
                <w:noProof/>
                <w:webHidden/>
              </w:rPr>
              <w:instrText xml:space="preserve"> PAGEREF _Toc497172155 \h </w:instrText>
            </w:r>
            <w:r w:rsidR="003669CE">
              <w:rPr>
                <w:noProof/>
                <w:webHidden/>
              </w:rPr>
            </w:r>
            <w:r w:rsidR="003669CE">
              <w:rPr>
                <w:noProof/>
                <w:webHidden/>
              </w:rPr>
              <w:fldChar w:fldCharType="separate"/>
            </w:r>
            <w:r w:rsidR="003669CE">
              <w:rPr>
                <w:noProof/>
                <w:webHidden/>
              </w:rPr>
              <w:t>41</w:t>
            </w:r>
            <w:r w:rsidR="003669CE">
              <w:rPr>
                <w:noProof/>
                <w:webHidden/>
              </w:rPr>
              <w:fldChar w:fldCharType="end"/>
            </w:r>
          </w:hyperlink>
        </w:p>
        <w:p w14:paraId="297B2D73" w14:textId="699E5C38" w:rsidR="003669CE" w:rsidRDefault="0041509E">
          <w:pPr>
            <w:pStyle w:val="TDC3"/>
            <w:rPr>
              <w:rFonts w:asciiTheme="minorHAnsi" w:eastAsiaTheme="minorEastAsia" w:hAnsiTheme="minorHAnsi"/>
              <w:noProof/>
              <w:color w:val="auto"/>
              <w:szCs w:val="22"/>
              <w:lang w:val="en-US"/>
            </w:rPr>
          </w:pPr>
          <w:hyperlink w:anchor="_Toc497172156" w:history="1">
            <w:r w:rsidR="003669CE" w:rsidRPr="001E54E7">
              <w:rPr>
                <w:rStyle w:val="Hipervnculo"/>
                <w:rFonts w:cs="Arial"/>
                <w:b/>
                <w:noProof/>
              </w:rPr>
              <w:t>3.2.4.</w:t>
            </w:r>
            <w:r w:rsidR="003669CE">
              <w:rPr>
                <w:rFonts w:asciiTheme="minorHAnsi" w:eastAsiaTheme="minorEastAsia" w:hAnsiTheme="minorHAnsi"/>
                <w:noProof/>
                <w:color w:val="auto"/>
                <w:szCs w:val="22"/>
                <w:lang w:val="en-US"/>
              </w:rPr>
              <w:tab/>
            </w:r>
            <w:r w:rsidR="003669CE" w:rsidRPr="001E54E7">
              <w:rPr>
                <w:rStyle w:val="Hipervnculo"/>
                <w:rFonts w:cs="Arial"/>
                <w:b/>
                <w:noProof/>
              </w:rPr>
              <w:t>Acciones Correctivas</w:t>
            </w:r>
            <w:r w:rsidR="003669CE">
              <w:rPr>
                <w:noProof/>
                <w:webHidden/>
              </w:rPr>
              <w:tab/>
            </w:r>
            <w:r w:rsidR="003669CE">
              <w:rPr>
                <w:noProof/>
                <w:webHidden/>
              </w:rPr>
              <w:fldChar w:fldCharType="begin"/>
            </w:r>
            <w:r w:rsidR="003669CE">
              <w:rPr>
                <w:noProof/>
                <w:webHidden/>
              </w:rPr>
              <w:instrText xml:space="preserve"> PAGEREF _Toc497172156 \h </w:instrText>
            </w:r>
            <w:r w:rsidR="003669CE">
              <w:rPr>
                <w:noProof/>
                <w:webHidden/>
              </w:rPr>
            </w:r>
            <w:r w:rsidR="003669CE">
              <w:rPr>
                <w:noProof/>
                <w:webHidden/>
              </w:rPr>
              <w:fldChar w:fldCharType="separate"/>
            </w:r>
            <w:r w:rsidR="003669CE">
              <w:rPr>
                <w:noProof/>
                <w:webHidden/>
              </w:rPr>
              <w:t>41</w:t>
            </w:r>
            <w:r w:rsidR="003669CE">
              <w:rPr>
                <w:noProof/>
                <w:webHidden/>
              </w:rPr>
              <w:fldChar w:fldCharType="end"/>
            </w:r>
          </w:hyperlink>
        </w:p>
        <w:p w14:paraId="758B4F5E" w14:textId="2395D384" w:rsidR="003669CE" w:rsidRDefault="0041509E">
          <w:pPr>
            <w:pStyle w:val="TDC2"/>
            <w:rPr>
              <w:rFonts w:asciiTheme="minorHAnsi" w:eastAsiaTheme="minorEastAsia" w:hAnsiTheme="minorHAnsi"/>
              <w:b w:val="0"/>
              <w:bCs w:val="0"/>
              <w:noProof/>
              <w:color w:val="auto"/>
              <w:szCs w:val="22"/>
              <w:lang w:val="en-US"/>
            </w:rPr>
          </w:pPr>
          <w:hyperlink w:anchor="_Toc497172157" w:history="1">
            <w:r w:rsidR="003669CE" w:rsidRPr="001E54E7">
              <w:rPr>
                <w:rStyle w:val="Hipervnculo"/>
                <w:rFonts w:cs="Arial"/>
                <w:noProof/>
              </w:rPr>
              <w:t>3.3.</w:t>
            </w:r>
            <w:r w:rsidR="003669CE">
              <w:rPr>
                <w:rFonts w:asciiTheme="minorHAnsi" w:eastAsiaTheme="minorEastAsia" w:hAnsiTheme="minorHAnsi"/>
                <w:b w:val="0"/>
                <w:bCs w:val="0"/>
                <w:noProof/>
                <w:color w:val="auto"/>
                <w:szCs w:val="22"/>
                <w:lang w:val="en-US"/>
              </w:rPr>
              <w:tab/>
            </w:r>
            <w:r w:rsidR="003669CE" w:rsidRPr="001E54E7">
              <w:rPr>
                <w:rStyle w:val="Hipervnculo"/>
                <w:rFonts w:cs="Arial"/>
                <w:noProof/>
              </w:rPr>
              <w:t>Evaluación del Impacto</w:t>
            </w:r>
            <w:r w:rsidR="003669CE">
              <w:rPr>
                <w:noProof/>
                <w:webHidden/>
              </w:rPr>
              <w:tab/>
            </w:r>
            <w:r w:rsidR="003669CE">
              <w:rPr>
                <w:noProof/>
                <w:webHidden/>
              </w:rPr>
              <w:fldChar w:fldCharType="begin"/>
            </w:r>
            <w:r w:rsidR="003669CE">
              <w:rPr>
                <w:noProof/>
                <w:webHidden/>
              </w:rPr>
              <w:instrText xml:space="preserve"> PAGEREF _Toc497172157 \h </w:instrText>
            </w:r>
            <w:r w:rsidR="003669CE">
              <w:rPr>
                <w:noProof/>
                <w:webHidden/>
              </w:rPr>
            </w:r>
            <w:r w:rsidR="003669CE">
              <w:rPr>
                <w:noProof/>
                <w:webHidden/>
              </w:rPr>
              <w:fldChar w:fldCharType="separate"/>
            </w:r>
            <w:r w:rsidR="003669CE">
              <w:rPr>
                <w:noProof/>
                <w:webHidden/>
              </w:rPr>
              <w:t>41</w:t>
            </w:r>
            <w:r w:rsidR="003669CE">
              <w:rPr>
                <w:noProof/>
                <w:webHidden/>
              </w:rPr>
              <w:fldChar w:fldCharType="end"/>
            </w:r>
          </w:hyperlink>
        </w:p>
        <w:p w14:paraId="7C70CAFF" w14:textId="09A66FAF" w:rsidR="003669CE" w:rsidRDefault="0041509E">
          <w:pPr>
            <w:pStyle w:val="TDC1"/>
            <w:rPr>
              <w:rFonts w:asciiTheme="minorHAnsi" w:eastAsiaTheme="minorEastAsia" w:hAnsiTheme="minorHAnsi"/>
              <w:b w:val="0"/>
              <w:bCs w:val="0"/>
              <w:caps w:val="0"/>
              <w:noProof/>
              <w:color w:val="auto"/>
              <w:szCs w:val="22"/>
              <w:lang w:val="en-US"/>
            </w:rPr>
          </w:pPr>
          <w:hyperlink w:anchor="_Toc497172158" w:history="1">
            <w:r w:rsidR="003669CE" w:rsidRPr="001E54E7">
              <w:rPr>
                <w:rStyle w:val="Hipervnculo"/>
                <w:rFonts w:cs="Arial"/>
                <w:noProof/>
              </w:rPr>
              <w:t>ANEXO 1 – ABREVIATURAS</w:t>
            </w:r>
            <w:r w:rsidR="003669CE">
              <w:rPr>
                <w:noProof/>
                <w:webHidden/>
              </w:rPr>
              <w:tab/>
            </w:r>
            <w:r w:rsidR="003669CE">
              <w:rPr>
                <w:noProof/>
                <w:webHidden/>
              </w:rPr>
              <w:fldChar w:fldCharType="begin"/>
            </w:r>
            <w:r w:rsidR="003669CE">
              <w:rPr>
                <w:noProof/>
                <w:webHidden/>
              </w:rPr>
              <w:instrText xml:space="preserve"> PAGEREF _Toc497172158 \h </w:instrText>
            </w:r>
            <w:r w:rsidR="003669CE">
              <w:rPr>
                <w:noProof/>
                <w:webHidden/>
              </w:rPr>
            </w:r>
            <w:r w:rsidR="003669CE">
              <w:rPr>
                <w:noProof/>
                <w:webHidden/>
              </w:rPr>
              <w:fldChar w:fldCharType="separate"/>
            </w:r>
            <w:r w:rsidR="003669CE">
              <w:rPr>
                <w:noProof/>
                <w:webHidden/>
              </w:rPr>
              <w:t>44</w:t>
            </w:r>
            <w:r w:rsidR="003669CE">
              <w:rPr>
                <w:noProof/>
                <w:webHidden/>
              </w:rPr>
              <w:fldChar w:fldCharType="end"/>
            </w:r>
          </w:hyperlink>
        </w:p>
        <w:p w14:paraId="0E28909A" w14:textId="4B8FD013" w:rsidR="003669CE" w:rsidRDefault="0041509E">
          <w:pPr>
            <w:pStyle w:val="TDC1"/>
            <w:rPr>
              <w:rFonts w:asciiTheme="minorHAnsi" w:eastAsiaTheme="minorEastAsia" w:hAnsiTheme="minorHAnsi"/>
              <w:b w:val="0"/>
              <w:bCs w:val="0"/>
              <w:caps w:val="0"/>
              <w:noProof/>
              <w:color w:val="auto"/>
              <w:szCs w:val="22"/>
              <w:lang w:val="en-US"/>
            </w:rPr>
          </w:pPr>
          <w:hyperlink w:anchor="_Toc497172159" w:history="1">
            <w:r w:rsidR="003669CE" w:rsidRPr="001E54E7">
              <w:rPr>
                <w:rStyle w:val="Hipervnculo"/>
                <w:rFonts w:cs="Arial"/>
                <w:noProof/>
              </w:rPr>
              <w:t>ANEXO 2 – DEFINICIONES</w:t>
            </w:r>
            <w:r w:rsidR="003669CE">
              <w:rPr>
                <w:noProof/>
                <w:webHidden/>
              </w:rPr>
              <w:tab/>
            </w:r>
            <w:r w:rsidR="003669CE">
              <w:rPr>
                <w:noProof/>
                <w:webHidden/>
              </w:rPr>
              <w:fldChar w:fldCharType="begin"/>
            </w:r>
            <w:r w:rsidR="003669CE">
              <w:rPr>
                <w:noProof/>
                <w:webHidden/>
              </w:rPr>
              <w:instrText xml:space="preserve"> PAGEREF _Toc497172159 \h </w:instrText>
            </w:r>
            <w:r w:rsidR="003669CE">
              <w:rPr>
                <w:noProof/>
                <w:webHidden/>
              </w:rPr>
            </w:r>
            <w:r w:rsidR="003669CE">
              <w:rPr>
                <w:noProof/>
                <w:webHidden/>
              </w:rPr>
              <w:fldChar w:fldCharType="separate"/>
            </w:r>
            <w:r w:rsidR="003669CE">
              <w:rPr>
                <w:noProof/>
                <w:webHidden/>
              </w:rPr>
              <w:t>45</w:t>
            </w:r>
            <w:r w:rsidR="003669CE">
              <w:rPr>
                <w:noProof/>
                <w:webHidden/>
              </w:rPr>
              <w:fldChar w:fldCharType="end"/>
            </w:r>
          </w:hyperlink>
        </w:p>
        <w:p w14:paraId="6C9E30F1" w14:textId="3FD705B2" w:rsidR="00282502" w:rsidRPr="00D93595" w:rsidRDefault="00282502" w:rsidP="00D96C0D">
          <w:pPr>
            <w:widowControl w:val="0"/>
          </w:pPr>
          <w:r w:rsidRPr="00D93595">
            <w:rPr>
              <w:b/>
              <w:bCs/>
            </w:rPr>
            <w:fldChar w:fldCharType="end"/>
          </w:r>
        </w:p>
      </w:sdtContent>
    </w:sdt>
    <w:p w14:paraId="543AC20B" w14:textId="66DDB38F" w:rsidR="00282502" w:rsidRPr="00D93595" w:rsidRDefault="00282502" w:rsidP="00D96C0D">
      <w:pPr>
        <w:widowControl w:val="0"/>
        <w:rPr>
          <w:rFonts w:cs="Arial"/>
        </w:rPr>
      </w:pPr>
      <w:r w:rsidRPr="00D93595">
        <w:rPr>
          <w:rFonts w:cs="Arial"/>
        </w:rPr>
        <w:br w:type="page"/>
      </w:r>
    </w:p>
    <w:p w14:paraId="623E590D" w14:textId="77777777" w:rsidR="00BE2E88" w:rsidRPr="00D93595" w:rsidRDefault="00BE2E88" w:rsidP="00D96C0D">
      <w:pPr>
        <w:pStyle w:val="Ecotexto"/>
        <w:widowControl w:val="0"/>
        <w:spacing w:before="0" w:after="0" w:line="240" w:lineRule="auto"/>
        <w:rPr>
          <w:rFonts w:cs="Arial"/>
        </w:rPr>
      </w:pPr>
    </w:p>
    <w:p w14:paraId="6D32F33D" w14:textId="77777777" w:rsidR="00BE2E88" w:rsidRPr="00D93595" w:rsidRDefault="00BE2E88" w:rsidP="00D96C0D">
      <w:pPr>
        <w:pStyle w:val="Ecotexto"/>
        <w:widowControl w:val="0"/>
        <w:spacing w:before="0" w:after="0" w:line="240" w:lineRule="auto"/>
        <w:rPr>
          <w:rFonts w:cs="Arial"/>
        </w:rPr>
      </w:pPr>
    </w:p>
    <w:p w14:paraId="56AA63CB" w14:textId="77777777" w:rsidR="00BE2E88" w:rsidRPr="00D93595" w:rsidRDefault="00BE2E88" w:rsidP="00D96C0D">
      <w:pPr>
        <w:pStyle w:val="Ecotexto"/>
        <w:widowControl w:val="0"/>
        <w:spacing w:before="0" w:after="0" w:line="240" w:lineRule="auto"/>
        <w:rPr>
          <w:rFonts w:cs="Arial"/>
        </w:rPr>
      </w:pPr>
    </w:p>
    <w:p w14:paraId="3D4240F1" w14:textId="1A468F01" w:rsidR="005A0ABA" w:rsidRPr="00D93595" w:rsidRDefault="00F46539" w:rsidP="00D96C0D">
      <w:pPr>
        <w:widowControl w:val="0"/>
        <w:ind w:left="708"/>
        <w:contextualSpacing/>
        <w:jc w:val="both"/>
        <w:outlineLvl w:val="0"/>
        <w:rPr>
          <w:rFonts w:cs="Arial"/>
          <w:b/>
          <w:sz w:val="28"/>
          <w:szCs w:val="28"/>
        </w:rPr>
      </w:pPr>
      <w:bookmarkStart w:id="0" w:name="_Toc497172087"/>
      <w:r w:rsidRPr="00D93595">
        <w:rPr>
          <w:rFonts w:cs="Arial"/>
          <w:b/>
          <w:sz w:val="28"/>
          <w:szCs w:val="28"/>
        </w:rPr>
        <w:t>INTRODUCCIÓN</w:t>
      </w:r>
      <w:bookmarkEnd w:id="0"/>
    </w:p>
    <w:p w14:paraId="31C22F99" w14:textId="77777777" w:rsidR="005A0ABA" w:rsidRPr="00D93595" w:rsidRDefault="005A0ABA" w:rsidP="00D96C0D">
      <w:pPr>
        <w:widowControl w:val="0"/>
        <w:contextualSpacing/>
        <w:jc w:val="both"/>
        <w:rPr>
          <w:rFonts w:cs="Arial"/>
        </w:rPr>
      </w:pPr>
    </w:p>
    <w:p w14:paraId="3CE3DF5A" w14:textId="2A5B478E" w:rsidR="007171D7" w:rsidRPr="00D93595" w:rsidRDefault="007171D7" w:rsidP="00D96C0D">
      <w:pPr>
        <w:widowControl w:val="0"/>
        <w:contextualSpacing/>
        <w:jc w:val="both"/>
        <w:rPr>
          <w:rFonts w:cs="Arial"/>
        </w:rPr>
      </w:pPr>
      <w:r w:rsidRPr="00D93595">
        <w:rPr>
          <w:rFonts w:cs="Arial"/>
        </w:rPr>
        <w:t xml:space="preserve">El presente Manual Operativo del Fondo de Energías No Convencionales y Gestión Eficiente de la Energía – FENOGE es </w:t>
      </w:r>
      <w:r w:rsidR="00AA6DF9" w:rsidRPr="00D93595">
        <w:rPr>
          <w:rFonts w:cs="Arial"/>
        </w:rPr>
        <w:t xml:space="preserve">la </w:t>
      </w:r>
      <w:r w:rsidRPr="00D93595">
        <w:rPr>
          <w:rFonts w:cs="Arial"/>
        </w:rPr>
        <w:t>guía general para la operación del Fondo, que permitirá la ejecución de los diferentes recursos que lo conformarán, estableciendo los lineamientos, parámetros, términos, condiciones y requisitos que deben cumplir los diferentes actores para acceder a los recursos.</w:t>
      </w:r>
    </w:p>
    <w:p w14:paraId="0CFC586A" w14:textId="77777777" w:rsidR="007171D7" w:rsidRPr="00D93595" w:rsidRDefault="007171D7" w:rsidP="00D96C0D">
      <w:pPr>
        <w:widowControl w:val="0"/>
        <w:contextualSpacing/>
        <w:jc w:val="both"/>
        <w:rPr>
          <w:rFonts w:cs="Arial"/>
        </w:rPr>
      </w:pPr>
    </w:p>
    <w:p w14:paraId="47D89062" w14:textId="77777777" w:rsidR="007171D7" w:rsidRPr="00D93595" w:rsidRDefault="007171D7" w:rsidP="00D96C0D">
      <w:pPr>
        <w:widowControl w:val="0"/>
        <w:contextualSpacing/>
        <w:jc w:val="both"/>
        <w:rPr>
          <w:rFonts w:cs="Arial"/>
        </w:rPr>
      </w:pPr>
      <w:r w:rsidRPr="00D93595">
        <w:rPr>
          <w:rFonts w:cs="Arial"/>
        </w:rPr>
        <w:t xml:space="preserve">Este documento se apoya y complementa con las normas aplicables, entre ellas, las diferentes Leyes, Decretos y Resoluciones, así como por las condiciones especiales y generales que se establezcan en cada uno de los contratos o convenios que se celebren para la ejecución, recaudo, administración y pagos de los recursos que ingresen al patrimonio autónomo que se constituirá por parte del Ministerio de Minas y Energía </w:t>
      </w:r>
      <w:r w:rsidRPr="00D93595">
        <w:rPr>
          <w:rFonts w:cs="Arial"/>
          <w:lang w:eastAsia="es-ES"/>
        </w:rPr>
        <w:t>para la administración de los recursos el FENOGE</w:t>
      </w:r>
      <w:r w:rsidRPr="00D93595">
        <w:rPr>
          <w:rFonts w:cs="Arial"/>
        </w:rPr>
        <w:t>.</w:t>
      </w:r>
    </w:p>
    <w:p w14:paraId="5A27CA14" w14:textId="77777777" w:rsidR="007171D7" w:rsidRPr="00D93595" w:rsidRDefault="007171D7" w:rsidP="00D96C0D">
      <w:pPr>
        <w:widowControl w:val="0"/>
        <w:contextualSpacing/>
        <w:jc w:val="both"/>
        <w:rPr>
          <w:rFonts w:cs="Arial"/>
        </w:rPr>
      </w:pPr>
    </w:p>
    <w:p w14:paraId="4380503C" w14:textId="30FF5BB2" w:rsidR="007171D7" w:rsidRPr="00D93595" w:rsidRDefault="007171D7" w:rsidP="00D96C0D">
      <w:pPr>
        <w:widowControl w:val="0"/>
        <w:contextualSpacing/>
        <w:jc w:val="both"/>
        <w:rPr>
          <w:rFonts w:cs="Arial"/>
          <w:lang w:eastAsia="es-ES_tradnl"/>
        </w:rPr>
      </w:pPr>
      <w:r w:rsidRPr="00D93595">
        <w:rPr>
          <w:rFonts w:cs="Arial"/>
        </w:rPr>
        <w:t>El objetivo del Manual Operativo es definir los elementos operativos, técnicos, administrativos y financieros esenciales para la ejecución de los recursos</w:t>
      </w:r>
      <w:r w:rsidR="00B000CE" w:rsidRPr="00D93595">
        <w:rPr>
          <w:rFonts w:cs="Arial"/>
        </w:rPr>
        <w:t xml:space="preserve"> del FENOGE</w:t>
      </w:r>
      <w:r w:rsidRPr="00D93595">
        <w:rPr>
          <w:rFonts w:cs="Arial"/>
        </w:rPr>
        <w:t>,</w:t>
      </w:r>
      <w:r w:rsidR="00B000CE" w:rsidRPr="00D93595">
        <w:rPr>
          <w:rFonts w:cs="Arial"/>
        </w:rPr>
        <w:t xml:space="preserve"> orientados a</w:t>
      </w:r>
      <w:r w:rsidRPr="00D93595">
        <w:rPr>
          <w:rFonts w:cs="Arial"/>
        </w:rPr>
        <w:t xml:space="preserve"> </w:t>
      </w:r>
      <w:r w:rsidRPr="00D93595">
        <w:rPr>
          <w:rFonts w:cs="Arial"/>
          <w:lang w:eastAsia="es-ES_tradnl"/>
        </w:rPr>
        <w:t>promover el desarrollo y la utilización de las fuentes no convencionales de energía</w:t>
      </w:r>
      <w:r w:rsidR="009A5989" w:rsidRPr="00D93595">
        <w:rPr>
          <w:rFonts w:cs="Arial"/>
          <w:lang w:eastAsia="es-ES_tradnl"/>
        </w:rPr>
        <w:t xml:space="preserve"> – FNCE</w:t>
      </w:r>
      <w:r w:rsidR="00A16FC0" w:rsidRPr="00D93595">
        <w:rPr>
          <w:rStyle w:val="Refdenotaalpie"/>
          <w:rFonts w:cs="Arial"/>
        </w:rPr>
        <w:footnoteReference w:id="1"/>
      </w:r>
      <w:r w:rsidRPr="00D93595">
        <w:rPr>
          <w:rFonts w:cs="Arial"/>
          <w:lang w:eastAsia="es-ES_tradnl"/>
        </w:rPr>
        <w:t>,</w:t>
      </w:r>
      <w:r w:rsidR="00B000CE" w:rsidRPr="00D93595">
        <w:rPr>
          <w:rFonts w:cs="Arial"/>
          <w:lang w:eastAsia="es-ES_tradnl"/>
        </w:rPr>
        <w:t xml:space="preserve"> </w:t>
      </w:r>
      <w:r w:rsidR="009A5989" w:rsidRPr="00D93595">
        <w:rPr>
          <w:rFonts w:cs="Arial"/>
          <w:lang w:eastAsia="es-ES_tradnl"/>
        </w:rPr>
        <w:t>y la gestión eficiente de la energía, que comprende tanto la eficiencia energética como la respuesta de la demanda</w:t>
      </w:r>
      <w:r w:rsidR="00EE0EAD" w:rsidRPr="00D93595">
        <w:rPr>
          <w:rFonts w:cs="Arial"/>
          <w:lang w:eastAsia="es-ES_tradnl"/>
        </w:rPr>
        <w:t xml:space="preserve">, buscando </w:t>
      </w:r>
      <w:r w:rsidRPr="00D93595">
        <w:rPr>
          <w:rFonts w:cs="Arial"/>
          <w:lang w:eastAsia="es-ES_tradnl"/>
        </w:rPr>
        <w:t>la reducción de emisiones de gases de efecto invernadero y la seguridad del abastecimiento energético en el País</w:t>
      </w:r>
      <w:r w:rsidR="00EE0EAD" w:rsidRPr="00D93595">
        <w:rPr>
          <w:rFonts w:cs="Arial"/>
          <w:lang w:eastAsia="es-ES_tradnl"/>
        </w:rPr>
        <w:t>.</w:t>
      </w:r>
    </w:p>
    <w:p w14:paraId="2C92E803" w14:textId="77777777" w:rsidR="007171D7" w:rsidRPr="00D93595" w:rsidRDefault="007171D7" w:rsidP="00D96C0D">
      <w:pPr>
        <w:widowControl w:val="0"/>
        <w:contextualSpacing/>
        <w:jc w:val="both"/>
        <w:rPr>
          <w:rFonts w:cs="Arial"/>
          <w:lang w:eastAsia="es-ES_tradnl"/>
        </w:rPr>
      </w:pPr>
    </w:p>
    <w:p w14:paraId="0E89EB88" w14:textId="36C437C1" w:rsidR="00763BCE" w:rsidRPr="00D93595" w:rsidRDefault="007171D7" w:rsidP="00D96C0D">
      <w:pPr>
        <w:widowControl w:val="0"/>
        <w:jc w:val="both"/>
        <w:rPr>
          <w:rFonts w:cs="Arial"/>
          <w:lang w:eastAsia="es-ES_tradnl"/>
        </w:rPr>
      </w:pPr>
      <w:r w:rsidRPr="00D93595">
        <w:rPr>
          <w:rFonts w:cs="Arial"/>
          <w:lang w:eastAsia="es-ES_tradnl"/>
        </w:rPr>
        <w:t xml:space="preserve">El Manual Operativo </w:t>
      </w:r>
      <w:r w:rsidR="00571B52" w:rsidRPr="00D93595">
        <w:rPr>
          <w:rFonts w:cs="Arial"/>
          <w:lang w:eastAsia="es-ES_tradnl"/>
        </w:rPr>
        <w:t xml:space="preserve">es </w:t>
      </w:r>
      <w:r w:rsidRPr="00D93595">
        <w:rPr>
          <w:rFonts w:cs="Arial"/>
          <w:lang w:eastAsia="es-ES_tradnl"/>
        </w:rPr>
        <w:t>de aplicación obligatoria para todas instancias involucradas</w:t>
      </w:r>
      <w:r w:rsidR="00571B52" w:rsidRPr="00D93595">
        <w:rPr>
          <w:rFonts w:cs="Arial"/>
          <w:lang w:eastAsia="es-ES_tradnl"/>
        </w:rPr>
        <w:t>,</w:t>
      </w:r>
      <w:r w:rsidRPr="00D93595">
        <w:rPr>
          <w:rFonts w:cs="Arial"/>
          <w:lang w:eastAsia="es-ES_tradnl"/>
        </w:rPr>
        <w:t xml:space="preserve"> cualquier modificación o ajuste </w:t>
      </w:r>
      <w:r w:rsidR="00571B52" w:rsidRPr="00D93595">
        <w:rPr>
          <w:rFonts w:cs="Arial"/>
          <w:lang w:eastAsia="es-ES_tradnl"/>
        </w:rPr>
        <w:t xml:space="preserve">a dicho Manual </w:t>
      </w:r>
      <w:r w:rsidRPr="00D93595">
        <w:rPr>
          <w:rFonts w:cs="Arial"/>
          <w:lang w:eastAsia="es-ES_tradnl"/>
        </w:rPr>
        <w:t xml:space="preserve">deberá contar con la aprobación del Comité Directivo del FENOGE, no obstante, ninguna de </w:t>
      </w:r>
      <w:r w:rsidR="00571B52" w:rsidRPr="00D93595">
        <w:rPr>
          <w:rFonts w:cs="Arial"/>
          <w:lang w:eastAsia="es-ES_tradnl"/>
        </w:rPr>
        <w:t xml:space="preserve">estas </w:t>
      </w:r>
      <w:r w:rsidRPr="00D93595">
        <w:rPr>
          <w:rFonts w:cs="Arial"/>
          <w:lang w:eastAsia="es-ES_tradnl"/>
        </w:rPr>
        <w:t>modificaciones podrá cambiar el sentido de</w:t>
      </w:r>
      <w:r w:rsidR="00FC1492" w:rsidRPr="00D93595">
        <w:rPr>
          <w:rFonts w:cs="Arial"/>
          <w:lang w:eastAsia="es-ES_tradnl"/>
        </w:rPr>
        <w:t>l objet</w:t>
      </w:r>
      <w:r w:rsidR="00F85A6A" w:rsidRPr="00D93595">
        <w:rPr>
          <w:rFonts w:cs="Arial"/>
          <w:lang w:eastAsia="es-ES_tradnl"/>
        </w:rPr>
        <w:t>o legal</w:t>
      </w:r>
      <w:r w:rsidR="00FC1492" w:rsidRPr="00D93595">
        <w:rPr>
          <w:rFonts w:cs="Arial"/>
          <w:lang w:eastAsia="es-ES_tradnl"/>
        </w:rPr>
        <w:t xml:space="preserve"> </w:t>
      </w:r>
      <w:r w:rsidRPr="00D93595">
        <w:rPr>
          <w:rFonts w:cs="Arial"/>
          <w:lang w:eastAsia="es-ES_tradnl"/>
        </w:rPr>
        <w:t>del FENOGE:</w:t>
      </w:r>
    </w:p>
    <w:p w14:paraId="238B4D9E" w14:textId="6B87921E" w:rsidR="00763BCE" w:rsidRPr="00D93595" w:rsidRDefault="00763BCE" w:rsidP="00D96C0D">
      <w:pPr>
        <w:widowControl w:val="0"/>
        <w:jc w:val="both"/>
        <w:rPr>
          <w:rFonts w:cs="Arial"/>
          <w:lang w:eastAsia="es-ES_tradnl"/>
        </w:rPr>
      </w:pPr>
      <w:r w:rsidRPr="00D93595">
        <w:rPr>
          <w:rFonts w:cs="Arial"/>
          <w:lang w:eastAsia="es-ES_tradnl"/>
        </w:rPr>
        <w:t xml:space="preserve">    </w:t>
      </w:r>
    </w:p>
    <w:p w14:paraId="6FC41B63" w14:textId="285E9E45" w:rsidR="00571B52" w:rsidRPr="00D93595" w:rsidRDefault="00571B52" w:rsidP="00D96C0D">
      <w:pPr>
        <w:widowControl w:val="0"/>
        <w:jc w:val="both"/>
        <w:rPr>
          <w:rFonts w:cs="Arial"/>
          <w:lang w:eastAsia="es-ES_tradnl"/>
        </w:rPr>
      </w:pPr>
      <w:r w:rsidRPr="00D93595">
        <w:rPr>
          <w:rFonts w:cs="Arial"/>
          <w:lang w:eastAsia="es-ES_tradnl"/>
        </w:rPr>
        <w:t>Este Manual Operativo contiene los siguientes aspectos:</w:t>
      </w:r>
    </w:p>
    <w:p w14:paraId="50EA969B" w14:textId="77777777" w:rsidR="003B7033" w:rsidRPr="00D93595" w:rsidRDefault="003B7033" w:rsidP="00D96C0D">
      <w:pPr>
        <w:widowControl w:val="0"/>
        <w:jc w:val="both"/>
        <w:rPr>
          <w:rFonts w:cs="Arial"/>
          <w:lang w:eastAsia="es-ES_tradnl"/>
        </w:rPr>
      </w:pPr>
    </w:p>
    <w:p w14:paraId="66668393" w14:textId="77777777" w:rsidR="00E41CA1" w:rsidRPr="00D93595" w:rsidRDefault="00E41CA1" w:rsidP="00E1016A">
      <w:pPr>
        <w:pStyle w:val="Prrafodelista"/>
        <w:widowControl w:val="0"/>
        <w:numPr>
          <w:ilvl w:val="0"/>
          <w:numId w:val="27"/>
        </w:numPr>
        <w:jc w:val="both"/>
        <w:rPr>
          <w:rFonts w:cs="Arial"/>
          <w:lang w:eastAsia="es-ES_tradnl"/>
        </w:rPr>
      </w:pPr>
      <w:r w:rsidRPr="00D93595">
        <w:rPr>
          <w:rFonts w:cs="Arial"/>
          <w:lang w:eastAsia="es-ES_tradnl"/>
        </w:rPr>
        <w:t>Generalidades:</w:t>
      </w:r>
    </w:p>
    <w:p w14:paraId="34B1C4A7" w14:textId="237D008C" w:rsidR="00E41CA1" w:rsidRPr="00D93595" w:rsidRDefault="00E41CA1" w:rsidP="00E1016A">
      <w:pPr>
        <w:pStyle w:val="Prrafodelista"/>
        <w:widowControl w:val="0"/>
        <w:numPr>
          <w:ilvl w:val="0"/>
          <w:numId w:val="28"/>
        </w:numPr>
        <w:ind w:left="1134"/>
        <w:jc w:val="both"/>
        <w:rPr>
          <w:rFonts w:cs="Arial"/>
          <w:lang w:eastAsia="es-ES_tradnl"/>
        </w:rPr>
      </w:pPr>
      <w:r w:rsidRPr="00D93595">
        <w:rPr>
          <w:rFonts w:cs="Arial"/>
          <w:lang w:eastAsia="es-ES_tradnl"/>
        </w:rPr>
        <w:t>Objeto</w:t>
      </w:r>
    </w:p>
    <w:p w14:paraId="310EE53C" w14:textId="1484E8E3" w:rsidR="00E41CA1" w:rsidRPr="00D93595" w:rsidRDefault="00E41CA1" w:rsidP="00E1016A">
      <w:pPr>
        <w:pStyle w:val="Prrafodelista"/>
        <w:widowControl w:val="0"/>
        <w:numPr>
          <w:ilvl w:val="0"/>
          <w:numId w:val="28"/>
        </w:numPr>
        <w:ind w:left="1134"/>
        <w:jc w:val="both"/>
        <w:rPr>
          <w:rFonts w:cs="Arial"/>
          <w:lang w:eastAsia="es-ES_tradnl"/>
        </w:rPr>
      </w:pPr>
      <w:r w:rsidRPr="00D93595">
        <w:rPr>
          <w:rFonts w:cs="Arial"/>
          <w:lang w:eastAsia="es-ES_tradnl"/>
        </w:rPr>
        <w:t>Fuentes de Financiación</w:t>
      </w:r>
    </w:p>
    <w:p w14:paraId="411A6E03" w14:textId="44402D3B" w:rsidR="00E41CA1" w:rsidRPr="00D93595" w:rsidRDefault="00E41CA1" w:rsidP="00E1016A">
      <w:pPr>
        <w:pStyle w:val="Prrafodelista"/>
        <w:widowControl w:val="0"/>
        <w:numPr>
          <w:ilvl w:val="0"/>
          <w:numId w:val="28"/>
        </w:numPr>
        <w:ind w:left="1134"/>
        <w:jc w:val="both"/>
        <w:rPr>
          <w:rFonts w:cs="Arial"/>
          <w:lang w:eastAsia="es-ES_tradnl"/>
        </w:rPr>
      </w:pPr>
      <w:r w:rsidRPr="00D93595">
        <w:rPr>
          <w:rFonts w:cs="Arial"/>
          <w:lang w:eastAsia="es-ES_tradnl"/>
        </w:rPr>
        <w:t>Destinación de los recursos</w:t>
      </w:r>
    </w:p>
    <w:p w14:paraId="43CBD320" w14:textId="77777777" w:rsidR="00571B52" w:rsidRPr="00D93595" w:rsidRDefault="00571B52" w:rsidP="00D96C0D">
      <w:pPr>
        <w:pStyle w:val="Prrafodelista"/>
        <w:widowControl w:val="0"/>
        <w:ind w:left="1440"/>
        <w:jc w:val="both"/>
        <w:rPr>
          <w:rFonts w:cs="Arial"/>
          <w:lang w:eastAsia="es-ES_tradnl"/>
        </w:rPr>
      </w:pPr>
    </w:p>
    <w:p w14:paraId="6760F70B" w14:textId="77777777" w:rsidR="00EA4A97" w:rsidRPr="00D93595" w:rsidRDefault="00E41CA1" w:rsidP="00E1016A">
      <w:pPr>
        <w:pStyle w:val="Prrafodelista"/>
        <w:widowControl w:val="0"/>
        <w:numPr>
          <w:ilvl w:val="0"/>
          <w:numId w:val="27"/>
        </w:numPr>
        <w:jc w:val="both"/>
        <w:rPr>
          <w:rFonts w:cs="Arial"/>
          <w:lang w:eastAsia="es-ES_tradnl"/>
        </w:rPr>
      </w:pPr>
      <w:r w:rsidRPr="00D93595">
        <w:rPr>
          <w:rFonts w:cs="Arial"/>
          <w:lang w:eastAsia="es-ES_tradnl"/>
        </w:rPr>
        <w:t>O</w:t>
      </w:r>
      <w:r w:rsidR="00EA4A97" w:rsidRPr="00D93595">
        <w:rPr>
          <w:rFonts w:cs="Arial"/>
          <w:lang w:eastAsia="es-ES_tradnl"/>
        </w:rPr>
        <w:t>peratividad</w:t>
      </w:r>
    </w:p>
    <w:p w14:paraId="32EE48AF" w14:textId="77777777" w:rsidR="00EA4A97" w:rsidRPr="00D93595" w:rsidRDefault="00EA4A97" w:rsidP="00E1016A">
      <w:pPr>
        <w:pStyle w:val="Prrafodelista"/>
        <w:widowControl w:val="0"/>
        <w:numPr>
          <w:ilvl w:val="0"/>
          <w:numId w:val="28"/>
        </w:numPr>
        <w:ind w:left="1134"/>
        <w:jc w:val="both"/>
        <w:rPr>
          <w:rFonts w:cs="Arial"/>
          <w:lang w:eastAsia="es-ES_tradnl"/>
        </w:rPr>
      </w:pPr>
      <w:r w:rsidRPr="00D93595">
        <w:rPr>
          <w:rFonts w:cs="Arial"/>
          <w:lang w:eastAsia="es-ES_tradnl"/>
        </w:rPr>
        <w:t>Estructura Organizacional</w:t>
      </w:r>
    </w:p>
    <w:p w14:paraId="1404C93C" w14:textId="77777777" w:rsidR="00EA4A97" w:rsidRPr="00D93595" w:rsidRDefault="00EA4A97" w:rsidP="00E1016A">
      <w:pPr>
        <w:pStyle w:val="Prrafodelista"/>
        <w:widowControl w:val="0"/>
        <w:numPr>
          <w:ilvl w:val="0"/>
          <w:numId w:val="28"/>
        </w:numPr>
        <w:ind w:left="1134"/>
        <w:jc w:val="both"/>
        <w:rPr>
          <w:rFonts w:cs="Arial"/>
          <w:lang w:eastAsia="es-ES_tradnl"/>
        </w:rPr>
      </w:pPr>
      <w:r w:rsidRPr="00D93595">
        <w:rPr>
          <w:rFonts w:cs="Arial"/>
          <w:lang w:eastAsia="es-ES_tradnl"/>
        </w:rPr>
        <w:t>Metodología de presentación y selección de proyectos</w:t>
      </w:r>
    </w:p>
    <w:p w14:paraId="1FB24CB1" w14:textId="11BF7FA0" w:rsidR="00E41CA1" w:rsidRPr="00D93595" w:rsidRDefault="00EA4A97" w:rsidP="00E1016A">
      <w:pPr>
        <w:pStyle w:val="Prrafodelista"/>
        <w:widowControl w:val="0"/>
        <w:numPr>
          <w:ilvl w:val="0"/>
          <w:numId w:val="28"/>
        </w:numPr>
        <w:ind w:left="1134"/>
        <w:jc w:val="both"/>
        <w:rPr>
          <w:rFonts w:cs="Arial"/>
          <w:lang w:eastAsia="es-ES_tradnl"/>
        </w:rPr>
      </w:pPr>
      <w:r w:rsidRPr="00D93595">
        <w:rPr>
          <w:rFonts w:cs="Arial"/>
          <w:lang w:eastAsia="es-ES_tradnl"/>
        </w:rPr>
        <w:t>Proceso de Ejecución</w:t>
      </w:r>
      <w:r w:rsidR="00E41CA1" w:rsidRPr="00D93595">
        <w:rPr>
          <w:rFonts w:cs="Arial"/>
          <w:lang w:eastAsia="es-ES_tradnl"/>
        </w:rPr>
        <w:t xml:space="preserve"> </w:t>
      </w:r>
    </w:p>
    <w:p w14:paraId="4CBF5AD3" w14:textId="62E5B2F2" w:rsidR="007171D7" w:rsidRPr="00D93595" w:rsidRDefault="007171D7" w:rsidP="00D96C0D">
      <w:pPr>
        <w:widowControl w:val="0"/>
        <w:rPr>
          <w:lang w:eastAsia="es-ES_tradnl"/>
        </w:rPr>
      </w:pPr>
    </w:p>
    <w:p w14:paraId="7AB2F37D" w14:textId="3D13D51F" w:rsidR="005A0ABA" w:rsidRPr="00D93595" w:rsidRDefault="005A0ABA" w:rsidP="00D96C0D">
      <w:pPr>
        <w:widowControl w:val="0"/>
        <w:jc w:val="both"/>
        <w:rPr>
          <w:rFonts w:cs="Arial"/>
          <w:color w:val="000000"/>
          <w:lang w:eastAsia="es-ES_tradnl"/>
        </w:rPr>
      </w:pPr>
      <w:r w:rsidRPr="00D93595">
        <w:rPr>
          <w:rFonts w:cs="Arial"/>
          <w:color w:val="000000"/>
          <w:lang w:eastAsia="es-ES_tradnl"/>
        </w:rPr>
        <w:t xml:space="preserve"> </w:t>
      </w:r>
    </w:p>
    <w:p w14:paraId="68D71AED" w14:textId="0E859E66" w:rsidR="00662AFE" w:rsidRPr="00D93595" w:rsidRDefault="00662AFE" w:rsidP="00D96C0D">
      <w:pPr>
        <w:widowControl w:val="0"/>
        <w:rPr>
          <w:rFonts w:cs="Arial"/>
          <w:color w:val="000000"/>
          <w:lang w:eastAsia="es-ES_tradnl"/>
        </w:rPr>
      </w:pPr>
      <w:r w:rsidRPr="00D93595">
        <w:rPr>
          <w:rFonts w:cs="Arial"/>
          <w:color w:val="000000"/>
          <w:lang w:eastAsia="es-ES_tradnl"/>
        </w:rPr>
        <w:br w:type="page"/>
      </w:r>
    </w:p>
    <w:p w14:paraId="371A696D" w14:textId="77777777" w:rsidR="00656E31" w:rsidRPr="00D93595" w:rsidRDefault="00656E31" w:rsidP="00D96C0D">
      <w:pPr>
        <w:widowControl w:val="0"/>
        <w:jc w:val="both"/>
        <w:rPr>
          <w:rFonts w:cs="Arial"/>
          <w:color w:val="000000"/>
          <w:lang w:eastAsia="es-ES_tradnl"/>
        </w:rPr>
      </w:pPr>
    </w:p>
    <w:p w14:paraId="3495463F" w14:textId="77777777" w:rsidR="00007DAB" w:rsidRPr="00D93595" w:rsidRDefault="00007DAB" w:rsidP="00D96C0D">
      <w:pPr>
        <w:pStyle w:val="Prrafodelista"/>
        <w:widowControl w:val="0"/>
        <w:ind w:left="1080"/>
        <w:jc w:val="both"/>
        <w:rPr>
          <w:rFonts w:cs="Arial"/>
          <w:color w:val="000000"/>
          <w:lang w:eastAsia="es-ES_tradnl"/>
        </w:rPr>
      </w:pPr>
    </w:p>
    <w:p w14:paraId="1F30DF26" w14:textId="5821EFC9" w:rsidR="005A0ABA" w:rsidRPr="00D93595" w:rsidRDefault="00334CE2" w:rsidP="00D96C0D">
      <w:pPr>
        <w:widowControl w:val="0"/>
        <w:ind w:left="708"/>
        <w:contextualSpacing/>
        <w:jc w:val="both"/>
        <w:outlineLvl w:val="0"/>
        <w:rPr>
          <w:rFonts w:cs="Arial"/>
          <w:b/>
          <w:sz w:val="28"/>
          <w:szCs w:val="28"/>
        </w:rPr>
      </w:pPr>
      <w:bookmarkStart w:id="1" w:name="_Toc497172088"/>
      <w:r w:rsidRPr="00D93595">
        <w:rPr>
          <w:rFonts w:cs="Arial"/>
          <w:b/>
          <w:sz w:val="28"/>
          <w:szCs w:val="28"/>
        </w:rPr>
        <w:t>MARCO LEGAL</w:t>
      </w:r>
      <w:bookmarkEnd w:id="1"/>
    </w:p>
    <w:p w14:paraId="120B46E1" w14:textId="77777777" w:rsidR="00E71234" w:rsidRPr="00D93595" w:rsidRDefault="00E71234" w:rsidP="00D96C0D">
      <w:pPr>
        <w:widowControl w:val="0"/>
        <w:jc w:val="both"/>
        <w:rPr>
          <w:rFonts w:cs="Arial"/>
        </w:rPr>
      </w:pPr>
    </w:p>
    <w:p w14:paraId="54E86473" w14:textId="210ED278" w:rsidR="005A0ABA" w:rsidRPr="00D93595" w:rsidRDefault="005A0ABA" w:rsidP="00D96C0D">
      <w:pPr>
        <w:widowControl w:val="0"/>
        <w:jc w:val="both"/>
        <w:rPr>
          <w:rFonts w:cs="Arial"/>
        </w:rPr>
      </w:pPr>
      <w:r w:rsidRPr="00D93595">
        <w:rPr>
          <w:rFonts w:cs="Arial"/>
        </w:rPr>
        <w:t xml:space="preserve">Desde </w:t>
      </w:r>
      <w:r w:rsidR="005C043E" w:rsidRPr="00D93595">
        <w:rPr>
          <w:rFonts w:cs="Arial"/>
        </w:rPr>
        <w:t xml:space="preserve">el artículo 2 de </w:t>
      </w:r>
      <w:r w:rsidRPr="00D93595">
        <w:rPr>
          <w:rFonts w:cs="Arial"/>
        </w:rPr>
        <w:t xml:space="preserve">la Ley 143 de 1994 se </w:t>
      </w:r>
      <w:r w:rsidR="00B343CF" w:rsidRPr="00D93595">
        <w:rPr>
          <w:rFonts w:cs="Arial"/>
        </w:rPr>
        <w:t>establece</w:t>
      </w:r>
      <w:r w:rsidRPr="00D93595">
        <w:rPr>
          <w:rFonts w:cs="Arial"/>
        </w:rPr>
        <w:t xml:space="preserve"> que el </w:t>
      </w:r>
      <w:r w:rsidR="005C043E" w:rsidRPr="00D93595">
        <w:rPr>
          <w:rFonts w:cs="Arial"/>
        </w:rPr>
        <w:t>Ministerio de Minas y Energía –</w:t>
      </w:r>
      <w:r w:rsidR="00AF4B87" w:rsidRPr="00D93595">
        <w:rPr>
          <w:rFonts w:cs="Arial"/>
        </w:rPr>
        <w:t xml:space="preserve"> </w:t>
      </w:r>
      <w:r w:rsidRPr="00D93595">
        <w:rPr>
          <w:rFonts w:cs="Arial"/>
        </w:rPr>
        <w:t>MME, en ejercicio de las funciones de regulación, planeación, coordinación y seguimiento de las actividades relacionadas con el servicio público de electricidad, definirá los 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w:t>
      </w:r>
    </w:p>
    <w:p w14:paraId="3129B80C" w14:textId="77777777" w:rsidR="00AF4B87" w:rsidRPr="00D93595" w:rsidRDefault="00AF4B87" w:rsidP="00D96C0D">
      <w:pPr>
        <w:widowControl w:val="0"/>
        <w:jc w:val="both"/>
        <w:rPr>
          <w:rFonts w:cs="Arial"/>
        </w:rPr>
      </w:pPr>
    </w:p>
    <w:p w14:paraId="442DBBA8" w14:textId="33A88F16" w:rsidR="004536C1" w:rsidRPr="00D93595" w:rsidRDefault="004536C1" w:rsidP="00D96C0D">
      <w:pPr>
        <w:widowControl w:val="0"/>
        <w:autoSpaceDE w:val="0"/>
        <w:autoSpaceDN w:val="0"/>
        <w:adjustRightInd w:val="0"/>
        <w:jc w:val="both"/>
        <w:rPr>
          <w:rFonts w:cs="Arial"/>
        </w:rPr>
      </w:pPr>
      <w:r w:rsidRPr="00D93595">
        <w:rPr>
          <w:rFonts w:cs="Arial"/>
        </w:rPr>
        <w:t>Adicionalmente la Ley 697 de 2001</w:t>
      </w:r>
      <w:r w:rsidR="001644E7" w:rsidRPr="00D93595">
        <w:rPr>
          <w:rFonts w:cs="Arial"/>
        </w:rPr>
        <w:t xml:space="preserve"> fomenta el uso racional y eficiente de la energía</w:t>
      </w:r>
      <w:r w:rsidR="00115A40" w:rsidRPr="00D93595">
        <w:rPr>
          <w:rFonts w:cs="Arial"/>
        </w:rPr>
        <w:t xml:space="preserve"> como un asunto de interés social, público y de conveniencia nacional</w:t>
      </w:r>
      <w:r w:rsidR="001644E7" w:rsidRPr="00D93595">
        <w:rPr>
          <w:rFonts w:cs="Arial"/>
        </w:rPr>
        <w:t xml:space="preserve"> y promueve la utilización de energías alternativas, para lo cual creó en el artículo 5°, el Programa de Uso Racional y eficiente de la energía y demás formas de energía no convencionales </w:t>
      </w:r>
      <w:r w:rsidR="002C2D92" w:rsidRPr="00D93595">
        <w:rPr>
          <w:rFonts w:cs="Arial"/>
        </w:rPr>
        <w:t>–</w:t>
      </w:r>
      <w:r w:rsidR="001644E7" w:rsidRPr="00D93595">
        <w:rPr>
          <w:rFonts w:cs="Arial"/>
        </w:rPr>
        <w:t>PROURE</w:t>
      </w:r>
      <w:r w:rsidR="00F85A6A" w:rsidRPr="00D93595">
        <w:rPr>
          <w:rFonts w:cs="Arial"/>
        </w:rPr>
        <w:t>.</w:t>
      </w:r>
    </w:p>
    <w:p w14:paraId="6C8BA12C" w14:textId="77777777" w:rsidR="004536C1" w:rsidRPr="00D93595" w:rsidRDefault="004536C1" w:rsidP="00D96C0D">
      <w:pPr>
        <w:widowControl w:val="0"/>
        <w:jc w:val="both"/>
        <w:rPr>
          <w:rFonts w:cs="Arial"/>
        </w:rPr>
      </w:pPr>
    </w:p>
    <w:p w14:paraId="62D7AB87" w14:textId="62E8697D" w:rsidR="008E63CA" w:rsidRPr="00D93595" w:rsidRDefault="008E63CA" w:rsidP="00D96C0D">
      <w:pPr>
        <w:pStyle w:val="Default"/>
        <w:widowControl w:val="0"/>
        <w:suppressAutoHyphens/>
        <w:jc w:val="both"/>
        <w:rPr>
          <w:rFonts w:eastAsiaTheme="minorHAnsi"/>
          <w:color w:val="auto"/>
          <w:sz w:val="22"/>
          <w:szCs w:val="22"/>
          <w:lang w:val="es-ES_tradnl" w:eastAsia="en-US"/>
        </w:rPr>
      </w:pPr>
      <w:r w:rsidRPr="00D93595">
        <w:rPr>
          <w:rFonts w:eastAsiaTheme="minorHAnsi"/>
          <w:color w:val="auto"/>
          <w:sz w:val="22"/>
          <w:szCs w:val="22"/>
          <w:lang w:val="es-ES_tradnl" w:eastAsia="en-US"/>
        </w:rPr>
        <w:t>Para desarrollar el mencionado PROURE, el MME adoptó el Plan de Acción Indicativo – PAI 2010 – 2015 con visión 2020, estableciendo metas de EE sobre el consumo de energía eléctrica proyectado a 2015 a nivel nacional.</w:t>
      </w:r>
    </w:p>
    <w:p w14:paraId="5D986D73" w14:textId="77777777" w:rsidR="008E63CA" w:rsidRPr="00D93595" w:rsidRDefault="008E63CA" w:rsidP="00D96C0D">
      <w:pPr>
        <w:pStyle w:val="Default"/>
        <w:widowControl w:val="0"/>
        <w:suppressAutoHyphens/>
        <w:jc w:val="both"/>
        <w:rPr>
          <w:rFonts w:eastAsiaTheme="minorHAnsi"/>
          <w:color w:val="auto"/>
          <w:sz w:val="22"/>
          <w:szCs w:val="22"/>
          <w:lang w:val="es-ES_tradnl" w:eastAsia="en-US"/>
        </w:rPr>
      </w:pPr>
    </w:p>
    <w:p w14:paraId="4580E996" w14:textId="78BA439D" w:rsidR="008543F6" w:rsidRPr="00D93595" w:rsidRDefault="008E63CA" w:rsidP="00D96C0D">
      <w:pPr>
        <w:pStyle w:val="Default"/>
        <w:widowControl w:val="0"/>
        <w:suppressAutoHyphens/>
        <w:jc w:val="both"/>
        <w:rPr>
          <w:rFonts w:eastAsiaTheme="minorHAnsi"/>
          <w:color w:val="auto"/>
          <w:sz w:val="22"/>
          <w:szCs w:val="22"/>
          <w:lang w:val="es-ES_tradnl" w:eastAsia="en-US"/>
        </w:rPr>
      </w:pPr>
      <w:r w:rsidRPr="00D93595">
        <w:rPr>
          <w:rFonts w:eastAsiaTheme="minorHAnsi"/>
          <w:color w:val="auto"/>
          <w:sz w:val="22"/>
          <w:szCs w:val="22"/>
          <w:lang w:val="es-ES_tradnl" w:eastAsia="en-US"/>
        </w:rPr>
        <w:t>Posteriormente,</w:t>
      </w:r>
      <w:r w:rsidR="004536C1" w:rsidRPr="00D93595">
        <w:rPr>
          <w:rFonts w:eastAsiaTheme="minorHAnsi"/>
          <w:color w:val="auto"/>
          <w:sz w:val="22"/>
          <w:szCs w:val="22"/>
          <w:lang w:val="es-ES_tradnl" w:eastAsia="en-US"/>
        </w:rPr>
        <w:t xml:space="preserve"> </w:t>
      </w:r>
      <w:r w:rsidR="008543F6" w:rsidRPr="00D93595">
        <w:rPr>
          <w:rFonts w:eastAsiaTheme="minorHAnsi"/>
          <w:color w:val="auto"/>
          <w:sz w:val="22"/>
          <w:szCs w:val="22"/>
          <w:lang w:val="es-ES_tradnl" w:eastAsia="en-US"/>
        </w:rPr>
        <w:t>el artículo 2 del Decreto 381 de 2012, estipuló que el Ministerio de Minas y Energía tiene, entre otras, las funciones de (i) formular, adoptar, dirigir y coordinar la política en materia de uso racional de energía y el desarrollo de fuentes alternas de energía y promover, organizar y asegurar el desarrollo de los programas de uso racional y eficiente de energía; y (ii) formular, adoptar, dirigir y coordinar la política sobre las actividades relacionadas con el aprovechamiento integral de los recursos naturales no renovables y de la totalidad de las fuentes energéticas del país.</w:t>
      </w:r>
    </w:p>
    <w:p w14:paraId="01A195EF" w14:textId="77777777" w:rsidR="009C1AD0" w:rsidRPr="00D93595" w:rsidRDefault="009C1AD0" w:rsidP="00D96C0D">
      <w:pPr>
        <w:widowControl w:val="0"/>
        <w:jc w:val="both"/>
        <w:rPr>
          <w:rFonts w:cs="Arial"/>
        </w:rPr>
      </w:pPr>
    </w:p>
    <w:p w14:paraId="6A445AA6" w14:textId="4BA1AB5D" w:rsidR="00251DE0" w:rsidRPr="00D93595" w:rsidRDefault="004536C1" w:rsidP="00D96C0D">
      <w:pPr>
        <w:widowControl w:val="0"/>
        <w:autoSpaceDE w:val="0"/>
        <w:autoSpaceDN w:val="0"/>
        <w:adjustRightInd w:val="0"/>
        <w:jc w:val="both"/>
        <w:rPr>
          <w:rFonts w:cs="Arial"/>
        </w:rPr>
      </w:pPr>
      <w:r w:rsidRPr="00D93595">
        <w:rPr>
          <w:rFonts w:cs="Arial"/>
        </w:rPr>
        <w:t>De conformidad con lo anterior,</w:t>
      </w:r>
      <w:r w:rsidR="005A0ABA" w:rsidRPr="00D93595">
        <w:rPr>
          <w:rFonts w:cs="Arial"/>
        </w:rPr>
        <w:t xml:space="preserve"> y atendiendo los lineamientos generales </w:t>
      </w:r>
      <w:r w:rsidR="00D10E28" w:rsidRPr="00D93595">
        <w:rPr>
          <w:rFonts w:cs="Arial"/>
        </w:rPr>
        <w:t>contenidos en</w:t>
      </w:r>
      <w:r w:rsidR="00DA06A0" w:rsidRPr="00D93595">
        <w:rPr>
          <w:rFonts w:cs="Arial"/>
        </w:rPr>
        <w:t xml:space="preserve"> el Decreto 1073 de 2015</w:t>
      </w:r>
      <w:r w:rsidR="005A0ABA" w:rsidRPr="00D93595">
        <w:rPr>
          <w:rFonts w:cs="Arial"/>
        </w:rPr>
        <w:t>,</w:t>
      </w:r>
      <w:r w:rsidRPr="00D93595">
        <w:rPr>
          <w:rFonts w:cs="Arial"/>
        </w:rPr>
        <w:t xml:space="preserve"> </w:t>
      </w:r>
      <w:r w:rsidR="005A0ABA" w:rsidRPr="00D93595">
        <w:rPr>
          <w:rFonts w:cs="Arial"/>
        </w:rPr>
        <w:t xml:space="preserve">el MME </w:t>
      </w:r>
      <w:r w:rsidR="00115A40" w:rsidRPr="00D93595">
        <w:rPr>
          <w:rFonts w:cs="Arial"/>
        </w:rPr>
        <w:t>orientó las estrategias, subprogramas y líneas de acción d</w:t>
      </w:r>
      <w:r w:rsidR="005A0ABA" w:rsidRPr="00D93595">
        <w:rPr>
          <w:rFonts w:cs="Arial"/>
        </w:rPr>
        <w:t xml:space="preserve">el </w:t>
      </w:r>
      <w:r w:rsidR="009C1AD0" w:rsidRPr="00D93595">
        <w:rPr>
          <w:rFonts w:cs="Arial"/>
        </w:rPr>
        <w:t>PROURE</w:t>
      </w:r>
      <w:r w:rsidR="009C1AD0" w:rsidRPr="00D93595">
        <w:rPr>
          <w:rFonts w:cs="Arial"/>
          <w:vertAlign w:val="superscript"/>
        </w:rPr>
        <w:footnoteReference w:id="2"/>
      </w:r>
      <w:r w:rsidR="00C158A9" w:rsidRPr="00D93595">
        <w:rPr>
          <w:rFonts w:cs="Arial"/>
        </w:rPr>
        <w:t>,</w:t>
      </w:r>
      <w:r w:rsidR="008E63CA" w:rsidRPr="00D93595">
        <w:rPr>
          <w:rFonts w:cs="Arial"/>
        </w:rPr>
        <w:t xml:space="preserve"> </w:t>
      </w:r>
      <w:r w:rsidR="005A0ABA" w:rsidRPr="00D93595">
        <w:rPr>
          <w:rFonts w:cs="Arial"/>
        </w:rPr>
        <w:t xml:space="preserve">al mejoramiento de la </w:t>
      </w:r>
      <w:r w:rsidR="00F85A6A" w:rsidRPr="00D93595">
        <w:rPr>
          <w:rFonts w:cs="Arial"/>
        </w:rPr>
        <w:t>Eficiencia Energética</w:t>
      </w:r>
      <w:r w:rsidR="0006455B" w:rsidRPr="00D93595">
        <w:rPr>
          <w:rFonts w:cs="Arial"/>
        </w:rPr>
        <w:t xml:space="preserve"> -</w:t>
      </w:r>
      <w:r w:rsidR="005A0ABA" w:rsidRPr="00D93595">
        <w:rPr>
          <w:rFonts w:cs="Arial"/>
        </w:rPr>
        <w:t xml:space="preserve">EE de los sectores de consumo, y a la promoción de las </w:t>
      </w:r>
      <w:r w:rsidR="00B018C5" w:rsidRPr="00D93595">
        <w:t>Fuentes No Convencionales de Energía Renovable</w:t>
      </w:r>
      <w:r w:rsidR="00B018C5" w:rsidRPr="00D93595">
        <w:rPr>
          <w:rFonts w:cs="Arial"/>
        </w:rPr>
        <w:t xml:space="preserve"> – </w:t>
      </w:r>
      <w:r w:rsidR="005A0ABA" w:rsidRPr="00D93595">
        <w:rPr>
          <w:rFonts w:cs="Arial"/>
        </w:rPr>
        <w:t>FNCER</w:t>
      </w:r>
      <w:r w:rsidR="00B018C5" w:rsidRPr="00D93595">
        <w:rPr>
          <w:rFonts w:cs="Arial"/>
        </w:rPr>
        <w:t>,</w:t>
      </w:r>
      <w:r w:rsidR="00251DE0" w:rsidRPr="00D93595">
        <w:rPr>
          <w:rFonts w:cs="Arial"/>
        </w:rPr>
        <w:t xml:space="preserve"> en función de la definición de metas de ahorro energético, y de </w:t>
      </w:r>
      <w:r w:rsidR="0006455B" w:rsidRPr="00D93595">
        <w:rPr>
          <w:rFonts w:cs="Arial"/>
        </w:rPr>
        <w:t xml:space="preserve">la </w:t>
      </w:r>
      <w:r w:rsidR="00251DE0" w:rsidRPr="00D93595">
        <w:rPr>
          <w:rFonts w:cs="Arial"/>
        </w:rPr>
        <w:t xml:space="preserve">participación de las fuentes y tecnologías no convencionales en la canasta energética del </w:t>
      </w:r>
      <w:r w:rsidR="009C1AD0" w:rsidRPr="00D93595">
        <w:rPr>
          <w:rFonts w:cs="Arial"/>
        </w:rPr>
        <w:t>P</w:t>
      </w:r>
      <w:r w:rsidR="00251DE0" w:rsidRPr="00D93595">
        <w:rPr>
          <w:rFonts w:cs="Arial"/>
        </w:rPr>
        <w:t xml:space="preserve">aís. </w:t>
      </w:r>
    </w:p>
    <w:p w14:paraId="2F7E4574" w14:textId="77777777" w:rsidR="00AF4B87" w:rsidRPr="00D93595" w:rsidRDefault="00AF4B87" w:rsidP="00D96C0D">
      <w:pPr>
        <w:widowControl w:val="0"/>
        <w:autoSpaceDE w:val="0"/>
        <w:autoSpaceDN w:val="0"/>
        <w:adjustRightInd w:val="0"/>
        <w:jc w:val="both"/>
        <w:rPr>
          <w:rFonts w:cs="Arial"/>
        </w:rPr>
      </w:pPr>
    </w:p>
    <w:p w14:paraId="1CA6E8B5" w14:textId="58D96650" w:rsidR="00F85A6A" w:rsidRPr="00D93595" w:rsidRDefault="008E63CA" w:rsidP="00D96C0D">
      <w:pPr>
        <w:widowControl w:val="0"/>
        <w:autoSpaceDE w:val="0"/>
        <w:autoSpaceDN w:val="0"/>
        <w:adjustRightInd w:val="0"/>
        <w:jc w:val="both"/>
        <w:rPr>
          <w:rFonts w:cs="Arial"/>
        </w:rPr>
      </w:pPr>
      <w:r w:rsidRPr="00D93595">
        <w:rPr>
          <w:rFonts w:cs="Arial"/>
        </w:rPr>
        <w:t>Bajo estas consideraciones el MME mediante Resolución 41286 de 2016, adoptó el</w:t>
      </w:r>
      <w:r w:rsidR="005A0ABA" w:rsidRPr="00D93595">
        <w:rPr>
          <w:rFonts w:cs="Arial"/>
        </w:rPr>
        <w:t xml:space="preserve"> PAI 2017</w:t>
      </w:r>
      <w:r w:rsidR="00D41062" w:rsidRPr="00D93595">
        <w:rPr>
          <w:rFonts w:cs="Arial"/>
        </w:rPr>
        <w:t xml:space="preserve"> – </w:t>
      </w:r>
      <w:r w:rsidR="005A0ABA" w:rsidRPr="00D93595">
        <w:rPr>
          <w:rFonts w:cs="Arial"/>
        </w:rPr>
        <w:t>2022</w:t>
      </w:r>
      <w:r w:rsidR="00D41062" w:rsidRPr="00D93595">
        <w:rPr>
          <w:rFonts w:cs="Arial"/>
        </w:rPr>
        <w:t xml:space="preserve"> </w:t>
      </w:r>
      <w:r w:rsidR="005A0ABA" w:rsidRPr="00D93595">
        <w:rPr>
          <w:rFonts w:cs="Arial"/>
        </w:rPr>
        <w:t xml:space="preserve">del PROURE, </w:t>
      </w:r>
      <w:r w:rsidRPr="00D93595">
        <w:rPr>
          <w:rFonts w:cs="Arial"/>
        </w:rPr>
        <w:t>el cual, además, establece</w:t>
      </w:r>
      <w:r w:rsidR="005A0ABA" w:rsidRPr="00D93595">
        <w:rPr>
          <w:rFonts w:cs="Arial"/>
        </w:rPr>
        <w:t xml:space="preserve"> la necesidad de promover la </w:t>
      </w:r>
      <w:r w:rsidR="00DC59AA" w:rsidRPr="00D93595">
        <w:rPr>
          <w:rFonts w:cs="Arial"/>
        </w:rPr>
        <w:t>Gestión Eficiente de la Energía</w:t>
      </w:r>
      <w:r w:rsidRPr="00D93595">
        <w:rPr>
          <w:rFonts w:cs="Arial"/>
        </w:rPr>
        <w:t xml:space="preserve"> – GEE</w:t>
      </w:r>
      <w:r w:rsidR="00A16FC0" w:rsidRPr="00D93595">
        <w:rPr>
          <w:rStyle w:val="Refdenotaalpie"/>
          <w:rFonts w:cs="Arial"/>
        </w:rPr>
        <w:footnoteReference w:id="3"/>
      </w:r>
      <w:r w:rsidRPr="00D93595">
        <w:rPr>
          <w:rFonts w:cs="Arial"/>
        </w:rPr>
        <w:t>,</w:t>
      </w:r>
      <w:r w:rsidR="005A0ABA" w:rsidRPr="00D93595">
        <w:rPr>
          <w:rFonts w:cs="Arial"/>
        </w:rPr>
        <w:t xml:space="preserve"> en </w:t>
      </w:r>
      <w:r w:rsidR="001E5CAD" w:rsidRPr="00D93595">
        <w:rPr>
          <w:rFonts w:cs="Arial"/>
        </w:rPr>
        <w:t xml:space="preserve">las zonas no interconectadas </w:t>
      </w:r>
      <w:r w:rsidR="00A84B74" w:rsidRPr="00D93595">
        <w:rPr>
          <w:rFonts w:cs="Arial"/>
        </w:rPr>
        <w:t xml:space="preserve">– </w:t>
      </w:r>
      <w:r w:rsidR="001E5CAD" w:rsidRPr="00D93595">
        <w:rPr>
          <w:rFonts w:cs="Arial"/>
        </w:rPr>
        <w:t>ZNI</w:t>
      </w:r>
      <w:r w:rsidR="00A84B74" w:rsidRPr="00D93595">
        <w:rPr>
          <w:rFonts w:cs="Arial"/>
        </w:rPr>
        <w:t>.</w:t>
      </w:r>
    </w:p>
    <w:p w14:paraId="3289B43A" w14:textId="77777777" w:rsidR="00F85A6A" w:rsidRPr="00D93595" w:rsidRDefault="00F85A6A" w:rsidP="00D96C0D">
      <w:pPr>
        <w:widowControl w:val="0"/>
        <w:autoSpaceDE w:val="0"/>
        <w:autoSpaceDN w:val="0"/>
        <w:adjustRightInd w:val="0"/>
        <w:jc w:val="both"/>
        <w:rPr>
          <w:rFonts w:cs="Arial"/>
        </w:rPr>
      </w:pPr>
    </w:p>
    <w:p w14:paraId="7D2F95AD" w14:textId="690EF7F4" w:rsidR="00F85A6A" w:rsidRPr="00D93595" w:rsidRDefault="00F85A6A" w:rsidP="00D96C0D">
      <w:pPr>
        <w:widowControl w:val="0"/>
        <w:autoSpaceDE w:val="0"/>
        <w:autoSpaceDN w:val="0"/>
        <w:adjustRightInd w:val="0"/>
        <w:jc w:val="both"/>
        <w:rPr>
          <w:rFonts w:cs="Arial"/>
        </w:rPr>
      </w:pPr>
      <w:r w:rsidRPr="00D93595">
        <w:rPr>
          <w:rFonts w:cs="Arial"/>
        </w:rPr>
        <w:t xml:space="preserve">Dentro de los principales resultados del PROURE se pueden mencionar: (i) la consolidación de una propuesta metodológica para incorporar los temas de EE y FNCE en la educación formal (niveles preescolar, básica y media), y la apertura de programas en la materia a nivel </w:t>
      </w:r>
      <w:r w:rsidRPr="00D93595">
        <w:rPr>
          <w:rFonts w:cs="Arial"/>
        </w:rPr>
        <w:lastRenderedPageBreak/>
        <w:t xml:space="preserve">técnico y superior; (ii) la estructuración de esquemas financieros para el desarrollo de los proyectos; (iii) la aplicación de incentivos tributarios por concepto de exclusión de IVA; (iv) la obtención de cooperación técnica internacional no reembolsable para fortalecer el desarrollo de la EE y las FNCE en el País; y (v) El mejoramiento de la EE en los sectores transporte, industria, terciario y residencial. </w:t>
      </w:r>
    </w:p>
    <w:p w14:paraId="67D3E5EA" w14:textId="77777777" w:rsidR="00F85A6A" w:rsidRPr="00D93595" w:rsidRDefault="00F85A6A" w:rsidP="00D96C0D">
      <w:pPr>
        <w:widowControl w:val="0"/>
        <w:autoSpaceDE w:val="0"/>
        <w:autoSpaceDN w:val="0"/>
        <w:adjustRightInd w:val="0"/>
        <w:jc w:val="both"/>
        <w:rPr>
          <w:rFonts w:cs="Arial"/>
        </w:rPr>
      </w:pPr>
    </w:p>
    <w:p w14:paraId="4F8F07AD" w14:textId="5BD7F53E" w:rsidR="00656E31" w:rsidRPr="00D93595" w:rsidRDefault="001644E7" w:rsidP="00D96C0D">
      <w:pPr>
        <w:widowControl w:val="0"/>
        <w:jc w:val="both"/>
        <w:rPr>
          <w:rFonts w:cs="Arial"/>
        </w:rPr>
      </w:pPr>
      <w:r w:rsidRPr="00D93595">
        <w:rPr>
          <w:rFonts w:cs="Arial"/>
        </w:rPr>
        <w:t>Adicionalmente</w:t>
      </w:r>
      <w:r w:rsidR="00656E31" w:rsidRPr="00D93595">
        <w:rPr>
          <w:rFonts w:cs="Arial"/>
        </w:rPr>
        <w:t xml:space="preserve">, el MME, en el marco del PROURE, expidió los reglamentos técnicos que establecen la obligación de clasificar equipos de uso final con respecto a su desempeño energético, </w:t>
      </w:r>
      <w:r w:rsidR="008E63CA" w:rsidRPr="00D93595">
        <w:rPr>
          <w:rFonts w:cs="Arial"/>
        </w:rPr>
        <w:t>para orientar a los consumidores.</w:t>
      </w:r>
      <w:r w:rsidR="00FC1492" w:rsidRPr="00D93595">
        <w:rPr>
          <w:rFonts w:cs="Arial"/>
        </w:rPr>
        <w:t xml:space="preserve"> En el caso</w:t>
      </w:r>
      <w:r w:rsidR="00656E31" w:rsidRPr="00D93595">
        <w:rPr>
          <w:rFonts w:cs="Arial"/>
        </w:rPr>
        <w:t xml:space="preserve"> de iluminación y alumbrado público, </w:t>
      </w:r>
      <w:r w:rsidR="00FC1492" w:rsidRPr="00D93595">
        <w:rPr>
          <w:rFonts w:cs="Arial"/>
        </w:rPr>
        <w:t xml:space="preserve">se expidió </w:t>
      </w:r>
      <w:r w:rsidR="00656E31" w:rsidRPr="00D93595">
        <w:rPr>
          <w:rFonts w:cs="Arial"/>
        </w:rPr>
        <w:t>el RETILAP mediante la Resolución 181331 d</w:t>
      </w:r>
      <w:r w:rsidR="00647B7B" w:rsidRPr="00D93595">
        <w:rPr>
          <w:rFonts w:cs="Arial"/>
        </w:rPr>
        <w:t>e 2009 y demás que la modifican.</w:t>
      </w:r>
      <w:r w:rsidR="00656E31" w:rsidRPr="00D93595">
        <w:rPr>
          <w:rFonts w:cs="Arial"/>
        </w:rPr>
        <w:t xml:space="preserve"> </w:t>
      </w:r>
      <w:r w:rsidR="00647B7B" w:rsidRPr="00D93595">
        <w:rPr>
          <w:rFonts w:cs="Arial"/>
        </w:rPr>
        <w:t xml:space="preserve">Como contribución a la EE residencial e industrial se </w:t>
      </w:r>
      <w:r w:rsidR="00BF00FC" w:rsidRPr="00D93595">
        <w:rPr>
          <w:rFonts w:cs="Arial"/>
        </w:rPr>
        <w:t>creó</w:t>
      </w:r>
      <w:r w:rsidR="00647B7B" w:rsidRPr="00D93595">
        <w:rPr>
          <w:rFonts w:cs="Arial"/>
        </w:rPr>
        <w:t xml:space="preserve"> el RETIQ mediante la Resolución 41012 de 2015 y sus modificaciones</w:t>
      </w:r>
      <w:r w:rsidR="00BF00FC" w:rsidRPr="00D93595">
        <w:rPr>
          <w:rFonts w:cs="Arial"/>
        </w:rPr>
        <w:t xml:space="preserve">, que establece el etiquetado </w:t>
      </w:r>
      <w:r w:rsidR="00FC1492" w:rsidRPr="00D93595">
        <w:rPr>
          <w:rFonts w:cs="Arial"/>
        </w:rPr>
        <w:t>para el electro y gasodomésti</w:t>
      </w:r>
      <w:r w:rsidR="00BF00FC" w:rsidRPr="00D93595">
        <w:rPr>
          <w:rFonts w:cs="Arial"/>
        </w:rPr>
        <w:t>cos y motores de uso industrial</w:t>
      </w:r>
      <w:r w:rsidR="00FC1492" w:rsidRPr="00D93595">
        <w:rPr>
          <w:rFonts w:cs="Arial"/>
        </w:rPr>
        <w:t>.</w:t>
      </w:r>
      <w:r w:rsidR="00656E31" w:rsidRPr="00D93595">
        <w:rPr>
          <w:rFonts w:cs="Arial"/>
        </w:rPr>
        <w:t xml:space="preserve"> </w:t>
      </w:r>
    </w:p>
    <w:p w14:paraId="5B1C94A0" w14:textId="77777777" w:rsidR="001644E7" w:rsidRPr="00D93595" w:rsidRDefault="001644E7" w:rsidP="00D96C0D">
      <w:pPr>
        <w:widowControl w:val="0"/>
        <w:jc w:val="both"/>
        <w:rPr>
          <w:rFonts w:cs="Arial"/>
        </w:rPr>
      </w:pPr>
    </w:p>
    <w:p w14:paraId="37D9490E" w14:textId="77777777" w:rsidR="00A16FC0" w:rsidRPr="00D93595" w:rsidRDefault="00BF00FC" w:rsidP="00D96C0D">
      <w:pPr>
        <w:widowControl w:val="0"/>
        <w:jc w:val="both"/>
        <w:rPr>
          <w:rFonts w:cs="Arial"/>
        </w:rPr>
      </w:pPr>
      <w:r w:rsidRPr="00D93595">
        <w:rPr>
          <w:rFonts w:cs="Arial"/>
        </w:rPr>
        <w:t>En este esfuerzo por</w:t>
      </w:r>
      <w:r w:rsidR="00D23904" w:rsidRPr="00D93595">
        <w:rPr>
          <w:rFonts w:cs="Arial"/>
        </w:rPr>
        <w:t xml:space="preserve"> </w:t>
      </w:r>
      <w:r w:rsidR="008543F6" w:rsidRPr="00D93595">
        <w:rPr>
          <w:rFonts w:cs="Arial"/>
        </w:rPr>
        <w:t xml:space="preserve">promover </w:t>
      </w:r>
      <w:r w:rsidR="00F53B4F" w:rsidRPr="00D93595">
        <w:rPr>
          <w:rFonts w:cs="Arial"/>
        </w:rPr>
        <w:t xml:space="preserve">el desarrollo y la utilización de las fuentes no convencionales de energía, principalmente aquellas de carácter renovable, </w:t>
      </w:r>
      <w:r w:rsidRPr="00D93595">
        <w:rPr>
          <w:rFonts w:cs="Arial"/>
        </w:rPr>
        <w:t>Colombia tomó la decisión de acogerse a los estatutos de la Agencia Internacional de Energía Renovable – IRENA</w:t>
      </w:r>
      <w:r w:rsidRPr="00D93595">
        <w:rPr>
          <w:rStyle w:val="Refdenotaalpie"/>
          <w:rFonts w:cs="Arial"/>
        </w:rPr>
        <w:footnoteReference w:id="4"/>
      </w:r>
      <w:r w:rsidRPr="00D93595">
        <w:rPr>
          <w:rFonts w:cs="Arial"/>
        </w:rPr>
        <w:t>, mediante la Ley 1665 de 2013</w:t>
      </w:r>
      <w:r w:rsidR="00A16FC0" w:rsidRPr="00D93595">
        <w:rPr>
          <w:rFonts w:cs="Arial"/>
        </w:rPr>
        <w:t>.</w:t>
      </w:r>
    </w:p>
    <w:p w14:paraId="5F26FD84" w14:textId="77777777" w:rsidR="00A16FC0" w:rsidRPr="00D93595" w:rsidRDefault="00A16FC0" w:rsidP="00D96C0D">
      <w:pPr>
        <w:widowControl w:val="0"/>
        <w:jc w:val="both"/>
        <w:rPr>
          <w:rFonts w:cs="Arial"/>
        </w:rPr>
      </w:pPr>
    </w:p>
    <w:p w14:paraId="1B448DC8" w14:textId="414204DB" w:rsidR="009D608C" w:rsidRPr="00D93595" w:rsidRDefault="00A16FC0" w:rsidP="00D96C0D">
      <w:pPr>
        <w:widowControl w:val="0"/>
        <w:jc w:val="both"/>
        <w:rPr>
          <w:rFonts w:cs="Arial"/>
        </w:rPr>
      </w:pPr>
      <w:r w:rsidRPr="00D93595">
        <w:rPr>
          <w:rFonts w:cs="Arial"/>
        </w:rPr>
        <w:t>El país</w:t>
      </w:r>
      <w:r w:rsidR="00BF00FC" w:rsidRPr="00D93595">
        <w:rPr>
          <w:rFonts w:cs="Arial"/>
        </w:rPr>
        <w:t xml:space="preserve"> adoptó un marco legal acorde a las disposiciones mundiales sobre esta materia</w:t>
      </w:r>
      <w:r w:rsidRPr="00D93595">
        <w:rPr>
          <w:rFonts w:cs="Arial"/>
        </w:rPr>
        <w:t xml:space="preserve">, mediante </w:t>
      </w:r>
      <w:r w:rsidR="005A0ABA" w:rsidRPr="00D93595">
        <w:rPr>
          <w:rFonts w:cs="Arial"/>
        </w:rPr>
        <w:t>la Ley 1715</w:t>
      </w:r>
      <w:r w:rsidR="00DA7075" w:rsidRPr="00D93595">
        <w:rPr>
          <w:rFonts w:cs="Arial"/>
        </w:rPr>
        <w:t xml:space="preserve"> de </w:t>
      </w:r>
      <w:r w:rsidR="005A0ABA" w:rsidRPr="00D93595">
        <w:rPr>
          <w:rFonts w:cs="Arial"/>
        </w:rPr>
        <w:t>2014, por la cual se regula la integración de las energías renovables no convencionales al Sistema Energético Nacional</w:t>
      </w:r>
      <w:r w:rsidR="00086006" w:rsidRPr="00D93595">
        <w:rPr>
          <w:rFonts w:cs="Arial"/>
        </w:rPr>
        <w:t xml:space="preserve"> </w:t>
      </w:r>
      <w:r w:rsidR="004E50CB" w:rsidRPr="00D93595">
        <w:rPr>
          <w:rFonts w:cs="Arial"/>
        </w:rPr>
        <w:t xml:space="preserve">– </w:t>
      </w:r>
      <w:r w:rsidR="00086006" w:rsidRPr="00D93595">
        <w:rPr>
          <w:rFonts w:cs="Arial"/>
        </w:rPr>
        <w:t>SEN</w:t>
      </w:r>
      <w:r w:rsidR="005A0ABA" w:rsidRPr="00D93595">
        <w:rPr>
          <w:rFonts w:cs="Arial"/>
        </w:rPr>
        <w:t xml:space="preserve">. </w:t>
      </w:r>
      <w:r w:rsidR="009D608C" w:rsidRPr="00D93595">
        <w:rPr>
          <w:rFonts w:cs="Arial"/>
        </w:rPr>
        <w:t>Esta tiene como objeto promover y fomentar tanto el desarrollo como la utilización de Fuentes No Convencionales de Energía</w:t>
      </w:r>
      <w:r w:rsidR="0061034D" w:rsidRPr="00D93595">
        <w:rPr>
          <w:rFonts w:cs="Arial"/>
        </w:rPr>
        <w:t xml:space="preserve"> – </w:t>
      </w:r>
      <w:r w:rsidR="009D608C" w:rsidRPr="00D93595">
        <w:rPr>
          <w:rFonts w:cs="Arial"/>
        </w:rPr>
        <w:t>FNCE</w:t>
      </w:r>
      <w:r w:rsidR="0061034D" w:rsidRPr="00D93595">
        <w:rPr>
          <w:rFonts w:cs="Arial"/>
        </w:rPr>
        <w:t xml:space="preserve">, </w:t>
      </w:r>
      <w:r w:rsidR="009D608C" w:rsidRPr="00D93595">
        <w:rPr>
          <w:rFonts w:cs="Arial"/>
        </w:rPr>
        <w:t>incluyendo dentro de éstas, principalmente, aquellas de carácter renovable y la Gestión Eficiente de la Energía</w:t>
      </w:r>
      <w:r w:rsidR="00D66337" w:rsidRPr="00D93595">
        <w:rPr>
          <w:rFonts w:cs="Arial"/>
        </w:rPr>
        <w:t xml:space="preserve"> – GEE,</w:t>
      </w:r>
      <w:r w:rsidR="009D608C" w:rsidRPr="00D93595">
        <w:rPr>
          <w:rFonts w:cs="Arial"/>
        </w:rPr>
        <w:t xml:space="preserve"> todo ello, dentro de una estructura sostenible, de reducción de emisiones de gases de efecto invernadero</w:t>
      </w:r>
      <w:r w:rsidR="00676623" w:rsidRPr="00D93595">
        <w:rPr>
          <w:rFonts w:cs="Arial"/>
        </w:rPr>
        <w:t xml:space="preserve"> – GEI </w:t>
      </w:r>
      <w:r w:rsidR="009D608C" w:rsidRPr="00D93595">
        <w:rPr>
          <w:rFonts w:cs="Arial"/>
        </w:rPr>
        <w:t>y de seguridad del abastecimiento energético.</w:t>
      </w:r>
    </w:p>
    <w:p w14:paraId="42C02CFD" w14:textId="77777777" w:rsidR="00112C75" w:rsidRPr="00D93595" w:rsidRDefault="00112C75" w:rsidP="00D96C0D">
      <w:pPr>
        <w:pStyle w:val="Ecotext"/>
        <w:widowControl w:val="0"/>
        <w:spacing w:before="0" w:after="0" w:line="240" w:lineRule="auto"/>
        <w:rPr>
          <w:rFonts w:cs="Arial"/>
          <w:lang w:val="es-ES_tradnl"/>
        </w:rPr>
      </w:pPr>
    </w:p>
    <w:p w14:paraId="6F360B5B" w14:textId="4076A838" w:rsidR="001F7311" w:rsidRPr="00D93595" w:rsidRDefault="00076174" w:rsidP="00D96C0D">
      <w:pPr>
        <w:pStyle w:val="Ecotext"/>
        <w:widowControl w:val="0"/>
        <w:spacing w:before="0" w:after="0" w:line="240" w:lineRule="auto"/>
        <w:rPr>
          <w:rFonts w:cs="Arial"/>
          <w:lang w:val="es-ES_tradnl"/>
        </w:rPr>
      </w:pPr>
      <w:r w:rsidRPr="00D93595">
        <w:rPr>
          <w:rFonts w:cs="Arial"/>
          <w:lang w:val="es-ES_tradnl"/>
        </w:rPr>
        <w:t>En ese orden de ideas, e</w:t>
      </w:r>
      <w:r w:rsidR="001F7311" w:rsidRPr="00D93595">
        <w:rPr>
          <w:rFonts w:cs="Arial"/>
          <w:lang w:val="es-ES_tradnl"/>
        </w:rPr>
        <w:t xml:space="preserve">ntre </w:t>
      </w:r>
      <w:r w:rsidR="005B038C" w:rsidRPr="00D93595">
        <w:rPr>
          <w:rFonts w:cs="Arial"/>
          <w:lang w:val="es-ES_tradnl"/>
        </w:rPr>
        <w:t>los aspectos a destacar</w:t>
      </w:r>
      <w:r w:rsidR="001F7311" w:rsidRPr="00D93595">
        <w:rPr>
          <w:rFonts w:cs="Arial"/>
          <w:lang w:val="es-ES_tradnl"/>
        </w:rPr>
        <w:t xml:space="preserve"> de la Ley 1715 se encuentra</w:t>
      </w:r>
      <w:r w:rsidR="005B038C" w:rsidRPr="00D93595">
        <w:rPr>
          <w:rFonts w:cs="Arial"/>
          <w:lang w:val="es-ES_tradnl"/>
        </w:rPr>
        <w:t xml:space="preserve"> que</w:t>
      </w:r>
      <w:r w:rsidR="001F7311" w:rsidRPr="00D93595">
        <w:rPr>
          <w:rFonts w:cs="Arial"/>
          <w:lang w:val="es-ES_tradnl"/>
        </w:rPr>
        <w:t>:</w:t>
      </w:r>
    </w:p>
    <w:p w14:paraId="075E9DEB" w14:textId="77777777" w:rsidR="001F7311" w:rsidRPr="00D93595" w:rsidRDefault="001F7311" w:rsidP="00D96C0D">
      <w:pPr>
        <w:pStyle w:val="Ecotext"/>
        <w:widowControl w:val="0"/>
        <w:spacing w:before="0" w:after="0" w:line="240" w:lineRule="auto"/>
        <w:rPr>
          <w:rFonts w:cs="Arial"/>
          <w:lang w:val="es-ES_tradnl"/>
        </w:rPr>
      </w:pPr>
    </w:p>
    <w:p w14:paraId="1691EFE1" w14:textId="75D246B0" w:rsidR="00D76ADA" w:rsidRPr="00D93595" w:rsidRDefault="005B038C"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Incentiva</w:t>
      </w:r>
      <w:r w:rsidR="00D76ADA" w:rsidRPr="00D93595">
        <w:rPr>
          <w:rFonts w:cs="Arial"/>
          <w:lang w:val="es-ES_tradnl"/>
        </w:rPr>
        <w:t xml:space="preserve"> la penetración de las fuentes no convencionales de energía, principalmente aquellas de carácter renovable en el sistema energético colombiano.</w:t>
      </w:r>
    </w:p>
    <w:p w14:paraId="53DCFD96" w14:textId="07C815E6" w:rsidR="001F7311" w:rsidRPr="00D93595" w:rsidRDefault="005B038C"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 xml:space="preserve">Incentiva </w:t>
      </w:r>
      <w:r w:rsidR="00D76ADA" w:rsidRPr="00D93595">
        <w:rPr>
          <w:rFonts w:cs="Arial"/>
          <w:lang w:val="es-ES_tradnl"/>
        </w:rPr>
        <w:t xml:space="preserve">la eficiencia energética y la respuesta de la demanda en todos los sectores y actividades, con criterios de sostenibilidad medioambiental, social y económica </w:t>
      </w:r>
    </w:p>
    <w:p w14:paraId="5FF94CB1" w14:textId="21FCDE77" w:rsidR="001F7311" w:rsidRPr="00D93595" w:rsidRDefault="001F7311"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 xml:space="preserve">Impulsa la utilización de las </w:t>
      </w:r>
      <w:r w:rsidR="00ED34D9" w:rsidRPr="00D93595">
        <w:rPr>
          <w:rFonts w:cs="Arial"/>
          <w:lang w:val="es-ES_tradnl"/>
        </w:rPr>
        <w:t>FNCE en</w:t>
      </w:r>
      <w:r w:rsidRPr="00D93595">
        <w:rPr>
          <w:rFonts w:cs="Arial"/>
          <w:lang w:val="es-ES_tradnl"/>
        </w:rPr>
        <w:t xml:space="preserve"> las ZNI</w:t>
      </w:r>
      <w:r w:rsidR="00F25343" w:rsidRPr="00D93595">
        <w:rPr>
          <w:rFonts w:cs="Arial"/>
          <w:lang w:val="es-ES_tradnl"/>
        </w:rPr>
        <w:t>,</w:t>
      </w:r>
    </w:p>
    <w:p w14:paraId="79FFFD09" w14:textId="01946843" w:rsidR="001F7311" w:rsidRPr="00D93595" w:rsidRDefault="001F7311"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 xml:space="preserve">Incentiva la inversión, la investigación y el desarrollo de tecnologías limpias para la producción </w:t>
      </w:r>
      <w:r w:rsidR="00D76ADA" w:rsidRPr="00D93595">
        <w:rPr>
          <w:rFonts w:cs="Arial"/>
          <w:lang w:val="es-ES_tradnl"/>
        </w:rPr>
        <w:t xml:space="preserve">y utilización </w:t>
      </w:r>
      <w:r w:rsidRPr="00D93595">
        <w:rPr>
          <w:rFonts w:cs="Arial"/>
          <w:lang w:val="es-ES_tradnl"/>
        </w:rPr>
        <w:t>de energía</w:t>
      </w:r>
      <w:r w:rsidR="00D76ADA" w:rsidRPr="00D93595">
        <w:rPr>
          <w:rFonts w:cs="Arial"/>
          <w:lang w:val="es-ES_tradnl"/>
        </w:rPr>
        <w:t xml:space="preserve"> a partir de fuentes no convencionales de energía</w:t>
      </w:r>
    </w:p>
    <w:p w14:paraId="6C9B4132" w14:textId="395FEDE0" w:rsidR="001F7311" w:rsidRPr="00D93595" w:rsidRDefault="001F7311"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Establece criterios y principios</w:t>
      </w:r>
      <w:r w:rsidR="00962F32" w:rsidRPr="00D93595">
        <w:rPr>
          <w:rFonts w:cs="Arial"/>
          <w:lang w:val="es-ES_tradnl"/>
        </w:rPr>
        <w:t>,</w:t>
      </w:r>
      <w:r w:rsidRPr="00D93595">
        <w:rPr>
          <w:rFonts w:cs="Arial"/>
          <w:lang w:val="es-ES_tradnl"/>
        </w:rPr>
        <w:t xml:space="preserve"> en el marco jurídico actual</w:t>
      </w:r>
      <w:r w:rsidR="00962F32" w:rsidRPr="00D93595">
        <w:rPr>
          <w:rFonts w:cs="Arial"/>
          <w:lang w:val="es-ES_tradnl"/>
        </w:rPr>
        <w:t>,</w:t>
      </w:r>
      <w:r w:rsidRPr="00D93595">
        <w:rPr>
          <w:rFonts w:cs="Arial"/>
          <w:lang w:val="es-ES_tradnl"/>
        </w:rPr>
        <w:t xml:space="preserve"> de seguridad y estabilidad al desarrollo sostenible de las FNCE,</w:t>
      </w:r>
    </w:p>
    <w:p w14:paraId="1B210FFB" w14:textId="0269ADCA" w:rsidR="001F7311" w:rsidRPr="00D93595" w:rsidRDefault="001F7311"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 xml:space="preserve">Declara como asunto de utilidad pública e interés social, </w:t>
      </w:r>
      <w:r w:rsidR="00962F32" w:rsidRPr="00D93595">
        <w:rPr>
          <w:rFonts w:cs="Arial"/>
          <w:lang w:val="es-ES_tradnl"/>
        </w:rPr>
        <w:t xml:space="preserve">y </w:t>
      </w:r>
      <w:r w:rsidRPr="00D93595">
        <w:rPr>
          <w:rFonts w:cs="Arial"/>
          <w:lang w:val="es-ES_tradnl"/>
        </w:rPr>
        <w:t>de conveniencia nacional, la promoción, estímulo e incentivo al desarrollo de las actividades de producción y utilización de fuentes no convencionales de energía, principalmente aquellas de carácter renovable,</w:t>
      </w:r>
    </w:p>
    <w:p w14:paraId="5E6ECA8D" w14:textId="2B3CD9A7" w:rsidR="001F7311" w:rsidRPr="00D93595" w:rsidRDefault="001F7311"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Introduc</w:t>
      </w:r>
      <w:r w:rsidR="005B038C" w:rsidRPr="00D93595">
        <w:rPr>
          <w:rFonts w:cs="Arial"/>
          <w:lang w:val="es-ES_tradnl"/>
        </w:rPr>
        <w:t>e</w:t>
      </w:r>
      <w:r w:rsidRPr="00D93595">
        <w:rPr>
          <w:rFonts w:cs="Arial"/>
          <w:lang w:val="es-ES_tradnl"/>
        </w:rPr>
        <w:t xml:space="preserve"> incentivos fiscales para integrar al sistema energético nacional las FNCE, a través de varios mecanismos de carácter tributario (reducción de la renta y exclusión del IVA), arancelario (exención de derechos arancelarios de importación) y contable (depreciación acelerada), y</w:t>
      </w:r>
    </w:p>
    <w:p w14:paraId="5B5D702B" w14:textId="5876A925" w:rsidR="001F7311" w:rsidRPr="00D93595" w:rsidRDefault="001F7311" w:rsidP="00E1016A">
      <w:pPr>
        <w:pStyle w:val="Ecotext"/>
        <w:widowControl w:val="0"/>
        <w:numPr>
          <w:ilvl w:val="0"/>
          <w:numId w:val="23"/>
        </w:numPr>
        <w:spacing w:before="0" w:after="0" w:line="240" w:lineRule="auto"/>
        <w:ind w:left="357" w:hanging="357"/>
        <w:rPr>
          <w:rFonts w:cs="Arial"/>
          <w:lang w:val="es-ES_tradnl"/>
        </w:rPr>
      </w:pPr>
      <w:r w:rsidRPr="00D93595">
        <w:rPr>
          <w:rFonts w:cs="Arial"/>
          <w:lang w:val="es-ES_tradnl"/>
        </w:rPr>
        <w:t>Crea el Fondo de Energías No Convencionales y Gestión Eficiente de la Energía – FENOGE que financia, principalmente, planes, programas y proyectos de FNCE y GEE.</w:t>
      </w:r>
    </w:p>
    <w:p w14:paraId="3BFA1BF6" w14:textId="77777777" w:rsidR="008E3EAA" w:rsidRPr="00D93595" w:rsidRDefault="008E3EAA" w:rsidP="00D96C0D">
      <w:pPr>
        <w:widowControl w:val="0"/>
        <w:autoSpaceDE w:val="0"/>
        <w:autoSpaceDN w:val="0"/>
        <w:adjustRightInd w:val="0"/>
        <w:jc w:val="both"/>
        <w:rPr>
          <w:rFonts w:cs="Arial"/>
        </w:rPr>
      </w:pPr>
    </w:p>
    <w:p w14:paraId="0D326864" w14:textId="343C9081" w:rsidR="00D93362" w:rsidRPr="00D93595" w:rsidRDefault="00DD08B1" w:rsidP="00D96C0D">
      <w:pPr>
        <w:widowControl w:val="0"/>
        <w:autoSpaceDE w:val="0"/>
        <w:autoSpaceDN w:val="0"/>
        <w:adjustRightInd w:val="0"/>
        <w:jc w:val="both"/>
        <w:rPr>
          <w:rFonts w:cs="Arial"/>
        </w:rPr>
      </w:pPr>
      <w:r w:rsidRPr="00D93595">
        <w:rPr>
          <w:rFonts w:cs="Arial"/>
        </w:rPr>
        <w:t>Por su parte, e</w:t>
      </w:r>
      <w:r w:rsidR="00FC592E" w:rsidRPr="00D93595">
        <w:rPr>
          <w:rFonts w:cs="Arial"/>
        </w:rPr>
        <w:t xml:space="preserve">l Plan Nacional de Desarrollo </w:t>
      </w:r>
      <w:r w:rsidR="000E12B3" w:rsidRPr="00D93595">
        <w:rPr>
          <w:rFonts w:cs="Arial"/>
        </w:rPr>
        <w:t xml:space="preserve">– </w:t>
      </w:r>
      <w:r w:rsidR="00FC592E" w:rsidRPr="00D93595">
        <w:rPr>
          <w:rFonts w:cs="Arial"/>
        </w:rPr>
        <w:t>PND</w:t>
      </w:r>
      <w:r w:rsidR="000E12B3" w:rsidRPr="00D93595">
        <w:rPr>
          <w:rFonts w:cs="Arial"/>
        </w:rPr>
        <w:t xml:space="preserve"> </w:t>
      </w:r>
      <w:r w:rsidR="00FC592E" w:rsidRPr="00D93595">
        <w:rPr>
          <w:rFonts w:cs="Arial"/>
        </w:rPr>
        <w:t>2014</w:t>
      </w:r>
      <w:r w:rsidR="000E12B3" w:rsidRPr="00D93595">
        <w:rPr>
          <w:rFonts w:cs="Arial"/>
        </w:rPr>
        <w:t xml:space="preserve"> – </w:t>
      </w:r>
      <w:r w:rsidR="00FC592E" w:rsidRPr="00D93595">
        <w:rPr>
          <w:rFonts w:cs="Arial"/>
        </w:rPr>
        <w:t>2018</w:t>
      </w:r>
      <w:r w:rsidR="000E12B3" w:rsidRPr="00D93595">
        <w:rPr>
          <w:rFonts w:cs="Arial"/>
        </w:rPr>
        <w:t>:</w:t>
      </w:r>
      <w:r w:rsidR="00FC592E" w:rsidRPr="00D93595">
        <w:rPr>
          <w:rFonts w:cs="Arial"/>
        </w:rPr>
        <w:t xml:space="preserve"> Todos por un Nuevo País,</w:t>
      </w:r>
      <w:r w:rsidR="00112C75" w:rsidRPr="00D93595">
        <w:rPr>
          <w:rFonts w:cs="Arial"/>
        </w:rPr>
        <w:t xml:space="preserve"> expedido a través de la </w:t>
      </w:r>
      <w:r w:rsidR="004748C4" w:rsidRPr="00D93595">
        <w:rPr>
          <w:rFonts w:cs="Arial"/>
        </w:rPr>
        <w:t>Ley 1753</w:t>
      </w:r>
      <w:r w:rsidR="00112C75" w:rsidRPr="00D93595">
        <w:rPr>
          <w:rFonts w:cs="Arial"/>
        </w:rPr>
        <w:t xml:space="preserve"> de 2015, </w:t>
      </w:r>
      <w:r w:rsidR="00FC592E" w:rsidRPr="00D93595">
        <w:rPr>
          <w:rFonts w:cs="Arial"/>
        </w:rPr>
        <w:t xml:space="preserve">definió la necesidad </w:t>
      </w:r>
      <w:r w:rsidR="001F2B2F" w:rsidRPr="00D93595">
        <w:rPr>
          <w:rFonts w:cs="Arial"/>
        </w:rPr>
        <w:t xml:space="preserve">de </w:t>
      </w:r>
      <w:r w:rsidR="00944C87" w:rsidRPr="00D93595">
        <w:rPr>
          <w:rFonts w:cs="Arial"/>
        </w:rPr>
        <w:t>generar un crecimiento sostenible del país, lo</w:t>
      </w:r>
      <w:r w:rsidR="001F2B2F" w:rsidRPr="00D93595">
        <w:rPr>
          <w:rFonts w:cs="Arial"/>
        </w:rPr>
        <w:t xml:space="preserve"> </w:t>
      </w:r>
      <w:r w:rsidR="00944C87" w:rsidRPr="00D93595">
        <w:rPr>
          <w:rFonts w:cs="Arial"/>
        </w:rPr>
        <w:t xml:space="preserve">que implica, entre otros, la reducción de las emisiones de carbono y el mejoramiento de las estrategias frente a riesgos de desastres y cambio climático. El PND posicionó al sector energético como uno de los sectores estratégicos para el crecimiento sostenible de la economía. </w:t>
      </w:r>
    </w:p>
    <w:p w14:paraId="3E9C9C70" w14:textId="77777777" w:rsidR="008E3EAA" w:rsidRPr="00D93595" w:rsidRDefault="008E3EAA" w:rsidP="00D96C0D">
      <w:pPr>
        <w:widowControl w:val="0"/>
        <w:jc w:val="both"/>
        <w:rPr>
          <w:rFonts w:cs="Arial"/>
        </w:rPr>
      </w:pPr>
    </w:p>
    <w:p w14:paraId="49C5757A" w14:textId="399786B3" w:rsidR="00EA3999" w:rsidRPr="00D93595" w:rsidRDefault="00EA3999" w:rsidP="00D96C0D">
      <w:pPr>
        <w:widowControl w:val="0"/>
        <w:jc w:val="both"/>
        <w:rPr>
          <w:rFonts w:cs="Arial"/>
        </w:rPr>
      </w:pPr>
      <w:r w:rsidRPr="00D93595">
        <w:rPr>
          <w:rFonts w:cs="Arial"/>
        </w:rPr>
        <w:t xml:space="preserve">En tal sentido, el inciso 7 del artículo 190 de la </w:t>
      </w:r>
      <w:r w:rsidR="00112C75" w:rsidRPr="00D93595">
        <w:rPr>
          <w:rFonts w:cs="Arial"/>
        </w:rPr>
        <w:t xml:space="preserve">citada </w:t>
      </w:r>
      <w:r w:rsidRPr="00D93595">
        <w:rPr>
          <w:rFonts w:cs="Arial"/>
        </w:rPr>
        <w:t xml:space="preserve">Ley 1753 de 2015, establece que para financiar el FENOGE </w:t>
      </w:r>
      <w:r w:rsidR="00375BED" w:rsidRPr="00D93595">
        <w:rPr>
          <w:rFonts w:cs="Arial"/>
        </w:rPr>
        <w:t xml:space="preserve">serán destinados </w:t>
      </w:r>
      <w:r w:rsidRPr="00D93595">
        <w:rPr>
          <w:rFonts w:cs="Arial"/>
        </w:rPr>
        <w:t>cuarenta centavos ($0,40)</w:t>
      </w:r>
      <w:r w:rsidR="009E01A2" w:rsidRPr="00D93595">
        <w:rPr>
          <w:rFonts w:cs="Arial"/>
        </w:rPr>
        <w:t xml:space="preserve"> </w:t>
      </w:r>
      <w:r w:rsidRPr="00D93595">
        <w:rPr>
          <w:rFonts w:cs="Arial"/>
        </w:rPr>
        <w:t>de</w:t>
      </w:r>
      <w:r w:rsidR="00DC59AA" w:rsidRPr="00D93595">
        <w:rPr>
          <w:rFonts w:cs="Arial"/>
        </w:rPr>
        <w:t xml:space="preserve"> </w:t>
      </w:r>
      <w:r w:rsidRPr="00D93595">
        <w:rPr>
          <w:rFonts w:cs="Arial"/>
        </w:rPr>
        <w:t xml:space="preserve">los recursos que </w:t>
      </w:r>
      <w:r w:rsidR="00DC59AA" w:rsidRPr="00D93595">
        <w:rPr>
          <w:rFonts w:cs="Arial"/>
        </w:rPr>
        <w:t xml:space="preserve">sean </w:t>
      </w:r>
      <w:r w:rsidRPr="00D93595">
        <w:rPr>
          <w:rFonts w:cs="Arial"/>
        </w:rPr>
        <w:t xml:space="preserve">recaudados por el Administrador del Sistema de Intercambios Comerciales </w:t>
      </w:r>
      <w:r w:rsidR="003A49D4" w:rsidRPr="00D93595">
        <w:rPr>
          <w:rFonts w:cs="Arial"/>
        </w:rPr>
        <w:t xml:space="preserve">– </w:t>
      </w:r>
      <w:r w:rsidRPr="00D93595">
        <w:rPr>
          <w:rFonts w:cs="Arial"/>
        </w:rPr>
        <w:t>ASIC</w:t>
      </w:r>
      <w:r w:rsidR="003A49D4" w:rsidRPr="00D93595">
        <w:rPr>
          <w:rFonts w:cs="Arial"/>
        </w:rPr>
        <w:t>,</w:t>
      </w:r>
      <w:r w:rsidRPr="00D93595">
        <w:rPr>
          <w:rFonts w:cs="Arial"/>
        </w:rPr>
        <w:t xml:space="preserve"> correspondientes a un peso con noventa centavos ($1,90) por kilovatio hora despachado en la Bolsa de Energía Mayorista.</w:t>
      </w:r>
    </w:p>
    <w:p w14:paraId="7A35527D" w14:textId="093A368E" w:rsidR="0021265D" w:rsidRPr="00D93595" w:rsidRDefault="00FB0B92" w:rsidP="00D96C0D">
      <w:pPr>
        <w:widowControl w:val="0"/>
        <w:jc w:val="both"/>
        <w:rPr>
          <w:rFonts w:cs="Arial"/>
        </w:rPr>
      </w:pPr>
      <w:r w:rsidRPr="00D93595">
        <w:rPr>
          <w:rFonts w:cs="Arial"/>
        </w:rPr>
        <w:t xml:space="preserve"> </w:t>
      </w:r>
    </w:p>
    <w:p w14:paraId="5590AD36" w14:textId="6A2EAA9C" w:rsidR="005A0ABA" w:rsidRPr="00D93595" w:rsidRDefault="00D80537" w:rsidP="00D96C0D">
      <w:pPr>
        <w:widowControl w:val="0"/>
        <w:jc w:val="both"/>
        <w:rPr>
          <w:rFonts w:cs="Arial"/>
        </w:rPr>
      </w:pPr>
      <w:bookmarkStart w:id="2" w:name="_Ref475090389"/>
      <w:r w:rsidRPr="00D93595">
        <w:rPr>
          <w:rFonts w:cs="Arial"/>
        </w:rPr>
        <w:t>De otra parte, l</w:t>
      </w:r>
      <w:r w:rsidR="005A0ABA" w:rsidRPr="00D93595">
        <w:rPr>
          <w:rFonts w:cs="Arial"/>
        </w:rPr>
        <w:t xml:space="preserve">a </w:t>
      </w:r>
      <w:hyperlink r:id="rId9" w:history="1">
        <w:r w:rsidR="005A0ABA" w:rsidRPr="00D93595">
          <w:rPr>
            <w:rFonts w:cs="Arial"/>
          </w:rPr>
          <w:t>Ley 1819 del 2016</w:t>
        </w:r>
      </w:hyperlink>
      <w:r w:rsidR="005A0ABA" w:rsidRPr="00D93595">
        <w:rPr>
          <w:rFonts w:cs="Arial"/>
        </w:rPr>
        <w:t>,</w:t>
      </w:r>
      <w:r w:rsidR="005A0ABA" w:rsidRPr="00D93595">
        <w:rPr>
          <w:rFonts w:cs="Arial"/>
          <w:i/>
        </w:rPr>
        <w:t xml:space="preserve"> </w:t>
      </w:r>
      <w:r w:rsidR="00375BED" w:rsidRPr="00D93595">
        <w:rPr>
          <w:rFonts w:cs="Arial"/>
          <w:i/>
          <w:sz w:val="20"/>
        </w:rPr>
        <w:t>“P</w:t>
      </w:r>
      <w:r w:rsidR="005A0ABA" w:rsidRPr="00D93595">
        <w:rPr>
          <w:rFonts w:cs="Arial"/>
          <w:i/>
          <w:sz w:val="20"/>
        </w:rPr>
        <w:t>or medio de la cual se adopta una reforma tributaria</w:t>
      </w:r>
      <w:r w:rsidR="00375BED" w:rsidRPr="00D93595">
        <w:rPr>
          <w:rFonts w:cs="Arial"/>
          <w:b/>
          <w:bCs/>
          <w:i/>
          <w:iCs/>
          <w:color w:val="000000"/>
          <w:sz w:val="20"/>
          <w:shd w:val="clear" w:color="auto" w:fill="FFFFFF"/>
        </w:rPr>
        <w:t xml:space="preserve">, </w:t>
      </w:r>
      <w:r w:rsidR="005A0ABA" w:rsidRPr="00D93595">
        <w:rPr>
          <w:rFonts w:cs="Arial"/>
          <w:i/>
          <w:sz w:val="20"/>
        </w:rPr>
        <w:t xml:space="preserve">estructural en </w:t>
      </w:r>
      <w:r w:rsidR="002F4933" w:rsidRPr="00D93595">
        <w:rPr>
          <w:rFonts w:cs="Arial"/>
          <w:i/>
          <w:sz w:val="20"/>
        </w:rPr>
        <w:t>Colombia</w:t>
      </w:r>
      <w:r w:rsidR="005A0ABA" w:rsidRPr="00D93595">
        <w:rPr>
          <w:rFonts w:cs="Arial"/>
          <w:i/>
          <w:sz w:val="20"/>
        </w:rPr>
        <w:t>,</w:t>
      </w:r>
      <w:r w:rsidR="00375BED" w:rsidRPr="00D93595">
        <w:rPr>
          <w:rFonts w:cs="Arial"/>
          <w:b/>
          <w:bCs/>
          <w:i/>
          <w:iCs/>
          <w:color w:val="000000"/>
          <w:sz w:val="20"/>
          <w:shd w:val="clear" w:color="auto" w:fill="FFFFFF"/>
        </w:rPr>
        <w:t xml:space="preserve"> </w:t>
      </w:r>
      <w:r w:rsidR="00375BED" w:rsidRPr="00D93595">
        <w:rPr>
          <w:rFonts w:cs="Arial"/>
          <w:i/>
          <w:sz w:val="20"/>
        </w:rPr>
        <w:t xml:space="preserve">se fortalecen los mecanismos para la lucha contra la evasión y la elusión fiscal, y se dictan otras disposiciones” </w:t>
      </w:r>
      <w:r w:rsidR="005A0ABA" w:rsidRPr="00D93595">
        <w:rPr>
          <w:rFonts w:cs="Arial"/>
        </w:rPr>
        <w:t>en su artículo 368 dispone que el FENOGE sea administrado a través del Patrimonio Autónomo que se constituya en virtud de un contrato de fiducia mercantil, el cual deberá ser celebrado por el MME con una entidad financiera seleccionada por esta entidad para tal fin, debidamente autorizada para el efecto y vigilada por la Superintendencia Financiera de Colombia,</w:t>
      </w:r>
      <w:r w:rsidR="003D4C2B" w:rsidRPr="00D93595">
        <w:rPr>
          <w:rFonts w:cs="Arial"/>
        </w:rPr>
        <w:t xml:space="preserve"> </w:t>
      </w:r>
      <w:r w:rsidR="005A0ABA" w:rsidRPr="00D93595">
        <w:rPr>
          <w:rFonts w:cs="Arial"/>
        </w:rPr>
        <w:t>así mismo</w:t>
      </w:r>
      <w:r w:rsidR="003D4C2B" w:rsidRPr="00D93595">
        <w:rPr>
          <w:rFonts w:cs="Arial"/>
        </w:rPr>
        <w:t>,</w:t>
      </w:r>
      <w:r w:rsidR="005A0ABA" w:rsidRPr="00D93595">
        <w:rPr>
          <w:rFonts w:cs="Arial"/>
        </w:rPr>
        <w:t xml:space="preserve"> este artículo establece que la contribución a la que se refiere el artículo 190 de la Ley 1753 de 2015 con destino al FENOGE podrá seguir siendo recaudada una vez expirada la vigencia de la mencionada Ley.</w:t>
      </w:r>
      <w:bookmarkEnd w:id="2"/>
    </w:p>
    <w:p w14:paraId="69CDD20D" w14:textId="77777777" w:rsidR="002C02CA" w:rsidRPr="00D93595" w:rsidRDefault="002C02CA" w:rsidP="00D96C0D">
      <w:pPr>
        <w:widowControl w:val="0"/>
        <w:jc w:val="both"/>
        <w:rPr>
          <w:rFonts w:cs="Arial"/>
        </w:rPr>
      </w:pPr>
    </w:p>
    <w:p w14:paraId="2E848617" w14:textId="6A4AEEC3" w:rsidR="00640E6D" w:rsidRPr="00D93595" w:rsidRDefault="005A0ABA" w:rsidP="00D96C0D">
      <w:pPr>
        <w:widowControl w:val="0"/>
        <w:jc w:val="both"/>
        <w:rPr>
          <w:rFonts w:cs="Arial"/>
        </w:rPr>
      </w:pPr>
      <w:r w:rsidRPr="00D93595">
        <w:rPr>
          <w:rFonts w:cs="Arial"/>
        </w:rPr>
        <w:t xml:space="preserve">Mediante </w:t>
      </w:r>
      <w:r w:rsidR="004748C4" w:rsidRPr="00D93595">
        <w:rPr>
          <w:rFonts w:cs="Arial"/>
        </w:rPr>
        <w:t>el Decreto</w:t>
      </w:r>
      <w:r w:rsidR="00CA277C" w:rsidRPr="00D93595">
        <w:rPr>
          <w:rFonts w:cs="Arial"/>
        </w:rPr>
        <w:t xml:space="preserve"> 1543</w:t>
      </w:r>
      <w:r w:rsidRPr="00D93595">
        <w:rPr>
          <w:rFonts w:cs="Arial"/>
        </w:rPr>
        <w:t xml:space="preserve"> de 2017</w:t>
      </w:r>
      <w:r w:rsidR="00BF3643" w:rsidRPr="00D93595">
        <w:rPr>
          <w:rFonts w:cs="Arial"/>
        </w:rPr>
        <w:t xml:space="preserve">, </w:t>
      </w:r>
      <w:r w:rsidR="00375BED" w:rsidRPr="00D93595">
        <w:rPr>
          <w:rFonts w:cs="Arial"/>
          <w:i/>
          <w:sz w:val="20"/>
        </w:rPr>
        <w:t>“</w:t>
      </w:r>
      <w:r w:rsidR="00375BED" w:rsidRPr="00D93595">
        <w:rPr>
          <w:rFonts w:cs="Arial"/>
          <w:i/>
          <w:iCs/>
          <w:sz w:val="20"/>
        </w:rPr>
        <w:t>Por el cual se reglamenta el Fondo de Energías No Convencionales y Gestión Eficiente de la Energía, FENOGE, adicionando una Sección 5 al Capítulo 3 del Título 111 de la Parte 2 del Libro 2 del Decreto Único Reglamentario del Sector Administrativo de Minas y Energía 1073 de 2015”</w:t>
      </w:r>
      <w:r w:rsidR="00BF3643" w:rsidRPr="00D93595">
        <w:rPr>
          <w:rFonts w:cs="Arial"/>
        </w:rPr>
        <w:t xml:space="preserve">, se dan </w:t>
      </w:r>
      <w:r w:rsidR="00375BED" w:rsidRPr="00D93595">
        <w:rPr>
          <w:rFonts w:cs="Arial"/>
        </w:rPr>
        <w:t xml:space="preserve">los </w:t>
      </w:r>
      <w:r w:rsidR="00BF3643" w:rsidRPr="00D93595">
        <w:rPr>
          <w:rFonts w:cs="Arial"/>
        </w:rPr>
        <w:t xml:space="preserve">lineamientos para </w:t>
      </w:r>
      <w:r w:rsidR="00375BED" w:rsidRPr="00D93595">
        <w:rPr>
          <w:rFonts w:cs="Arial"/>
        </w:rPr>
        <w:t xml:space="preserve">el </w:t>
      </w:r>
      <w:r w:rsidR="00BF3643" w:rsidRPr="00D93595">
        <w:rPr>
          <w:rFonts w:cs="Arial"/>
        </w:rPr>
        <w:t>manejo, administración y destinación de los recursos</w:t>
      </w:r>
      <w:r w:rsidR="00375BED" w:rsidRPr="00D93595">
        <w:rPr>
          <w:rFonts w:cs="Arial"/>
        </w:rPr>
        <w:t xml:space="preserve"> del citado Fondo</w:t>
      </w:r>
      <w:r w:rsidR="00BF3643" w:rsidRPr="00D93595">
        <w:rPr>
          <w:rFonts w:cs="Arial"/>
        </w:rPr>
        <w:t>, así como los requisitos que debe cumplir en caso que requiera financiación.</w:t>
      </w:r>
      <w:r w:rsidRPr="00D93595">
        <w:rPr>
          <w:rFonts w:cs="Arial"/>
        </w:rPr>
        <w:t xml:space="preserve">  </w:t>
      </w:r>
    </w:p>
    <w:p w14:paraId="1099B2D1" w14:textId="77777777" w:rsidR="00E6600D" w:rsidRPr="00D93595" w:rsidRDefault="00E6600D" w:rsidP="00D96C0D">
      <w:pPr>
        <w:widowControl w:val="0"/>
        <w:jc w:val="both"/>
        <w:rPr>
          <w:rFonts w:cs="Arial"/>
        </w:rPr>
      </w:pPr>
    </w:p>
    <w:p w14:paraId="4137D3C5" w14:textId="6C6D8CFB" w:rsidR="00E6600D" w:rsidRPr="00D93595" w:rsidRDefault="00E6600D" w:rsidP="00D96C0D">
      <w:pPr>
        <w:widowControl w:val="0"/>
        <w:jc w:val="both"/>
        <w:rPr>
          <w:rFonts w:cs="Arial"/>
        </w:rPr>
      </w:pPr>
      <w:r w:rsidRPr="00D93595">
        <w:rPr>
          <w:rFonts w:cs="Arial"/>
        </w:rPr>
        <w:t>En materia ambiental, Colombia sólo aporta el 0,46% de las emisiones de gases efecto invernadero, sin embargo, es uno de los 20 países más vulnerables a las consecuencias del cambio climático. Contamos con un</w:t>
      </w:r>
      <w:r w:rsidR="00DC2210" w:rsidRPr="00D93595">
        <w:rPr>
          <w:rFonts w:cs="Arial"/>
        </w:rPr>
        <w:t>a</w:t>
      </w:r>
      <w:r w:rsidRPr="00D93595">
        <w:rPr>
          <w:rFonts w:cs="Arial"/>
        </w:rPr>
        <w:t xml:space="preserve"> matriz energética reconocida por su sostenibilidad ambiental, por lo que las energías renovables pueden contribuir </w:t>
      </w:r>
      <w:r w:rsidR="007200A6" w:rsidRPr="00D93595">
        <w:rPr>
          <w:rFonts w:cs="Arial"/>
        </w:rPr>
        <w:t>más</w:t>
      </w:r>
      <w:r w:rsidRPr="00D93595">
        <w:rPr>
          <w:rFonts w:cs="Arial"/>
        </w:rPr>
        <w:t xml:space="preserve"> que a la sustitución energética a la adaptación de nuestra matriz para hacerla </w:t>
      </w:r>
      <w:r w:rsidR="007200A6" w:rsidRPr="00D93595">
        <w:rPr>
          <w:rFonts w:cs="Arial"/>
        </w:rPr>
        <w:t>más</w:t>
      </w:r>
      <w:r w:rsidRPr="00D93595">
        <w:rPr>
          <w:rFonts w:cs="Arial"/>
        </w:rPr>
        <w:t xml:space="preserve"> fuerte ante los riesgos q</w:t>
      </w:r>
      <w:r w:rsidR="000C16A2" w:rsidRPr="00D93595">
        <w:rPr>
          <w:rFonts w:cs="Arial"/>
        </w:rPr>
        <w:t>ue conlleva el cambio climático. Lo anterior,</w:t>
      </w:r>
      <w:r w:rsidRPr="00D93595">
        <w:rPr>
          <w:rFonts w:cs="Arial"/>
        </w:rPr>
        <w:t xml:space="preserve"> dada la complementariedad probada que existe entre las fuentes no convencionales y las fuentes hídricas que </w:t>
      </w:r>
      <w:r w:rsidR="00DC2210" w:rsidRPr="00D93595">
        <w:rPr>
          <w:rFonts w:cs="Arial"/>
        </w:rPr>
        <w:t>tenemos el país.</w:t>
      </w:r>
    </w:p>
    <w:p w14:paraId="1A6AAA26" w14:textId="77777777" w:rsidR="00E6600D" w:rsidRPr="00D93595" w:rsidRDefault="00E6600D" w:rsidP="00D96C0D">
      <w:pPr>
        <w:widowControl w:val="0"/>
        <w:jc w:val="both"/>
        <w:rPr>
          <w:rFonts w:cs="Arial"/>
        </w:rPr>
      </w:pPr>
    </w:p>
    <w:p w14:paraId="4731BE88" w14:textId="2B7B0C59" w:rsidR="00DC2210" w:rsidRPr="00D93595" w:rsidRDefault="00DC2210" w:rsidP="00D96C0D">
      <w:pPr>
        <w:widowControl w:val="0"/>
        <w:jc w:val="both"/>
        <w:rPr>
          <w:rFonts w:cs="Arial"/>
        </w:rPr>
      </w:pPr>
      <w:r w:rsidRPr="00D93595">
        <w:rPr>
          <w:rFonts w:cs="Arial"/>
        </w:rPr>
        <w:t xml:space="preserve">Colombia ha </w:t>
      </w:r>
      <w:r w:rsidRPr="0094708D">
        <w:rPr>
          <w:rFonts w:cs="Arial"/>
        </w:rPr>
        <w:t xml:space="preserve">suscrito </w:t>
      </w:r>
      <w:r w:rsidR="00F0380A" w:rsidRPr="0094708D">
        <w:rPr>
          <w:rFonts w:cs="Arial"/>
        </w:rPr>
        <w:t>el A</w:t>
      </w:r>
      <w:r w:rsidRPr="0094708D">
        <w:rPr>
          <w:rFonts w:cs="Arial"/>
        </w:rPr>
        <w:t>cuerdo</w:t>
      </w:r>
      <w:r w:rsidR="00F0380A" w:rsidRPr="0094708D">
        <w:rPr>
          <w:rFonts w:cs="Arial"/>
        </w:rPr>
        <w:t xml:space="preserve"> de París</w:t>
      </w:r>
      <w:r w:rsidRPr="0094708D">
        <w:rPr>
          <w:rFonts w:cs="Arial"/>
        </w:rPr>
        <w:t xml:space="preserve"> derivado de la Convención </w:t>
      </w:r>
      <w:r w:rsidR="0094708D" w:rsidRPr="0094708D">
        <w:rPr>
          <w:rFonts w:cs="Arial"/>
        </w:rPr>
        <w:t>Marco de las Naciones Unidas sobre el cambio climático</w:t>
      </w:r>
      <w:r w:rsidRPr="0094708D">
        <w:rPr>
          <w:rFonts w:cs="Arial"/>
        </w:rPr>
        <w:t>, donde asumimos el compromiso de reducir el 20% de las emisiones de gases efecto invernadero al 2030.</w:t>
      </w:r>
      <w:r w:rsidRPr="00D93595">
        <w:rPr>
          <w:rFonts w:cs="Arial"/>
        </w:rPr>
        <w:t xml:space="preserve"> </w:t>
      </w:r>
    </w:p>
    <w:p w14:paraId="67BF20DE" w14:textId="77777777" w:rsidR="00DC2210" w:rsidRPr="00D93595" w:rsidRDefault="00DC2210" w:rsidP="00D96C0D">
      <w:pPr>
        <w:widowControl w:val="0"/>
        <w:jc w:val="both"/>
        <w:rPr>
          <w:rFonts w:cs="Arial"/>
        </w:rPr>
      </w:pPr>
    </w:p>
    <w:p w14:paraId="5680ED1B" w14:textId="4EB45036" w:rsidR="00DC2210" w:rsidRPr="00D93595" w:rsidRDefault="00DC2210" w:rsidP="00D96C0D">
      <w:pPr>
        <w:widowControl w:val="0"/>
        <w:jc w:val="both"/>
        <w:rPr>
          <w:rFonts w:cs="Arial"/>
        </w:rPr>
      </w:pPr>
      <w:r w:rsidRPr="00D93595">
        <w:rPr>
          <w:rFonts w:cs="Arial"/>
        </w:rPr>
        <w:t xml:space="preserve">En cumplimiento de este compromiso el sector minero – energético </w:t>
      </w:r>
      <w:r w:rsidR="000C16A2" w:rsidRPr="00D93595">
        <w:rPr>
          <w:rFonts w:cs="Arial"/>
        </w:rPr>
        <w:t>tiene</w:t>
      </w:r>
      <w:r w:rsidRPr="00D93595">
        <w:rPr>
          <w:rFonts w:cs="Arial"/>
        </w:rPr>
        <w:t xml:space="preserve"> 4 líneas estratégicas para cumplir con una reducción de </w:t>
      </w:r>
      <w:r w:rsidRPr="00D93595">
        <w:rPr>
          <w:rFonts w:cs="Arial"/>
          <w:bCs/>
        </w:rPr>
        <w:t>11,2 millones de toneladas CO2</w:t>
      </w:r>
      <w:r w:rsidRPr="00D93595">
        <w:rPr>
          <w:rFonts w:cs="Arial"/>
        </w:rPr>
        <w:t> equivalente a </w:t>
      </w:r>
      <w:r w:rsidRPr="00D93595">
        <w:rPr>
          <w:rFonts w:cs="Arial"/>
          <w:bCs/>
        </w:rPr>
        <w:t>21%</w:t>
      </w:r>
      <w:r w:rsidRPr="00D93595">
        <w:rPr>
          <w:rFonts w:cs="Arial"/>
        </w:rPr>
        <w:t> en 2030: i) eficiencia energética</w:t>
      </w:r>
      <w:r w:rsidR="00783BDA" w:rsidRPr="00D93595">
        <w:rPr>
          <w:rStyle w:val="Refdenotaalpie"/>
          <w:rFonts w:cs="Arial"/>
        </w:rPr>
        <w:footnoteReference w:id="5"/>
      </w:r>
      <w:r w:rsidRPr="00D93595">
        <w:rPr>
          <w:rFonts w:cs="Arial"/>
        </w:rPr>
        <w:t xml:space="preserve"> (1,21Mton), ii) generación eléctrica (3,24Mton), iii) emisiones fugitivas (4,74Mton), y iv) gestión de la demanda (2,01Mton). </w:t>
      </w:r>
    </w:p>
    <w:p w14:paraId="2A5CCE9A" w14:textId="77777777" w:rsidR="00DC2210" w:rsidRPr="00D93595" w:rsidRDefault="00DC2210" w:rsidP="00D96C0D">
      <w:pPr>
        <w:widowControl w:val="0"/>
        <w:jc w:val="both"/>
        <w:rPr>
          <w:rFonts w:cs="Arial"/>
        </w:rPr>
      </w:pPr>
    </w:p>
    <w:p w14:paraId="736DBFA8" w14:textId="3FB087F2" w:rsidR="00E6600D" w:rsidRPr="00D93595" w:rsidRDefault="00DF6A85" w:rsidP="00D96C0D">
      <w:pPr>
        <w:widowControl w:val="0"/>
        <w:jc w:val="both"/>
        <w:rPr>
          <w:rFonts w:cs="Arial"/>
        </w:rPr>
      </w:pPr>
      <w:r w:rsidRPr="00D93595">
        <w:rPr>
          <w:rFonts w:cs="Arial"/>
        </w:rPr>
        <w:t>El F</w:t>
      </w:r>
      <w:r w:rsidR="0094708D" w:rsidRPr="00D93595">
        <w:rPr>
          <w:rFonts w:cs="Arial"/>
        </w:rPr>
        <w:t>ENOGE</w:t>
      </w:r>
      <w:r w:rsidRPr="00D93595">
        <w:rPr>
          <w:rFonts w:cs="Arial"/>
        </w:rPr>
        <w:t xml:space="preserve"> es uno de los principales instrumentos para movilizar proyectos que ejecuten estas líneas estratégicas para la reducción de gases efecto invernadero, para el sector minero – energético, y para los sectores de transporte – que tiene el </w:t>
      </w:r>
      <w:r w:rsidR="004748C4" w:rsidRPr="00D93595">
        <w:rPr>
          <w:rFonts w:cs="Arial"/>
        </w:rPr>
        <w:t>más</w:t>
      </w:r>
      <w:r w:rsidRPr="00D93595">
        <w:rPr>
          <w:rFonts w:cs="Arial"/>
        </w:rPr>
        <w:t xml:space="preserve"> alto potencial de reducción de CO2 por eficiencia energética-, industria, servicios y residencial.</w:t>
      </w:r>
    </w:p>
    <w:p w14:paraId="5F32BED7" w14:textId="77777777" w:rsidR="00E6600D" w:rsidRPr="00D93595" w:rsidRDefault="00E6600D" w:rsidP="00D96C0D">
      <w:pPr>
        <w:widowControl w:val="0"/>
        <w:jc w:val="both"/>
        <w:rPr>
          <w:rFonts w:cs="Arial"/>
        </w:rPr>
      </w:pPr>
    </w:p>
    <w:p w14:paraId="063F1F43" w14:textId="0F018BB1" w:rsidR="00555E60" w:rsidRPr="0094708D" w:rsidRDefault="00730EC9" w:rsidP="0094708D">
      <w:pPr>
        <w:widowControl w:val="0"/>
        <w:rPr>
          <w:rFonts w:cs="Arial"/>
        </w:rPr>
      </w:pPr>
      <w:r w:rsidRPr="00D93595">
        <w:rPr>
          <w:rFonts w:cs="Arial"/>
        </w:rPr>
        <w:br w:type="page"/>
      </w:r>
    </w:p>
    <w:p w14:paraId="72C146C4" w14:textId="77777777" w:rsidR="00D53150" w:rsidRPr="00D93595" w:rsidRDefault="00D53150" w:rsidP="00D53150">
      <w:pPr>
        <w:pStyle w:val="Ttulo1"/>
        <w:widowControl w:val="0"/>
        <w:numPr>
          <w:ilvl w:val="0"/>
          <w:numId w:val="0"/>
        </w:numPr>
        <w:spacing w:before="0" w:after="0"/>
        <w:rPr>
          <w:rFonts w:eastAsiaTheme="minorHAnsi" w:cs="Arial"/>
          <w:bCs w:val="0"/>
          <w:caps w:val="0"/>
          <w:color w:val="000000"/>
          <w:sz w:val="22"/>
          <w:szCs w:val="22"/>
          <w:lang w:eastAsia="es-ES_tradnl"/>
        </w:rPr>
      </w:pPr>
    </w:p>
    <w:p w14:paraId="32A7DFDC" w14:textId="25741E75" w:rsidR="00DF497A" w:rsidRPr="00D93595" w:rsidRDefault="00DF497A" w:rsidP="00E1016A">
      <w:pPr>
        <w:pStyle w:val="EcoLeyendadeFigura"/>
        <w:widowControl w:val="0"/>
        <w:numPr>
          <w:ilvl w:val="0"/>
          <w:numId w:val="38"/>
        </w:numPr>
        <w:spacing w:before="0" w:after="0"/>
        <w:ind w:left="714" w:hanging="357"/>
        <w:jc w:val="both"/>
        <w:outlineLvl w:val="0"/>
        <w:rPr>
          <w:rFonts w:ascii="Arial" w:hAnsi="Arial" w:cs="Arial"/>
          <w:color w:val="000000" w:themeColor="text1"/>
          <w:sz w:val="28"/>
          <w:szCs w:val="22"/>
        </w:rPr>
      </w:pPr>
      <w:bookmarkStart w:id="3" w:name="_Toc497172089"/>
      <w:r w:rsidRPr="00D93595">
        <w:rPr>
          <w:rFonts w:ascii="Arial" w:hAnsi="Arial" w:cs="Arial"/>
          <w:color w:val="000000" w:themeColor="text1"/>
          <w:sz w:val="28"/>
          <w:szCs w:val="22"/>
        </w:rPr>
        <w:t>GENERALIDADES</w:t>
      </w:r>
      <w:bookmarkEnd w:id="3"/>
    </w:p>
    <w:p w14:paraId="3B5A27ED" w14:textId="77777777" w:rsidR="00360192" w:rsidRPr="00D93595" w:rsidRDefault="00360192" w:rsidP="00D96C0D">
      <w:pPr>
        <w:widowControl w:val="0"/>
        <w:jc w:val="both"/>
        <w:rPr>
          <w:rFonts w:cs="Arial"/>
          <w:b/>
          <w:color w:val="000000"/>
          <w:lang w:eastAsia="es-ES_tradnl"/>
        </w:rPr>
      </w:pPr>
    </w:p>
    <w:p w14:paraId="38DD9D7E" w14:textId="3954F72E" w:rsidR="005A0ABA" w:rsidRPr="00D93595" w:rsidRDefault="00D53150" w:rsidP="00E1016A">
      <w:pPr>
        <w:pStyle w:val="EcoLeyendadeFigura"/>
        <w:widowControl w:val="0"/>
        <w:numPr>
          <w:ilvl w:val="0"/>
          <w:numId w:val="39"/>
        </w:numPr>
        <w:spacing w:before="0" w:after="0"/>
        <w:ind w:left="357" w:hanging="357"/>
        <w:jc w:val="both"/>
        <w:outlineLvl w:val="0"/>
        <w:rPr>
          <w:rFonts w:ascii="Arial" w:hAnsi="Arial" w:cs="Arial"/>
          <w:color w:val="auto"/>
          <w:szCs w:val="22"/>
        </w:rPr>
      </w:pPr>
      <w:bookmarkStart w:id="4" w:name="_Toc497172090"/>
      <w:r w:rsidRPr="00D93595">
        <w:rPr>
          <w:rFonts w:ascii="Arial" w:hAnsi="Arial" w:cs="Arial"/>
          <w:color w:val="auto"/>
          <w:szCs w:val="22"/>
        </w:rPr>
        <w:t>OBJETO, OBJETIVOS Y PRINCIPIOS DEL FENOGE</w:t>
      </w:r>
      <w:bookmarkEnd w:id="4"/>
    </w:p>
    <w:p w14:paraId="469609DA" w14:textId="77777777" w:rsidR="004748C4" w:rsidRPr="00D93595" w:rsidRDefault="004748C4" w:rsidP="00D96C0D">
      <w:pPr>
        <w:pStyle w:val="EcoLeyendadeFigura"/>
        <w:widowControl w:val="0"/>
        <w:spacing w:before="0" w:after="0"/>
        <w:jc w:val="both"/>
        <w:rPr>
          <w:rFonts w:ascii="Arial" w:hAnsi="Arial" w:cs="Arial"/>
          <w:b w:val="0"/>
          <w:color w:val="000000" w:themeColor="text1"/>
          <w:szCs w:val="22"/>
        </w:rPr>
      </w:pPr>
    </w:p>
    <w:p w14:paraId="28EFBCE6" w14:textId="7B5053B8" w:rsidR="005A0ABA" w:rsidRPr="00D93595" w:rsidRDefault="005A0ABA"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El Fondo de </w:t>
      </w:r>
      <w:r w:rsidRPr="00D93595">
        <w:rPr>
          <w:rFonts w:ascii="Arial" w:hAnsi="Arial" w:cs="Arial"/>
          <w:b w:val="0"/>
          <w:color w:val="auto"/>
          <w:szCs w:val="22"/>
        </w:rPr>
        <w:t xml:space="preserve">Energías No Convencionales y Gestión Eficiente de la Energía – FENOGE fue creado por el artículo 10 de la Ley 1715 de 2014 para financiar programas de </w:t>
      </w:r>
      <w:r w:rsidR="0057524A" w:rsidRPr="00D93595">
        <w:rPr>
          <w:rFonts w:ascii="Arial" w:hAnsi="Arial" w:cs="Arial"/>
          <w:b w:val="0"/>
          <w:color w:val="auto"/>
          <w:szCs w:val="22"/>
        </w:rPr>
        <w:t>FNCE</w:t>
      </w:r>
      <w:r w:rsidRPr="00D93595">
        <w:rPr>
          <w:rFonts w:ascii="Arial" w:hAnsi="Arial" w:cs="Arial"/>
          <w:b w:val="0"/>
          <w:color w:val="auto"/>
          <w:szCs w:val="22"/>
        </w:rPr>
        <w:t xml:space="preserve"> y </w:t>
      </w:r>
      <w:r w:rsidR="0057524A" w:rsidRPr="00D93595">
        <w:rPr>
          <w:rFonts w:ascii="Arial" w:hAnsi="Arial" w:cs="Arial"/>
          <w:b w:val="0"/>
          <w:color w:val="auto"/>
          <w:szCs w:val="22"/>
        </w:rPr>
        <w:t>GEE</w:t>
      </w:r>
      <w:r w:rsidRPr="00D93595">
        <w:rPr>
          <w:rFonts w:ascii="Arial" w:hAnsi="Arial" w:cs="Arial"/>
          <w:b w:val="0"/>
          <w:color w:val="auto"/>
          <w:szCs w:val="22"/>
        </w:rPr>
        <w:t xml:space="preserve">. </w:t>
      </w:r>
      <w:r w:rsidR="00970B85" w:rsidRPr="00D93595">
        <w:rPr>
          <w:rFonts w:ascii="Arial" w:hAnsi="Arial" w:cs="Arial"/>
          <w:b w:val="0"/>
          <w:color w:val="auto"/>
          <w:szCs w:val="22"/>
        </w:rPr>
        <w:t xml:space="preserve">El </w:t>
      </w:r>
      <w:r w:rsidR="001357A3" w:rsidRPr="00D93595">
        <w:rPr>
          <w:rFonts w:ascii="Arial" w:hAnsi="Arial" w:cs="Arial"/>
          <w:b w:val="0"/>
          <w:color w:val="auto"/>
          <w:szCs w:val="22"/>
        </w:rPr>
        <w:t xml:space="preserve">FENOGE </w:t>
      </w:r>
      <w:r w:rsidRPr="00D93595">
        <w:rPr>
          <w:rFonts w:ascii="Arial" w:hAnsi="Arial" w:cs="Arial"/>
          <w:b w:val="0"/>
          <w:color w:val="auto"/>
          <w:szCs w:val="22"/>
        </w:rPr>
        <w:t xml:space="preserve">está regido por los lineamientos </w:t>
      </w:r>
      <w:r w:rsidR="00970B85" w:rsidRPr="00D93595">
        <w:rPr>
          <w:rFonts w:ascii="Arial" w:hAnsi="Arial" w:cs="Arial"/>
          <w:b w:val="0"/>
          <w:color w:val="auto"/>
          <w:szCs w:val="22"/>
        </w:rPr>
        <w:t>de la ley,</w:t>
      </w:r>
      <w:r w:rsidR="006052F8" w:rsidRPr="00D93595">
        <w:rPr>
          <w:rFonts w:ascii="Arial" w:hAnsi="Arial" w:cs="Arial"/>
          <w:b w:val="0"/>
          <w:color w:val="auto"/>
          <w:szCs w:val="22"/>
        </w:rPr>
        <w:t xml:space="preserve"> y la reglamentación </w:t>
      </w:r>
      <w:r w:rsidR="00970B85" w:rsidRPr="00D93595">
        <w:rPr>
          <w:rFonts w:ascii="Arial" w:hAnsi="Arial" w:cs="Arial"/>
          <w:b w:val="0"/>
          <w:color w:val="auto"/>
          <w:szCs w:val="22"/>
        </w:rPr>
        <w:t xml:space="preserve">  </w:t>
      </w:r>
      <w:r w:rsidRPr="00D93595">
        <w:rPr>
          <w:rFonts w:ascii="Arial" w:hAnsi="Arial" w:cs="Arial"/>
          <w:b w:val="0"/>
          <w:color w:val="auto"/>
          <w:szCs w:val="22"/>
        </w:rPr>
        <w:t>establecid</w:t>
      </w:r>
      <w:r w:rsidR="006052F8" w:rsidRPr="00D93595">
        <w:rPr>
          <w:rFonts w:ascii="Arial" w:hAnsi="Arial" w:cs="Arial"/>
          <w:b w:val="0"/>
          <w:color w:val="auto"/>
          <w:szCs w:val="22"/>
        </w:rPr>
        <w:t>a</w:t>
      </w:r>
      <w:r w:rsidRPr="00D93595">
        <w:rPr>
          <w:rFonts w:ascii="Arial" w:hAnsi="Arial" w:cs="Arial"/>
          <w:b w:val="0"/>
          <w:color w:val="auto"/>
          <w:szCs w:val="22"/>
        </w:rPr>
        <w:t xml:space="preserve"> en el </w:t>
      </w:r>
      <w:r w:rsidR="00997241" w:rsidRPr="00D93595">
        <w:rPr>
          <w:rFonts w:ascii="Arial" w:hAnsi="Arial" w:cs="Arial"/>
          <w:b w:val="0"/>
          <w:color w:val="auto"/>
        </w:rPr>
        <w:t>Decreto 1073 de 2015, adicionado por el</w:t>
      </w:r>
      <w:r w:rsidR="00997241" w:rsidRPr="00D93595">
        <w:rPr>
          <w:rFonts w:ascii="Arial" w:hAnsi="Arial" w:cs="Arial"/>
          <w:color w:val="auto"/>
        </w:rPr>
        <w:t xml:space="preserve"> </w:t>
      </w:r>
      <w:r w:rsidRPr="00D93595">
        <w:rPr>
          <w:rFonts w:ascii="Arial" w:hAnsi="Arial" w:cs="Arial"/>
          <w:b w:val="0"/>
          <w:color w:val="auto"/>
          <w:szCs w:val="22"/>
        </w:rPr>
        <w:t xml:space="preserve">Decreto </w:t>
      </w:r>
      <w:r w:rsidR="00CA277C" w:rsidRPr="00D93595">
        <w:rPr>
          <w:rFonts w:ascii="Arial" w:hAnsi="Arial" w:cs="Arial"/>
          <w:b w:val="0"/>
          <w:color w:val="auto"/>
          <w:szCs w:val="22"/>
        </w:rPr>
        <w:t>1543</w:t>
      </w:r>
      <w:r w:rsidRPr="00D93595">
        <w:rPr>
          <w:rFonts w:ascii="Arial" w:hAnsi="Arial" w:cs="Arial"/>
          <w:b w:val="0"/>
          <w:color w:val="auto"/>
          <w:szCs w:val="22"/>
        </w:rPr>
        <w:t xml:space="preserve"> de 2017</w:t>
      </w:r>
      <w:r w:rsidR="00970B85" w:rsidRPr="00D93595">
        <w:rPr>
          <w:rFonts w:ascii="Arial" w:hAnsi="Arial" w:cs="Arial"/>
          <w:b w:val="0"/>
          <w:color w:val="auto"/>
          <w:szCs w:val="22"/>
        </w:rPr>
        <w:t>, así como</w:t>
      </w:r>
      <w:r w:rsidR="006052F8" w:rsidRPr="00D93595">
        <w:rPr>
          <w:rFonts w:ascii="Arial" w:hAnsi="Arial" w:cs="Arial"/>
          <w:b w:val="0"/>
          <w:color w:val="auto"/>
          <w:szCs w:val="22"/>
        </w:rPr>
        <w:t xml:space="preserve"> por</w:t>
      </w:r>
      <w:r w:rsidR="00970B85" w:rsidRPr="00D93595">
        <w:rPr>
          <w:rFonts w:ascii="Arial" w:hAnsi="Arial" w:cs="Arial"/>
          <w:b w:val="0"/>
          <w:color w:val="auto"/>
          <w:szCs w:val="22"/>
        </w:rPr>
        <w:t xml:space="preserve"> </w:t>
      </w:r>
      <w:r w:rsidR="0057524A" w:rsidRPr="00D93595">
        <w:rPr>
          <w:rFonts w:ascii="Arial" w:hAnsi="Arial" w:cs="Arial"/>
          <w:b w:val="0"/>
          <w:color w:val="auto"/>
          <w:szCs w:val="22"/>
        </w:rPr>
        <w:t>los</w:t>
      </w:r>
      <w:r w:rsidR="006052F8" w:rsidRPr="00D93595">
        <w:rPr>
          <w:rFonts w:ascii="Arial" w:hAnsi="Arial" w:cs="Arial"/>
          <w:b w:val="0"/>
          <w:color w:val="auto"/>
          <w:szCs w:val="22"/>
        </w:rPr>
        <w:t xml:space="preserve"> postulados</w:t>
      </w:r>
      <w:r w:rsidR="0057524A" w:rsidRPr="00D93595">
        <w:rPr>
          <w:rFonts w:ascii="Arial" w:hAnsi="Arial" w:cs="Arial"/>
          <w:b w:val="0"/>
          <w:color w:val="auto"/>
          <w:szCs w:val="22"/>
        </w:rPr>
        <w:t xml:space="preserve"> señalados en el </w:t>
      </w:r>
      <w:r w:rsidR="00A01D90" w:rsidRPr="00D93595">
        <w:rPr>
          <w:rFonts w:ascii="Arial" w:hAnsi="Arial" w:cs="Arial"/>
          <w:b w:val="0"/>
          <w:color w:val="auto"/>
          <w:szCs w:val="22"/>
        </w:rPr>
        <w:t xml:space="preserve">presente </w:t>
      </w:r>
      <w:r w:rsidR="0057524A" w:rsidRPr="00D93595">
        <w:rPr>
          <w:rFonts w:ascii="Arial" w:hAnsi="Arial" w:cs="Arial"/>
          <w:b w:val="0"/>
          <w:color w:val="auto"/>
          <w:szCs w:val="22"/>
        </w:rPr>
        <w:t xml:space="preserve">Manual </w:t>
      </w:r>
      <w:r w:rsidR="0057524A" w:rsidRPr="00D93595">
        <w:rPr>
          <w:rFonts w:ascii="Arial" w:hAnsi="Arial" w:cs="Arial"/>
          <w:b w:val="0"/>
          <w:color w:val="000000" w:themeColor="text1"/>
          <w:szCs w:val="22"/>
        </w:rPr>
        <w:t>Operativo</w:t>
      </w:r>
      <w:r w:rsidRPr="00D93595">
        <w:rPr>
          <w:rFonts w:ascii="Arial" w:hAnsi="Arial" w:cs="Arial"/>
          <w:b w:val="0"/>
          <w:color w:val="000000" w:themeColor="text1"/>
          <w:szCs w:val="22"/>
        </w:rPr>
        <w:t>.</w:t>
      </w:r>
    </w:p>
    <w:p w14:paraId="64254DB3" w14:textId="77777777" w:rsidR="00A01D90" w:rsidRPr="00D93595" w:rsidRDefault="00A01D90" w:rsidP="00D96C0D">
      <w:pPr>
        <w:pStyle w:val="EcoLeyendadeFigura"/>
        <w:widowControl w:val="0"/>
        <w:spacing w:before="0" w:after="0"/>
        <w:jc w:val="both"/>
        <w:rPr>
          <w:rFonts w:ascii="Arial" w:hAnsi="Arial" w:cs="Arial"/>
          <w:b w:val="0"/>
          <w:color w:val="000000" w:themeColor="text1"/>
          <w:szCs w:val="22"/>
        </w:rPr>
      </w:pPr>
    </w:p>
    <w:p w14:paraId="75C785EC" w14:textId="4F0B4958" w:rsidR="00A77E1C" w:rsidRPr="00D93595" w:rsidRDefault="009D5798"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El FENOGE </w:t>
      </w:r>
      <w:r w:rsidR="00862A63" w:rsidRPr="00D93595">
        <w:rPr>
          <w:rFonts w:ascii="Arial" w:hAnsi="Arial" w:cs="Arial"/>
          <w:b w:val="0"/>
          <w:color w:val="000000" w:themeColor="text1"/>
          <w:szCs w:val="22"/>
        </w:rPr>
        <w:t xml:space="preserve">será </w:t>
      </w:r>
      <w:r w:rsidR="00A01D90" w:rsidRPr="00D93595">
        <w:rPr>
          <w:rFonts w:ascii="Arial" w:hAnsi="Arial" w:cs="Arial"/>
          <w:b w:val="0"/>
          <w:color w:val="000000" w:themeColor="text1"/>
          <w:szCs w:val="22"/>
        </w:rPr>
        <w:t>administrado por el patrimonio autónomo que se constituya en virtud del contrato de fiducia mercantil que suscriba el Ministerio de Minas y Energía con una entidad fiduciaria debidamente autorizada por la Superintendencia Financiera de Colombia.</w:t>
      </w:r>
    </w:p>
    <w:p w14:paraId="0CEB1502" w14:textId="77777777" w:rsidR="00C027DE" w:rsidRPr="00D93595" w:rsidRDefault="00C027DE" w:rsidP="00D96C0D">
      <w:pPr>
        <w:pStyle w:val="Ecotexto"/>
        <w:widowControl w:val="0"/>
        <w:spacing w:before="0" w:after="0" w:line="240" w:lineRule="auto"/>
        <w:rPr>
          <w:rFonts w:cs="Arial"/>
          <w:bCs/>
          <w:color w:val="000000" w:themeColor="text1"/>
        </w:rPr>
      </w:pPr>
    </w:p>
    <w:p w14:paraId="2FA06A63" w14:textId="4674E111" w:rsidR="00A77E1C" w:rsidRPr="00D93595" w:rsidRDefault="00141568" w:rsidP="00D96C0D">
      <w:pPr>
        <w:pStyle w:val="Ecotexto"/>
        <w:widowControl w:val="0"/>
        <w:spacing w:before="0" w:after="0" w:line="240" w:lineRule="auto"/>
        <w:rPr>
          <w:rFonts w:cs="Arial"/>
          <w:bCs/>
          <w:color w:val="000000" w:themeColor="text1"/>
        </w:rPr>
      </w:pPr>
      <w:r w:rsidRPr="00D93595">
        <w:rPr>
          <w:rFonts w:cs="Arial"/>
          <w:bCs/>
          <w:color w:val="000000" w:themeColor="text1"/>
        </w:rPr>
        <w:t>Todos los proyectos a financiar con los recursos de este fondo, deberán cumplir evaluaciones costo-beneficio que comparen el costo con los ahorros económicos o ingresos producidos.</w:t>
      </w:r>
    </w:p>
    <w:p w14:paraId="5AE7DC59" w14:textId="77777777" w:rsidR="00C027DE" w:rsidRPr="00D93595" w:rsidRDefault="00C027DE" w:rsidP="00D96C0D">
      <w:pPr>
        <w:pStyle w:val="EcoLeyendadeFigura"/>
        <w:widowControl w:val="0"/>
        <w:spacing w:before="0" w:after="0"/>
        <w:jc w:val="both"/>
        <w:rPr>
          <w:rFonts w:ascii="Arial" w:hAnsi="Arial" w:cs="Arial"/>
          <w:b w:val="0"/>
          <w:color w:val="000000" w:themeColor="text1"/>
          <w:szCs w:val="22"/>
        </w:rPr>
      </w:pPr>
    </w:p>
    <w:p w14:paraId="3A1E3AA3" w14:textId="226A1657" w:rsidR="00A77E1C" w:rsidRPr="00D93595" w:rsidRDefault="00A77E1C" w:rsidP="00D96C0D">
      <w:pPr>
        <w:pStyle w:val="EcoLeyendadeFigura"/>
        <w:widowControl w:val="0"/>
        <w:spacing w:before="0" w:after="0"/>
        <w:jc w:val="both"/>
        <w:rPr>
          <w:rFonts w:cs="Arial"/>
          <w:color w:val="000000" w:themeColor="text1"/>
        </w:rPr>
      </w:pPr>
      <w:r w:rsidRPr="00D93595">
        <w:rPr>
          <w:rFonts w:ascii="Arial" w:hAnsi="Arial" w:cs="Arial"/>
          <w:b w:val="0"/>
          <w:color w:val="000000" w:themeColor="text1"/>
          <w:szCs w:val="22"/>
        </w:rPr>
        <w:t>Los principales objetivos del FENOGE son la promoción y fomento de las FNCE, principalmente las de carácter renovable, mediante la integración de las mismas al mercado eléctrico; la reducción de emisiones de gases de efecto invernadero y la seguridad del abastecimiento energético, a través de mecanismos financieros provenientes de recursos reembolsables y/o no reembolsables</w:t>
      </w:r>
      <w:r w:rsidR="0018660A" w:rsidRPr="00D93595">
        <w:rPr>
          <w:rFonts w:ascii="Arial" w:hAnsi="Arial" w:cs="Arial"/>
          <w:b w:val="0"/>
          <w:color w:val="000000" w:themeColor="text1"/>
          <w:szCs w:val="22"/>
        </w:rPr>
        <w:t>. A</w:t>
      </w:r>
      <w:r w:rsidRPr="00D93595">
        <w:rPr>
          <w:rFonts w:ascii="Arial" w:hAnsi="Arial" w:cs="Arial"/>
          <w:b w:val="0"/>
          <w:color w:val="000000" w:themeColor="text1"/>
          <w:szCs w:val="22"/>
        </w:rPr>
        <w:t>sí mismo</w:t>
      </w:r>
      <w:r w:rsidR="0018660A" w:rsidRPr="00D93595">
        <w:rPr>
          <w:rFonts w:ascii="Arial" w:hAnsi="Arial" w:cs="Arial"/>
          <w:b w:val="0"/>
          <w:color w:val="000000" w:themeColor="text1"/>
          <w:szCs w:val="22"/>
        </w:rPr>
        <w:t>,</w:t>
      </w:r>
      <w:r w:rsidRPr="00D93595">
        <w:rPr>
          <w:rFonts w:ascii="Arial" w:hAnsi="Arial" w:cs="Arial"/>
          <w:b w:val="0"/>
          <w:color w:val="000000" w:themeColor="text1"/>
          <w:szCs w:val="22"/>
        </w:rPr>
        <w:t xml:space="preserve"> busca incentivar y estimular la gestión eficiente de la energía mediante la eficiencia energética</w:t>
      </w:r>
      <w:r w:rsidR="00141568" w:rsidRPr="00D93595">
        <w:rPr>
          <w:rFonts w:ascii="Arial" w:hAnsi="Arial" w:cs="Arial"/>
          <w:b w:val="0"/>
          <w:color w:val="000000" w:themeColor="text1"/>
          <w:szCs w:val="22"/>
        </w:rPr>
        <w:t>, a través de buenas prácticas y de reconversión tecnológica o sustitución de combustibles,</w:t>
      </w:r>
      <w:r w:rsidRPr="00D93595">
        <w:rPr>
          <w:rFonts w:ascii="Arial" w:hAnsi="Arial" w:cs="Arial"/>
          <w:b w:val="0"/>
          <w:color w:val="000000" w:themeColor="text1"/>
          <w:szCs w:val="22"/>
        </w:rPr>
        <w:t xml:space="preserve"> y la respuesta a la demanda</w:t>
      </w:r>
      <w:r w:rsidR="00141568" w:rsidRPr="00D93595">
        <w:rPr>
          <w:rFonts w:ascii="Arial" w:hAnsi="Arial" w:cs="Arial"/>
          <w:b w:val="0"/>
          <w:color w:val="000000" w:themeColor="text1"/>
          <w:szCs w:val="22"/>
        </w:rPr>
        <w:t>, propiciando cambios en el consumo de energía eléctrica por parte del usuario con respecto a un patrón usual de consumo en respuesta a señales de precios o incentivos</w:t>
      </w:r>
      <w:r w:rsidRPr="00D93595">
        <w:rPr>
          <w:rFonts w:ascii="Arial" w:hAnsi="Arial" w:cs="Arial"/>
          <w:b w:val="0"/>
          <w:color w:val="000000" w:themeColor="text1"/>
          <w:szCs w:val="22"/>
        </w:rPr>
        <w:t>.</w:t>
      </w:r>
    </w:p>
    <w:p w14:paraId="32D636B9" w14:textId="77777777" w:rsidR="007E28DA" w:rsidRPr="00D93595" w:rsidRDefault="007E28DA" w:rsidP="00D96C0D">
      <w:pPr>
        <w:widowControl w:val="0"/>
        <w:jc w:val="both"/>
        <w:rPr>
          <w:rFonts w:cs="Arial"/>
        </w:rPr>
      </w:pPr>
    </w:p>
    <w:p w14:paraId="5FE3D2DC" w14:textId="5C2BD0AC" w:rsidR="0010517F" w:rsidRPr="00D93595" w:rsidRDefault="007E28DA" w:rsidP="00D96C0D">
      <w:pPr>
        <w:pStyle w:val="Ecotext"/>
        <w:widowControl w:val="0"/>
        <w:spacing w:before="0" w:after="0" w:line="240" w:lineRule="auto"/>
        <w:rPr>
          <w:rFonts w:cs="Arial"/>
          <w:lang w:val="es-ES_tradnl" w:eastAsia="es-ES_tradnl"/>
        </w:rPr>
      </w:pPr>
      <w:r w:rsidRPr="00D93595">
        <w:rPr>
          <w:rFonts w:cs="Arial"/>
          <w:lang w:val="es-ES_tradnl" w:eastAsia="es-ES_tradnl"/>
        </w:rPr>
        <w:t>Adicionalmente, es necesario indicar que e</w:t>
      </w:r>
      <w:r w:rsidR="0010517F" w:rsidRPr="00D93595">
        <w:rPr>
          <w:rFonts w:cs="Arial"/>
          <w:lang w:val="es-ES_tradnl" w:eastAsia="es-ES_tradnl"/>
        </w:rPr>
        <w:t>s un fondo que actúa como mecanismo de financiación y es catalizador de recursos para acelerar y mejorar las inversiones, la investigación, el desarrollo de tecnologías para la producción de energía</w:t>
      </w:r>
      <w:r w:rsidR="00506B74" w:rsidRPr="00D93595">
        <w:rPr>
          <w:rFonts w:cs="Arial"/>
          <w:lang w:val="es-ES_tradnl" w:eastAsia="es-ES_tradnl"/>
        </w:rPr>
        <w:t xml:space="preserve"> </w:t>
      </w:r>
      <w:r w:rsidR="000C0F6F" w:rsidRPr="00D93595">
        <w:rPr>
          <w:rFonts w:cs="Arial"/>
          <w:lang w:val="es-ES_tradnl" w:eastAsia="es-ES_tradnl"/>
        </w:rPr>
        <w:t>a partir de FNCE</w:t>
      </w:r>
      <w:r w:rsidR="0010517F" w:rsidRPr="00D93595">
        <w:rPr>
          <w:rFonts w:cs="Arial"/>
          <w:lang w:val="es-ES_tradnl" w:eastAsia="es-ES_tradnl"/>
        </w:rPr>
        <w:t xml:space="preserve">, la eficiencia energética y la respuesta de la demanda en Colombia, por lo tanto, las principales acciones para cumplir los objetivos </w:t>
      </w:r>
      <w:r w:rsidR="001C5C3F" w:rsidRPr="00D93595">
        <w:rPr>
          <w:rFonts w:cs="Arial"/>
          <w:lang w:val="es-ES_tradnl" w:eastAsia="es-ES_tradnl"/>
        </w:rPr>
        <w:t>son</w:t>
      </w:r>
      <w:r w:rsidR="0010517F" w:rsidRPr="00D93595">
        <w:rPr>
          <w:rFonts w:cs="Arial"/>
          <w:lang w:val="es-ES_tradnl" w:eastAsia="es-ES_tradnl"/>
        </w:rPr>
        <w:t xml:space="preserve">: </w:t>
      </w:r>
    </w:p>
    <w:p w14:paraId="17F12C5B" w14:textId="77777777" w:rsidR="00C027DE" w:rsidRPr="00D93595" w:rsidRDefault="00C027DE" w:rsidP="00D96C0D">
      <w:pPr>
        <w:pStyle w:val="Ecotext"/>
        <w:widowControl w:val="0"/>
        <w:spacing w:before="0" w:after="0" w:line="240" w:lineRule="auto"/>
        <w:rPr>
          <w:rFonts w:cs="Arial"/>
          <w:lang w:val="es-ES_tradnl" w:eastAsia="es-ES_tradnl"/>
        </w:rPr>
      </w:pPr>
    </w:p>
    <w:p w14:paraId="5C0B7D55" w14:textId="408B1E78" w:rsidR="001C5C3F" w:rsidRPr="00D93595" w:rsidRDefault="00CC62AD" w:rsidP="00D96C0D">
      <w:pPr>
        <w:pStyle w:val="EcoListaconvietas1"/>
        <w:widowControl w:val="0"/>
        <w:numPr>
          <w:ilvl w:val="0"/>
          <w:numId w:val="10"/>
        </w:numPr>
        <w:spacing w:before="0" w:after="0" w:line="240" w:lineRule="auto"/>
        <w:ind w:left="425" w:hanging="425"/>
        <w:rPr>
          <w:rFonts w:cs="Arial"/>
        </w:rPr>
      </w:pPr>
      <w:r w:rsidRPr="00D93595">
        <w:rPr>
          <w:rFonts w:cs="Arial"/>
        </w:rPr>
        <w:t xml:space="preserve">Financiar planes, proyectos y/o programas que promuevan, estimulen o fomenten el desarrollo y la utilización de FNCE principalmente aquellas de carácter renovable, para </w:t>
      </w:r>
      <w:r w:rsidR="001C5C3F" w:rsidRPr="00D93595">
        <w:rPr>
          <w:rFonts w:cs="Arial"/>
        </w:rPr>
        <w:t>la diversificación del abastecimiento energético pleno y oportuno, la competitividad de la economía colombiana, la protección del ambiente, el uso eficiente de la energía y la preservación y conservación de los recursos naturales renovables.</w:t>
      </w:r>
    </w:p>
    <w:p w14:paraId="414094DC" w14:textId="77777777" w:rsidR="00512230" w:rsidRPr="00D93595" w:rsidRDefault="00512230" w:rsidP="00D96C0D">
      <w:pPr>
        <w:pStyle w:val="Ecotext"/>
        <w:widowControl w:val="0"/>
        <w:spacing w:before="0" w:after="0" w:line="240" w:lineRule="auto"/>
        <w:rPr>
          <w:lang w:val="es-ES_tradnl"/>
        </w:rPr>
      </w:pPr>
    </w:p>
    <w:p w14:paraId="2D8A488A" w14:textId="648C7FD9" w:rsidR="00512230" w:rsidRPr="00D93595" w:rsidRDefault="00512230" w:rsidP="00D96C0D">
      <w:pPr>
        <w:pStyle w:val="EcoListaconvietas1"/>
        <w:widowControl w:val="0"/>
        <w:numPr>
          <w:ilvl w:val="0"/>
          <w:numId w:val="10"/>
        </w:numPr>
        <w:spacing w:before="0" w:after="0" w:line="240" w:lineRule="auto"/>
        <w:ind w:left="425" w:hanging="425"/>
        <w:rPr>
          <w:rFonts w:cs="Arial"/>
          <w:b/>
        </w:rPr>
      </w:pPr>
      <w:r w:rsidRPr="00D93595">
        <w:rPr>
          <w:rFonts w:cs="Arial"/>
        </w:rPr>
        <w:t>Financia</w:t>
      </w:r>
      <w:r w:rsidR="00CC6F85" w:rsidRPr="00D93595">
        <w:rPr>
          <w:rFonts w:cs="Arial"/>
        </w:rPr>
        <w:t>r</w:t>
      </w:r>
      <w:r w:rsidRPr="00D93595">
        <w:rPr>
          <w:rFonts w:cs="Arial"/>
        </w:rPr>
        <w:t xml:space="preserve"> la Gestión Eficiente de Energía, mejorando la eficiencia energética y desarrollando mecanismos de respuesta de la demanda. </w:t>
      </w:r>
    </w:p>
    <w:p w14:paraId="2D0DB43F" w14:textId="77777777" w:rsidR="00512230" w:rsidRPr="00D93595" w:rsidRDefault="00512230" w:rsidP="00D96C0D">
      <w:pPr>
        <w:pStyle w:val="EcoListaconvietas1"/>
        <w:widowControl w:val="0"/>
        <w:spacing w:before="0" w:after="0" w:line="240" w:lineRule="auto"/>
        <w:ind w:left="425"/>
        <w:rPr>
          <w:rFonts w:cs="Arial"/>
        </w:rPr>
      </w:pPr>
    </w:p>
    <w:p w14:paraId="01C88DC3" w14:textId="501A0163" w:rsidR="00512230" w:rsidRPr="00D93595" w:rsidRDefault="00512230" w:rsidP="00D96C0D">
      <w:pPr>
        <w:pStyle w:val="EcoListaconvietas1"/>
        <w:widowControl w:val="0"/>
        <w:numPr>
          <w:ilvl w:val="0"/>
          <w:numId w:val="10"/>
        </w:numPr>
        <w:spacing w:before="0" w:after="0" w:line="240" w:lineRule="auto"/>
        <w:ind w:left="425" w:hanging="425"/>
        <w:rPr>
          <w:rFonts w:cs="Arial"/>
        </w:rPr>
      </w:pPr>
      <w:r w:rsidRPr="00D93595">
        <w:rPr>
          <w:rFonts w:cs="Arial"/>
        </w:rPr>
        <w:t>Promover y maximizar</w:t>
      </w:r>
      <w:r w:rsidR="00DE1DF2" w:rsidRPr="00D93595">
        <w:rPr>
          <w:rFonts w:cs="Arial"/>
        </w:rPr>
        <w:t xml:space="preserve"> la eficiencia energética</w:t>
      </w:r>
      <w:r w:rsidRPr="00D93595">
        <w:rPr>
          <w:rFonts w:cs="Arial"/>
        </w:rPr>
        <w:t xml:space="preserve">, a través de buenas prácticas </w:t>
      </w:r>
      <w:r w:rsidR="00DE1DF2" w:rsidRPr="00D93595">
        <w:rPr>
          <w:rFonts w:cs="Arial"/>
        </w:rPr>
        <w:t xml:space="preserve">y </w:t>
      </w:r>
      <w:r w:rsidRPr="00D93595">
        <w:rPr>
          <w:rFonts w:cs="Arial"/>
          <w:lang w:eastAsia="es-ES_tradnl"/>
        </w:rPr>
        <w:t xml:space="preserve">reconversión </w:t>
      </w:r>
      <w:r w:rsidRPr="00D93595">
        <w:rPr>
          <w:rFonts w:cs="Arial"/>
        </w:rPr>
        <w:t>tecnológica</w:t>
      </w:r>
      <w:r w:rsidRPr="00D93595">
        <w:rPr>
          <w:rFonts w:cs="Arial"/>
          <w:lang w:eastAsia="es-ES_tradnl"/>
        </w:rPr>
        <w:t xml:space="preserve"> o sustitución de combustibles</w:t>
      </w:r>
      <w:r w:rsidR="00DE1DF2" w:rsidRPr="00D93595">
        <w:rPr>
          <w:rFonts w:cs="Arial"/>
          <w:lang w:eastAsia="es-ES_tradnl"/>
        </w:rPr>
        <w:t xml:space="preserve"> en</w:t>
      </w:r>
      <w:r w:rsidRPr="00D93595">
        <w:rPr>
          <w:rFonts w:cs="Arial"/>
          <w:lang w:eastAsia="es-ES_tradnl"/>
        </w:rPr>
        <w:t xml:space="preserve"> cualquier actividad de producción, transformación, transporte, distribución y consumo de las diferentes </w:t>
      </w:r>
      <w:r w:rsidRPr="00D93595">
        <w:rPr>
          <w:rFonts w:cs="Arial"/>
          <w:color w:val="000000" w:themeColor="text1"/>
          <w:lang w:eastAsia="es-ES_tradnl"/>
        </w:rPr>
        <w:t>formas de energía, respetando la normatividad vigente sobre el ambiente y los recursos naturales renovables.</w:t>
      </w:r>
    </w:p>
    <w:p w14:paraId="05F32026" w14:textId="77777777" w:rsidR="00512230" w:rsidRPr="00D93595" w:rsidRDefault="00512230" w:rsidP="00D96C0D">
      <w:pPr>
        <w:pStyle w:val="Prrafodelista"/>
        <w:widowControl w:val="0"/>
        <w:ind w:left="1134"/>
        <w:jc w:val="both"/>
        <w:rPr>
          <w:rFonts w:cs="Arial"/>
        </w:rPr>
      </w:pPr>
    </w:p>
    <w:p w14:paraId="16B7BC7B" w14:textId="6DDE0C2A" w:rsidR="00512230" w:rsidRPr="00D93595" w:rsidRDefault="00512230" w:rsidP="00D96C0D">
      <w:pPr>
        <w:pStyle w:val="EcoListaconvietas1"/>
        <w:widowControl w:val="0"/>
        <w:numPr>
          <w:ilvl w:val="0"/>
          <w:numId w:val="10"/>
        </w:numPr>
        <w:spacing w:before="0" w:after="0" w:line="240" w:lineRule="auto"/>
        <w:ind w:left="425" w:hanging="425"/>
        <w:rPr>
          <w:rFonts w:cs="Arial"/>
        </w:rPr>
      </w:pPr>
      <w:r w:rsidRPr="00D93595">
        <w:rPr>
          <w:rFonts w:cs="Arial"/>
        </w:rPr>
        <w:lastRenderedPageBreak/>
        <w:t xml:space="preserve">Incentivar una mayor penetración de las FNCE, así como procesos de </w:t>
      </w:r>
      <w:r w:rsidR="001161F0" w:rsidRPr="00D93595">
        <w:rPr>
          <w:rFonts w:cs="Arial"/>
        </w:rPr>
        <w:t>gestión eficiente de la energía</w:t>
      </w:r>
      <w:r w:rsidRPr="00D93595">
        <w:rPr>
          <w:rFonts w:cs="Arial"/>
        </w:rPr>
        <w:t xml:space="preserve"> en las ZNI. </w:t>
      </w:r>
    </w:p>
    <w:p w14:paraId="21C66B9D" w14:textId="77777777" w:rsidR="00512230" w:rsidRPr="00D93595" w:rsidRDefault="00512230" w:rsidP="00D96C0D">
      <w:pPr>
        <w:pStyle w:val="Prrafodelista"/>
        <w:widowControl w:val="0"/>
        <w:ind w:left="1134"/>
        <w:jc w:val="both"/>
        <w:rPr>
          <w:rFonts w:cs="Arial"/>
        </w:rPr>
      </w:pPr>
    </w:p>
    <w:p w14:paraId="541B30F6" w14:textId="77777777" w:rsidR="00512230" w:rsidRPr="00D93595" w:rsidRDefault="00512230" w:rsidP="00D96C0D">
      <w:pPr>
        <w:pStyle w:val="EcoListaconvietas1"/>
        <w:widowControl w:val="0"/>
        <w:numPr>
          <w:ilvl w:val="0"/>
          <w:numId w:val="10"/>
        </w:numPr>
        <w:spacing w:before="0" w:after="0" w:line="240" w:lineRule="auto"/>
        <w:ind w:left="425" w:hanging="425"/>
        <w:rPr>
          <w:rFonts w:cs="Arial"/>
        </w:rPr>
      </w:pPr>
      <w:r w:rsidRPr="00D93595">
        <w:rPr>
          <w:rFonts w:cs="Arial"/>
        </w:rPr>
        <w:t xml:space="preserve">Lograr la interacción de varios actores entre los cuales está el sector público, privado, la academia, los gremios, la banca local, banca internacional, banca multilateral y los organismos internacionales, en términos de financiación, cooperación, asistencia técnica y de aporte de recursos, entre otros. </w:t>
      </w:r>
    </w:p>
    <w:p w14:paraId="32323FC9" w14:textId="77777777" w:rsidR="00512230" w:rsidRPr="00D93595" w:rsidRDefault="00512230" w:rsidP="00D96C0D">
      <w:pPr>
        <w:pStyle w:val="EcoListaconvietas1"/>
        <w:widowControl w:val="0"/>
        <w:spacing w:before="0" w:after="0" w:line="240" w:lineRule="auto"/>
        <w:ind w:left="425"/>
        <w:rPr>
          <w:rFonts w:cs="Arial"/>
        </w:rPr>
      </w:pPr>
    </w:p>
    <w:p w14:paraId="4CC5C382" w14:textId="77777777" w:rsidR="00512230" w:rsidRPr="00D93595" w:rsidRDefault="00512230" w:rsidP="00D96C0D">
      <w:pPr>
        <w:pStyle w:val="EcoListaconvietas1"/>
        <w:widowControl w:val="0"/>
        <w:numPr>
          <w:ilvl w:val="0"/>
          <w:numId w:val="10"/>
        </w:numPr>
        <w:spacing w:before="0" w:after="0" w:line="240" w:lineRule="auto"/>
        <w:ind w:left="425" w:hanging="425"/>
        <w:rPr>
          <w:rFonts w:cs="Arial"/>
        </w:rPr>
      </w:pPr>
      <w:r w:rsidRPr="00D93595">
        <w:rPr>
          <w:rFonts w:cs="Arial"/>
          <w:color w:val="000000" w:themeColor="text1"/>
        </w:rPr>
        <w:t xml:space="preserve">Incentivar la respuesta de la demanda para desplazar los consumos en períodos punta y </w:t>
      </w:r>
      <w:r w:rsidRPr="00D93595">
        <w:rPr>
          <w:rFonts w:cs="Arial"/>
        </w:rPr>
        <w:t>procurar el aplanamiento de la curva de demanda.</w:t>
      </w:r>
    </w:p>
    <w:p w14:paraId="59EA22A0" w14:textId="77777777" w:rsidR="00512230" w:rsidRPr="00D93595" w:rsidRDefault="00512230" w:rsidP="00D96C0D">
      <w:pPr>
        <w:pStyle w:val="EcoListaconvietas1"/>
        <w:widowControl w:val="0"/>
        <w:spacing w:before="0" w:after="0" w:line="240" w:lineRule="auto"/>
        <w:ind w:left="425"/>
        <w:rPr>
          <w:rFonts w:cs="Arial"/>
        </w:rPr>
      </w:pPr>
    </w:p>
    <w:p w14:paraId="063F2A26" w14:textId="16BE3E75" w:rsidR="00512230" w:rsidRPr="00D93595" w:rsidRDefault="00512230" w:rsidP="00D96C0D">
      <w:pPr>
        <w:pStyle w:val="EcoListaconvietas1"/>
        <w:widowControl w:val="0"/>
        <w:numPr>
          <w:ilvl w:val="0"/>
          <w:numId w:val="10"/>
        </w:numPr>
        <w:spacing w:before="0" w:after="0" w:line="240" w:lineRule="auto"/>
        <w:ind w:left="425" w:hanging="425"/>
        <w:rPr>
          <w:rFonts w:cs="Arial"/>
        </w:rPr>
      </w:pPr>
      <w:r w:rsidRPr="00D93595">
        <w:rPr>
          <w:rFonts w:cs="Arial"/>
        </w:rPr>
        <w:t>Financia</w:t>
      </w:r>
      <w:r w:rsidR="001161F0" w:rsidRPr="00D93595">
        <w:rPr>
          <w:rFonts w:cs="Arial"/>
        </w:rPr>
        <w:t>r</w:t>
      </w:r>
      <w:r w:rsidRPr="00D93595">
        <w:rPr>
          <w:rFonts w:cs="Arial"/>
          <w:color w:val="000000" w:themeColor="text1"/>
        </w:rPr>
        <w:t xml:space="preserve"> otros </w:t>
      </w:r>
      <w:r w:rsidR="00BA0D97" w:rsidRPr="00D93595">
        <w:rPr>
          <w:rFonts w:cs="Arial"/>
          <w:color w:val="000000" w:themeColor="text1"/>
        </w:rPr>
        <w:t>propósitos</w:t>
      </w:r>
      <w:r w:rsidR="001161F0" w:rsidRPr="00D93595">
        <w:rPr>
          <w:rFonts w:cs="Arial"/>
          <w:color w:val="000000" w:themeColor="text1"/>
        </w:rPr>
        <w:t xml:space="preserve"> </w:t>
      </w:r>
      <w:r w:rsidRPr="00D93595">
        <w:rPr>
          <w:rFonts w:cs="Arial"/>
          <w:color w:val="000000" w:themeColor="text1"/>
        </w:rPr>
        <w:t xml:space="preserve">tales como </w:t>
      </w:r>
      <w:r w:rsidRPr="00D93595">
        <w:rPr>
          <w:rFonts w:cs="Arial"/>
        </w:rPr>
        <w:t>auditorías energéticas, estudios, administración, interventoría, sistemas de información, sistemas de monitoreo, proyectos de investigación, transferencia tecnológica, capacitación, centros de eficiencia energética, esquemas empresariales para procesos productivos, aprovechamiento de calor en la industria minero energética, y disposición final de equipos sustituidos.</w:t>
      </w:r>
    </w:p>
    <w:p w14:paraId="40409500" w14:textId="77777777" w:rsidR="00512230" w:rsidRPr="00D93595" w:rsidRDefault="00512230" w:rsidP="00D96C0D">
      <w:pPr>
        <w:pStyle w:val="EcoListaconvietas1"/>
        <w:widowControl w:val="0"/>
        <w:spacing w:before="0" w:after="0" w:line="240" w:lineRule="auto"/>
        <w:ind w:left="425"/>
        <w:rPr>
          <w:rFonts w:cs="Arial"/>
        </w:rPr>
      </w:pPr>
    </w:p>
    <w:p w14:paraId="6A8C8AFA" w14:textId="309DF26A" w:rsidR="00512230" w:rsidRPr="0094708D" w:rsidRDefault="001161F0" w:rsidP="00D96C0D">
      <w:pPr>
        <w:pStyle w:val="EcoListaconvietas1"/>
        <w:widowControl w:val="0"/>
        <w:numPr>
          <w:ilvl w:val="0"/>
          <w:numId w:val="10"/>
        </w:numPr>
        <w:spacing w:before="0" w:after="0" w:line="240" w:lineRule="auto"/>
        <w:ind w:left="425" w:hanging="425"/>
        <w:rPr>
          <w:rFonts w:cs="Arial"/>
        </w:rPr>
      </w:pPr>
      <w:r w:rsidRPr="00D93595">
        <w:rPr>
          <w:rFonts w:cs="Arial"/>
        </w:rPr>
        <w:t>Realizar s</w:t>
      </w:r>
      <w:r w:rsidR="00512230" w:rsidRPr="00D93595">
        <w:rPr>
          <w:rFonts w:cs="Arial"/>
        </w:rPr>
        <w:t>eguimiento a los planes, programas y proyectos implementados.</w:t>
      </w:r>
    </w:p>
    <w:p w14:paraId="74E0474D" w14:textId="77777777" w:rsidR="00C027DE" w:rsidRPr="00D93595" w:rsidRDefault="00C027DE" w:rsidP="00D96C0D">
      <w:pPr>
        <w:pStyle w:val="Ecotexto"/>
        <w:widowControl w:val="0"/>
        <w:spacing w:before="0" w:after="0" w:line="240" w:lineRule="auto"/>
        <w:rPr>
          <w:rFonts w:cs="Arial"/>
          <w:lang w:eastAsia="fr-FR"/>
        </w:rPr>
      </w:pPr>
    </w:p>
    <w:p w14:paraId="0096E63F" w14:textId="67F8EA6A" w:rsidR="00E429A9" w:rsidRPr="00D93595" w:rsidRDefault="00E429A9" w:rsidP="00E1016A">
      <w:pPr>
        <w:pStyle w:val="EcoLeyendadeFigura"/>
        <w:widowControl w:val="0"/>
        <w:numPr>
          <w:ilvl w:val="0"/>
          <w:numId w:val="39"/>
        </w:numPr>
        <w:spacing w:before="0" w:after="0"/>
        <w:ind w:left="357" w:hanging="357"/>
        <w:jc w:val="both"/>
        <w:outlineLvl w:val="0"/>
        <w:rPr>
          <w:rFonts w:ascii="Arial" w:hAnsi="Arial" w:cs="Arial"/>
          <w:color w:val="auto"/>
          <w:szCs w:val="22"/>
        </w:rPr>
      </w:pPr>
      <w:bookmarkStart w:id="5" w:name="_Toc493074906"/>
      <w:bookmarkStart w:id="6" w:name="_Toc497172091"/>
      <w:r w:rsidRPr="00D93595">
        <w:rPr>
          <w:rFonts w:ascii="Arial" w:hAnsi="Arial" w:cs="Arial"/>
          <w:color w:val="auto"/>
          <w:szCs w:val="22"/>
        </w:rPr>
        <w:t>FUENTES DE FINANCIACIÓN</w:t>
      </w:r>
      <w:bookmarkEnd w:id="5"/>
      <w:bookmarkEnd w:id="6"/>
    </w:p>
    <w:p w14:paraId="1C840C8D" w14:textId="77777777" w:rsidR="00C027DE" w:rsidRPr="00D93595" w:rsidRDefault="00C027DE" w:rsidP="00D96C0D">
      <w:pPr>
        <w:pStyle w:val="EcoListaconvietas1"/>
        <w:widowControl w:val="0"/>
        <w:spacing w:before="0" w:after="0" w:line="240" w:lineRule="auto"/>
        <w:rPr>
          <w:rFonts w:cs="Arial"/>
        </w:rPr>
      </w:pPr>
    </w:p>
    <w:p w14:paraId="357B57CD" w14:textId="218C401B" w:rsidR="00E429A9" w:rsidRPr="00D93595" w:rsidRDefault="00E429A9" w:rsidP="00D96C0D">
      <w:pPr>
        <w:pStyle w:val="EcoListaconvietas1"/>
        <w:widowControl w:val="0"/>
        <w:spacing w:before="0" w:after="0" w:line="240" w:lineRule="auto"/>
        <w:rPr>
          <w:rFonts w:cs="Arial"/>
        </w:rPr>
      </w:pPr>
      <w:r w:rsidRPr="00D93595">
        <w:rPr>
          <w:rFonts w:cs="Arial"/>
        </w:rPr>
        <w:t xml:space="preserve">De conformidad con lo establecido en la Ley 1753 de 2015 y en el Decreto </w:t>
      </w:r>
      <w:r w:rsidR="006E58A2" w:rsidRPr="00D93595">
        <w:rPr>
          <w:rFonts w:cs="Arial"/>
        </w:rPr>
        <w:t xml:space="preserve">1073 de 2015, adicionado por el Decreto </w:t>
      </w:r>
      <w:r w:rsidR="00671014" w:rsidRPr="00D93595">
        <w:rPr>
          <w:rFonts w:cs="Arial"/>
        </w:rPr>
        <w:t>1543</w:t>
      </w:r>
      <w:r w:rsidRPr="00D93595">
        <w:rPr>
          <w:rFonts w:cs="Arial"/>
        </w:rPr>
        <w:t xml:space="preserve"> de 2017, el FENOGE tiene las fuentes de financiación </w:t>
      </w:r>
      <w:r w:rsidR="00005E2F" w:rsidRPr="00D93595">
        <w:rPr>
          <w:rFonts w:cs="Arial"/>
        </w:rPr>
        <w:t>que se describen a continuación:</w:t>
      </w:r>
    </w:p>
    <w:p w14:paraId="57E42BBD" w14:textId="77777777" w:rsidR="00E429A9" w:rsidRPr="00D93595" w:rsidRDefault="00E429A9" w:rsidP="00D96C0D">
      <w:pPr>
        <w:pStyle w:val="EcoListaconvietas1"/>
        <w:widowControl w:val="0"/>
        <w:spacing w:before="0" w:after="0" w:line="240" w:lineRule="auto"/>
        <w:rPr>
          <w:rFonts w:cs="Arial"/>
        </w:rPr>
      </w:pPr>
    </w:p>
    <w:p w14:paraId="65539A2C" w14:textId="0FC26111" w:rsidR="007813DD" w:rsidRPr="00D93595" w:rsidRDefault="007813DD" w:rsidP="00E1016A">
      <w:pPr>
        <w:pStyle w:val="EcoListaconvietas1"/>
        <w:widowControl w:val="0"/>
        <w:numPr>
          <w:ilvl w:val="0"/>
          <w:numId w:val="15"/>
        </w:numPr>
        <w:spacing w:before="0" w:after="0" w:line="240" w:lineRule="auto"/>
        <w:ind w:left="357" w:hanging="357"/>
        <w:rPr>
          <w:rFonts w:cs="Arial"/>
        </w:rPr>
      </w:pPr>
      <w:r w:rsidRPr="00D93595">
        <w:rPr>
          <w:rFonts w:cs="Arial"/>
        </w:rPr>
        <w:t xml:space="preserve">Cuarenta centavos ($0,40) del recaudo de los recursos del Fondo de Apoyo Financiero para la Energización de las Zonas No Interconectadas (FAZNI) de que trata el artículo 190 de la Ley 1753 de 2015 </w:t>
      </w:r>
      <w:r w:rsidR="005D1CEA" w:rsidRPr="00D93595">
        <w:rPr>
          <w:rFonts w:cs="Arial"/>
        </w:rPr>
        <w:t xml:space="preserve">que realiza </w:t>
      </w:r>
      <w:r w:rsidRPr="00D93595">
        <w:rPr>
          <w:rFonts w:cs="Arial"/>
        </w:rPr>
        <w:t>el Administrador del Sistema de Intercambios Comerciales (ASIC).  Estos recursos y sus rendimientos son la fuente inicial de capitalización del Fondo</w:t>
      </w:r>
      <w:r w:rsidR="005D1CEA" w:rsidRPr="00D93595">
        <w:rPr>
          <w:rFonts w:cs="Arial"/>
        </w:rPr>
        <w:t>.</w:t>
      </w:r>
    </w:p>
    <w:p w14:paraId="6EE9E5AD" w14:textId="77777777" w:rsidR="003E1E10" w:rsidRPr="00D93595" w:rsidRDefault="003E1E10" w:rsidP="00D96C0D">
      <w:pPr>
        <w:pStyle w:val="EcoListaconvietas1"/>
        <w:widowControl w:val="0"/>
        <w:spacing w:before="0" w:after="0" w:line="240" w:lineRule="auto"/>
        <w:ind w:left="357"/>
        <w:rPr>
          <w:rFonts w:cs="Arial"/>
        </w:rPr>
      </w:pPr>
    </w:p>
    <w:p w14:paraId="534E7907" w14:textId="61B0EFCA" w:rsidR="007813DD" w:rsidRPr="00D93595" w:rsidRDefault="007813DD" w:rsidP="00E1016A">
      <w:pPr>
        <w:pStyle w:val="EcoListaconvietas1"/>
        <w:widowControl w:val="0"/>
        <w:numPr>
          <w:ilvl w:val="0"/>
          <w:numId w:val="11"/>
        </w:numPr>
        <w:spacing w:before="0" w:after="0" w:line="240" w:lineRule="auto"/>
        <w:ind w:left="357" w:hanging="357"/>
        <w:rPr>
          <w:rFonts w:cs="Arial"/>
        </w:rPr>
      </w:pPr>
      <w:r w:rsidRPr="00D93595">
        <w:rPr>
          <w:rFonts w:cs="Arial"/>
        </w:rPr>
        <w:t>Recursos del P</w:t>
      </w:r>
      <w:r w:rsidR="00DE28F2" w:rsidRPr="00D93595">
        <w:rPr>
          <w:rFonts w:cs="Arial"/>
        </w:rPr>
        <w:t>resupuesto General de la Nación.</w:t>
      </w:r>
    </w:p>
    <w:p w14:paraId="1E1D1523" w14:textId="77777777" w:rsidR="003E1E10" w:rsidRPr="00D93595" w:rsidRDefault="003E1E10" w:rsidP="00D96C0D">
      <w:pPr>
        <w:pStyle w:val="EcoListaconvietas1"/>
        <w:widowControl w:val="0"/>
        <w:spacing w:before="0" w:after="0" w:line="240" w:lineRule="auto"/>
        <w:ind w:left="357"/>
        <w:rPr>
          <w:rFonts w:cs="Arial"/>
        </w:rPr>
      </w:pPr>
    </w:p>
    <w:p w14:paraId="0485E2BB" w14:textId="0850D531" w:rsidR="007813DD" w:rsidRPr="00D93595" w:rsidRDefault="007813DD" w:rsidP="00E1016A">
      <w:pPr>
        <w:pStyle w:val="EcoListaconvietas1"/>
        <w:widowControl w:val="0"/>
        <w:numPr>
          <w:ilvl w:val="0"/>
          <w:numId w:val="11"/>
        </w:numPr>
        <w:spacing w:before="0" w:after="0" w:line="240" w:lineRule="auto"/>
        <w:ind w:left="357" w:hanging="357"/>
        <w:rPr>
          <w:rFonts w:cs="Arial"/>
        </w:rPr>
      </w:pPr>
      <w:r w:rsidRPr="00D93595">
        <w:rPr>
          <w:rFonts w:cs="Arial"/>
        </w:rPr>
        <w:t>Recursos que transfiera o aporte a</w:t>
      </w:r>
      <w:r w:rsidR="00C639BE" w:rsidRPr="00D93595">
        <w:rPr>
          <w:rFonts w:cs="Arial"/>
        </w:rPr>
        <w:t xml:space="preserve"> cualquier título:</w:t>
      </w:r>
    </w:p>
    <w:p w14:paraId="5CC099C8" w14:textId="77777777" w:rsidR="003E1E10" w:rsidRPr="00D93595" w:rsidRDefault="003E1E10" w:rsidP="00D96C0D">
      <w:pPr>
        <w:pStyle w:val="EcoListaconvietas1"/>
        <w:widowControl w:val="0"/>
        <w:spacing w:before="0" w:after="0" w:line="240" w:lineRule="auto"/>
        <w:ind w:left="357"/>
        <w:rPr>
          <w:rFonts w:cs="Arial"/>
        </w:rPr>
      </w:pPr>
    </w:p>
    <w:p w14:paraId="200F6250" w14:textId="003EB1AA" w:rsidR="00C639BE" w:rsidRPr="00D93595" w:rsidRDefault="00C639BE" w:rsidP="00E1016A">
      <w:pPr>
        <w:pStyle w:val="EcoListaconvietas1"/>
        <w:widowControl w:val="0"/>
        <w:numPr>
          <w:ilvl w:val="0"/>
          <w:numId w:val="24"/>
        </w:numPr>
        <w:spacing w:before="0" w:after="0" w:line="240" w:lineRule="auto"/>
        <w:ind w:left="709"/>
        <w:rPr>
          <w:rFonts w:cs="Arial"/>
        </w:rPr>
      </w:pPr>
      <w:r w:rsidRPr="00D93595">
        <w:rPr>
          <w:rFonts w:cs="Arial"/>
        </w:rPr>
        <w:t>El Gobierno Nacional</w:t>
      </w:r>
    </w:p>
    <w:p w14:paraId="2270796C" w14:textId="77777777" w:rsidR="005D1CEA" w:rsidRPr="00D93595" w:rsidRDefault="00DE0D45" w:rsidP="00E1016A">
      <w:pPr>
        <w:pStyle w:val="EcoListaconvietas1"/>
        <w:widowControl w:val="0"/>
        <w:numPr>
          <w:ilvl w:val="0"/>
          <w:numId w:val="24"/>
        </w:numPr>
        <w:spacing w:before="0" w:after="0" w:line="240" w:lineRule="auto"/>
        <w:ind w:left="709"/>
        <w:rPr>
          <w:rFonts w:cs="Arial"/>
        </w:rPr>
      </w:pPr>
      <w:r w:rsidRPr="00D93595">
        <w:rPr>
          <w:rFonts w:cs="Arial"/>
        </w:rPr>
        <w:t xml:space="preserve">Las Entidades Públicas o </w:t>
      </w:r>
      <w:r w:rsidR="005D1CEA" w:rsidRPr="00D93595">
        <w:rPr>
          <w:rFonts w:cs="Arial"/>
        </w:rPr>
        <w:t>Privadas.</w:t>
      </w:r>
    </w:p>
    <w:p w14:paraId="16A7D647" w14:textId="77777777" w:rsidR="005D1CEA" w:rsidRPr="00D93595" w:rsidRDefault="005D1CEA" w:rsidP="00E1016A">
      <w:pPr>
        <w:pStyle w:val="EcoListaconvietas1"/>
        <w:widowControl w:val="0"/>
        <w:numPr>
          <w:ilvl w:val="0"/>
          <w:numId w:val="24"/>
        </w:numPr>
        <w:spacing w:before="0" w:after="0" w:line="240" w:lineRule="auto"/>
        <w:ind w:left="709"/>
        <w:rPr>
          <w:rFonts w:cs="Arial"/>
        </w:rPr>
      </w:pPr>
      <w:r w:rsidRPr="00D93595">
        <w:rPr>
          <w:rFonts w:cs="Arial"/>
        </w:rPr>
        <w:t>Organismos de carácter multilateral e internacional.</w:t>
      </w:r>
    </w:p>
    <w:p w14:paraId="79C22193" w14:textId="3342F81B" w:rsidR="00DE0D45" w:rsidRPr="00D93595" w:rsidRDefault="005D1CEA" w:rsidP="00E1016A">
      <w:pPr>
        <w:pStyle w:val="EcoListaconvietas1"/>
        <w:widowControl w:val="0"/>
        <w:numPr>
          <w:ilvl w:val="0"/>
          <w:numId w:val="24"/>
        </w:numPr>
        <w:spacing w:before="0" w:after="0" w:line="240" w:lineRule="auto"/>
        <w:ind w:left="709"/>
        <w:rPr>
          <w:rFonts w:cs="Arial"/>
        </w:rPr>
      </w:pPr>
      <w:r w:rsidRPr="00D93595">
        <w:rPr>
          <w:rFonts w:cs="Arial"/>
        </w:rPr>
        <w:t xml:space="preserve">Empresas </w:t>
      </w:r>
      <w:r w:rsidR="00DE0D45" w:rsidRPr="00D93595">
        <w:rPr>
          <w:rFonts w:cs="Arial"/>
        </w:rPr>
        <w:t>mixtas nacionales o extranjeras</w:t>
      </w:r>
    </w:p>
    <w:p w14:paraId="278EFA91" w14:textId="2F127B28" w:rsidR="00DE0D45" w:rsidRPr="00D93595" w:rsidRDefault="00DE0D45" w:rsidP="00E1016A">
      <w:pPr>
        <w:pStyle w:val="EcoListaconvietas1"/>
        <w:widowControl w:val="0"/>
        <w:numPr>
          <w:ilvl w:val="0"/>
          <w:numId w:val="24"/>
        </w:numPr>
        <w:spacing w:before="0" w:after="0" w:line="240" w:lineRule="auto"/>
        <w:ind w:left="709"/>
        <w:rPr>
          <w:rFonts w:cs="Arial"/>
        </w:rPr>
      </w:pPr>
      <w:r w:rsidRPr="00D93595">
        <w:rPr>
          <w:rFonts w:cs="Arial"/>
        </w:rPr>
        <w:t>Patrimonios autónomos, fondos de capital privado, fondos de inversión o cualquier otro tipo de fondo, público, mixto o privado, nacional o extranjero</w:t>
      </w:r>
      <w:r w:rsidR="005D1CEA" w:rsidRPr="00D93595">
        <w:rPr>
          <w:rFonts w:cs="Arial"/>
        </w:rPr>
        <w:t>.</w:t>
      </w:r>
    </w:p>
    <w:p w14:paraId="0C7A7F74" w14:textId="77777777" w:rsidR="006675A7" w:rsidRPr="00D93595" w:rsidRDefault="006675A7" w:rsidP="00D96C0D">
      <w:pPr>
        <w:pStyle w:val="EcoListaconvietas1"/>
        <w:widowControl w:val="0"/>
        <w:spacing w:before="0" w:after="0" w:line="240" w:lineRule="auto"/>
        <w:ind w:left="357"/>
        <w:rPr>
          <w:rFonts w:cs="Arial"/>
        </w:rPr>
      </w:pPr>
    </w:p>
    <w:p w14:paraId="04F7B01C" w14:textId="7BDC056D" w:rsidR="007813DD" w:rsidRPr="00D93595" w:rsidRDefault="007813DD" w:rsidP="00E1016A">
      <w:pPr>
        <w:pStyle w:val="EcoListaconvietas1"/>
        <w:widowControl w:val="0"/>
        <w:numPr>
          <w:ilvl w:val="0"/>
          <w:numId w:val="11"/>
        </w:numPr>
        <w:spacing w:before="0" w:after="0" w:line="240" w:lineRule="auto"/>
        <w:ind w:left="357" w:hanging="357"/>
        <w:rPr>
          <w:rFonts w:cs="Arial"/>
        </w:rPr>
      </w:pPr>
      <w:r w:rsidRPr="00D93595">
        <w:rPr>
          <w:rFonts w:cs="Arial"/>
        </w:rPr>
        <w:t>Recursos de Cooperación Internacional. Esta fuente de financiación incluye Gobiernos Extranjeros, Agencias de Cooperación, los Bancos y Organismos Multilaterales, Bilaterales, Regionales e Internacionales.</w:t>
      </w:r>
    </w:p>
    <w:p w14:paraId="0476B1BB" w14:textId="77777777" w:rsidR="003E1E10" w:rsidRPr="00D93595" w:rsidRDefault="003E1E10" w:rsidP="00D96C0D">
      <w:pPr>
        <w:pStyle w:val="EcoListaconvietas1"/>
        <w:widowControl w:val="0"/>
        <w:spacing w:before="0" w:after="0" w:line="240" w:lineRule="auto"/>
        <w:ind w:left="357"/>
        <w:rPr>
          <w:rFonts w:cs="Arial"/>
        </w:rPr>
      </w:pPr>
    </w:p>
    <w:p w14:paraId="6979F3D5" w14:textId="2A09ED7E" w:rsidR="007813DD" w:rsidRPr="00D93595" w:rsidRDefault="007813DD" w:rsidP="00E1016A">
      <w:pPr>
        <w:pStyle w:val="EcoListaconvietas1"/>
        <w:widowControl w:val="0"/>
        <w:numPr>
          <w:ilvl w:val="0"/>
          <w:numId w:val="11"/>
        </w:numPr>
        <w:spacing w:before="0" w:after="0" w:line="240" w:lineRule="auto"/>
        <w:ind w:left="357" w:hanging="357"/>
        <w:rPr>
          <w:rFonts w:cs="Arial"/>
        </w:rPr>
      </w:pPr>
      <w:r w:rsidRPr="00D93595">
        <w:rPr>
          <w:rFonts w:cs="Arial"/>
        </w:rPr>
        <w:t>Donaciones</w:t>
      </w:r>
    </w:p>
    <w:p w14:paraId="068C2D31" w14:textId="77777777" w:rsidR="007813DD" w:rsidRPr="00D93595" w:rsidRDefault="007813DD" w:rsidP="00D96C0D">
      <w:pPr>
        <w:widowControl w:val="0"/>
        <w:autoSpaceDE w:val="0"/>
        <w:autoSpaceDN w:val="0"/>
        <w:adjustRightInd w:val="0"/>
        <w:jc w:val="both"/>
        <w:rPr>
          <w:rFonts w:cs="Arial"/>
        </w:rPr>
      </w:pPr>
    </w:p>
    <w:p w14:paraId="4AAE591D" w14:textId="59E8B90A" w:rsidR="007813DD" w:rsidRPr="00D93595" w:rsidRDefault="007813DD" w:rsidP="00E1016A">
      <w:pPr>
        <w:pStyle w:val="EcoListaconvietas1"/>
        <w:widowControl w:val="0"/>
        <w:numPr>
          <w:ilvl w:val="0"/>
          <w:numId w:val="11"/>
        </w:numPr>
        <w:spacing w:before="0" w:after="0" w:line="240" w:lineRule="auto"/>
        <w:ind w:left="357" w:hanging="357"/>
        <w:rPr>
          <w:rFonts w:cs="Arial"/>
        </w:rPr>
      </w:pPr>
      <w:r w:rsidRPr="00D93595">
        <w:rPr>
          <w:rFonts w:cs="Arial"/>
        </w:rPr>
        <w:t>Fuentes complementarias</w:t>
      </w:r>
    </w:p>
    <w:p w14:paraId="1D9D7CBD" w14:textId="77777777" w:rsidR="007813DD" w:rsidRPr="00D93595" w:rsidRDefault="007813DD" w:rsidP="00D96C0D">
      <w:pPr>
        <w:widowControl w:val="0"/>
        <w:autoSpaceDE w:val="0"/>
        <w:autoSpaceDN w:val="0"/>
        <w:adjustRightInd w:val="0"/>
        <w:jc w:val="both"/>
        <w:rPr>
          <w:rFonts w:cs="Arial"/>
        </w:rPr>
      </w:pPr>
    </w:p>
    <w:p w14:paraId="20719792" w14:textId="5781BA9C" w:rsidR="00AA7476" w:rsidRPr="00D93595" w:rsidRDefault="005D1CEA" w:rsidP="00D96C0D">
      <w:pPr>
        <w:pStyle w:val="Ecotext"/>
        <w:widowControl w:val="0"/>
        <w:spacing w:before="0" w:after="0" w:line="240" w:lineRule="auto"/>
        <w:rPr>
          <w:rFonts w:cs="Arial"/>
          <w:lang w:val="es-ES_tradnl"/>
        </w:rPr>
      </w:pPr>
      <w:r w:rsidRPr="00D93595">
        <w:rPr>
          <w:rFonts w:cs="Arial"/>
          <w:lang w:val="es-ES_tradnl"/>
        </w:rPr>
        <w:lastRenderedPageBreak/>
        <w:t xml:space="preserve">Previo al desembolso o transferencia de </w:t>
      </w:r>
      <w:r w:rsidR="007813DD" w:rsidRPr="00D93595">
        <w:rPr>
          <w:rFonts w:cs="Arial"/>
          <w:lang w:val="es-ES_tradnl"/>
        </w:rPr>
        <w:t xml:space="preserve">los recursos que alimentarán el FENOGE </w:t>
      </w:r>
      <w:r w:rsidR="0059489B" w:rsidRPr="00D93595">
        <w:rPr>
          <w:rFonts w:cs="Arial"/>
          <w:lang w:val="es-ES_tradnl"/>
        </w:rPr>
        <w:t xml:space="preserve">deberá </w:t>
      </w:r>
      <w:r w:rsidR="006912F1" w:rsidRPr="00D93595">
        <w:rPr>
          <w:rFonts w:cs="Arial"/>
          <w:lang w:val="es-ES_tradnl"/>
        </w:rPr>
        <w:t xml:space="preserve">suscribirse </w:t>
      </w:r>
      <w:r w:rsidR="0059489B" w:rsidRPr="00D93595">
        <w:rPr>
          <w:rFonts w:cs="Arial"/>
          <w:lang w:val="es-ES_tradnl"/>
        </w:rPr>
        <w:t>el respectivo contrato</w:t>
      </w:r>
      <w:r w:rsidR="00B90B18" w:rsidRPr="00D93595">
        <w:rPr>
          <w:rFonts w:cs="Arial"/>
          <w:lang w:val="es-ES_tradnl"/>
        </w:rPr>
        <w:t>,</w:t>
      </w:r>
      <w:r w:rsidR="0059489B" w:rsidRPr="00D93595">
        <w:rPr>
          <w:rFonts w:cs="Arial"/>
          <w:lang w:val="es-ES_tradnl"/>
        </w:rPr>
        <w:t xml:space="preserve"> </w:t>
      </w:r>
      <w:r w:rsidR="006912F1" w:rsidRPr="00D93595">
        <w:rPr>
          <w:rFonts w:cs="Arial"/>
          <w:lang w:val="es-ES_tradnl"/>
        </w:rPr>
        <w:t xml:space="preserve">en el que deberá incluirse </w:t>
      </w:r>
      <w:r w:rsidR="00424853" w:rsidRPr="00D93595">
        <w:rPr>
          <w:rFonts w:cs="Arial"/>
          <w:lang w:val="es-ES_tradnl"/>
        </w:rPr>
        <w:t>como mínimo</w:t>
      </w:r>
      <w:r w:rsidR="00B90B18" w:rsidRPr="00D93595">
        <w:rPr>
          <w:rFonts w:cs="Arial"/>
          <w:lang w:val="es-ES_tradnl"/>
        </w:rPr>
        <w:t>,</w:t>
      </w:r>
      <w:r w:rsidR="00424853" w:rsidRPr="00D93595">
        <w:rPr>
          <w:rFonts w:cs="Arial"/>
          <w:lang w:val="es-ES_tradnl"/>
        </w:rPr>
        <w:t xml:space="preserve"> </w:t>
      </w:r>
      <w:r w:rsidR="0059489B" w:rsidRPr="00D93595">
        <w:rPr>
          <w:rFonts w:cs="Arial"/>
          <w:lang w:val="es-ES_tradnl"/>
        </w:rPr>
        <w:t>lo siguiente</w:t>
      </w:r>
      <w:r w:rsidR="007813DD" w:rsidRPr="00D93595">
        <w:rPr>
          <w:rFonts w:cs="Arial"/>
          <w:lang w:val="es-ES_tradnl"/>
        </w:rPr>
        <w:t>:</w:t>
      </w:r>
    </w:p>
    <w:p w14:paraId="36A7E7EE" w14:textId="77777777" w:rsidR="00AA7476" w:rsidRPr="00D93595" w:rsidRDefault="00AA7476" w:rsidP="00D96C0D">
      <w:pPr>
        <w:pStyle w:val="Ecotext"/>
        <w:widowControl w:val="0"/>
        <w:spacing w:before="0" w:after="0" w:line="240" w:lineRule="auto"/>
        <w:rPr>
          <w:rFonts w:cs="Arial"/>
          <w:lang w:val="es-ES_tradnl"/>
        </w:rPr>
      </w:pPr>
    </w:p>
    <w:p w14:paraId="39E67CE4" w14:textId="1343E247" w:rsidR="00AA7476" w:rsidRPr="00D93595" w:rsidRDefault="007813DD" w:rsidP="00E1016A">
      <w:pPr>
        <w:pStyle w:val="Ecotext"/>
        <w:widowControl w:val="0"/>
        <w:numPr>
          <w:ilvl w:val="0"/>
          <w:numId w:val="25"/>
        </w:numPr>
        <w:spacing w:before="0" w:after="0" w:line="240" w:lineRule="auto"/>
        <w:ind w:left="425" w:hanging="425"/>
        <w:rPr>
          <w:rFonts w:cs="Arial"/>
          <w:lang w:val="es-ES_tradnl"/>
        </w:rPr>
      </w:pPr>
      <w:r w:rsidRPr="00D93595">
        <w:rPr>
          <w:rFonts w:cs="Arial"/>
          <w:lang w:val="es-ES_tradnl"/>
        </w:rPr>
        <w:t xml:space="preserve">Especificar claramente a que título </w:t>
      </w:r>
      <w:r w:rsidR="005C4DC2" w:rsidRPr="00D93595">
        <w:rPr>
          <w:rFonts w:cs="Arial"/>
          <w:lang w:val="es-ES_tradnl"/>
        </w:rPr>
        <w:t>ingresan</w:t>
      </w:r>
      <w:r w:rsidRPr="00D93595">
        <w:rPr>
          <w:rFonts w:cs="Arial"/>
          <w:lang w:val="es-ES_tradnl"/>
        </w:rPr>
        <w:t xml:space="preserve"> los recursos al FENOGE, </w:t>
      </w:r>
    </w:p>
    <w:p w14:paraId="4D6345B9" w14:textId="77777777" w:rsidR="00D70D7B" w:rsidRPr="00D93595" w:rsidRDefault="00D70D7B" w:rsidP="00D96C0D">
      <w:pPr>
        <w:pStyle w:val="Ecotext"/>
        <w:widowControl w:val="0"/>
        <w:spacing w:before="0" w:after="0" w:line="240" w:lineRule="auto"/>
        <w:ind w:left="425"/>
        <w:rPr>
          <w:rFonts w:cs="Arial"/>
          <w:lang w:val="es-ES_tradnl"/>
        </w:rPr>
      </w:pPr>
    </w:p>
    <w:p w14:paraId="528AA1DE" w14:textId="25402F5D" w:rsidR="00AA7476" w:rsidRPr="00D93595" w:rsidRDefault="007813DD" w:rsidP="00E1016A">
      <w:pPr>
        <w:pStyle w:val="Ecotext"/>
        <w:widowControl w:val="0"/>
        <w:numPr>
          <w:ilvl w:val="0"/>
          <w:numId w:val="25"/>
        </w:numPr>
        <w:spacing w:before="0" w:after="0" w:line="240" w:lineRule="auto"/>
        <w:ind w:left="425" w:hanging="425"/>
        <w:rPr>
          <w:rFonts w:cs="Arial"/>
          <w:lang w:val="es-ES_tradnl"/>
        </w:rPr>
      </w:pPr>
      <w:r w:rsidRPr="00D93595">
        <w:rPr>
          <w:rFonts w:cs="Arial"/>
          <w:lang w:val="es-ES_tradnl"/>
        </w:rPr>
        <w:t>Cumplir los requisitos de las normas cambiarias, si hubiera lugar a ellos,</w:t>
      </w:r>
    </w:p>
    <w:p w14:paraId="7476BA86" w14:textId="77777777" w:rsidR="00D70D7B" w:rsidRPr="00D93595" w:rsidRDefault="00D70D7B" w:rsidP="00D96C0D">
      <w:pPr>
        <w:pStyle w:val="Ecotext"/>
        <w:widowControl w:val="0"/>
        <w:spacing w:before="0" w:after="0" w:line="240" w:lineRule="auto"/>
        <w:ind w:left="425"/>
        <w:rPr>
          <w:rFonts w:cs="Arial"/>
          <w:lang w:val="es-ES_tradnl"/>
        </w:rPr>
      </w:pPr>
    </w:p>
    <w:p w14:paraId="110D998E" w14:textId="2A65B750" w:rsidR="00AA7476" w:rsidRPr="00D93595" w:rsidRDefault="007813DD" w:rsidP="00E1016A">
      <w:pPr>
        <w:pStyle w:val="Ecotext"/>
        <w:widowControl w:val="0"/>
        <w:numPr>
          <w:ilvl w:val="0"/>
          <w:numId w:val="25"/>
        </w:numPr>
        <w:spacing w:before="0" w:after="0" w:line="240" w:lineRule="auto"/>
        <w:ind w:left="425" w:hanging="425"/>
        <w:rPr>
          <w:rFonts w:cs="Arial"/>
          <w:lang w:val="es-ES_tradnl"/>
        </w:rPr>
      </w:pPr>
      <w:r w:rsidRPr="00D93595">
        <w:rPr>
          <w:rFonts w:cs="Arial"/>
          <w:lang w:val="es-ES_tradnl"/>
        </w:rPr>
        <w:t>Determinar los requisitos que se deben cumplir para acceder a esos recursos,</w:t>
      </w:r>
    </w:p>
    <w:p w14:paraId="09DE8B3D" w14:textId="77777777" w:rsidR="00D70D7B" w:rsidRPr="00D93595" w:rsidRDefault="00D70D7B" w:rsidP="00D96C0D">
      <w:pPr>
        <w:pStyle w:val="Ecotext"/>
        <w:widowControl w:val="0"/>
        <w:spacing w:before="0" w:after="0" w:line="240" w:lineRule="auto"/>
        <w:ind w:left="425"/>
        <w:rPr>
          <w:rFonts w:cs="Arial"/>
          <w:lang w:val="es-ES_tradnl"/>
        </w:rPr>
      </w:pPr>
    </w:p>
    <w:p w14:paraId="56BAC50C" w14:textId="56CB7298" w:rsidR="00AA7476" w:rsidRPr="00D93595" w:rsidRDefault="007F4B91" w:rsidP="00E1016A">
      <w:pPr>
        <w:pStyle w:val="Ecotext"/>
        <w:widowControl w:val="0"/>
        <w:numPr>
          <w:ilvl w:val="0"/>
          <w:numId w:val="25"/>
        </w:numPr>
        <w:spacing w:before="0" w:after="0" w:line="240" w:lineRule="auto"/>
        <w:ind w:left="425" w:hanging="425"/>
        <w:rPr>
          <w:rFonts w:cs="Arial"/>
          <w:lang w:val="es-ES_tradnl"/>
        </w:rPr>
      </w:pPr>
      <w:r w:rsidRPr="00D93595">
        <w:rPr>
          <w:rFonts w:cs="Arial"/>
          <w:lang w:val="es-ES_tradnl"/>
        </w:rPr>
        <w:t>Especificar la d</w:t>
      </w:r>
      <w:r w:rsidR="007813DD" w:rsidRPr="00D93595">
        <w:rPr>
          <w:rFonts w:cs="Arial"/>
          <w:lang w:val="es-ES_tradnl"/>
        </w:rPr>
        <w:t>estinación que se le pueden dar a los recursos,</w:t>
      </w:r>
    </w:p>
    <w:p w14:paraId="39904DA5" w14:textId="77777777" w:rsidR="00D70D7B" w:rsidRPr="00D93595" w:rsidRDefault="00D70D7B" w:rsidP="00D96C0D">
      <w:pPr>
        <w:pStyle w:val="Ecotext"/>
        <w:widowControl w:val="0"/>
        <w:spacing w:before="0" w:after="0" w:line="240" w:lineRule="auto"/>
        <w:ind w:left="425"/>
        <w:rPr>
          <w:rFonts w:cs="Arial"/>
          <w:lang w:val="es-ES_tradnl"/>
        </w:rPr>
      </w:pPr>
    </w:p>
    <w:p w14:paraId="3DC711E9" w14:textId="761BC0BF" w:rsidR="007813DD" w:rsidRPr="00D93595" w:rsidRDefault="007F4B91" w:rsidP="00E1016A">
      <w:pPr>
        <w:pStyle w:val="Ecotext"/>
        <w:widowControl w:val="0"/>
        <w:numPr>
          <w:ilvl w:val="0"/>
          <w:numId w:val="25"/>
        </w:numPr>
        <w:spacing w:before="0" w:after="0" w:line="240" w:lineRule="auto"/>
        <w:ind w:left="425" w:hanging="425"/>
        <w:rPr>
          <w:rFonts w:cs="Arial"/>
          <w:lang w:val="es-ES_tradnl"/>
        </w:rPr>
      </w:pPr>
      <w:r w:rsidRPr="00D93595">
        <w:rPr>
          <w:rFonts w:cs="Arial"/>
          <w:lang w:val="es-ES_tradnl"/>
        </w:rPr>
        <w:t>Determinar las c</w:t>
      </w:r>
      <w:r w:rsidR="007813DD" w:rsidRPr="00D93595">
        <w:rPr>
          <w:rFonts w:cs="Arial"/>
          <w:lang w:val="es-ES_tradnl"/>
        </w:rPr>
        <w:t xml:space="preserve">ondiciones mínimas a las cuales deberán colocarse los recursos. </w:t>
      </w:r>
    </w:p>
    <w:p w14:paraId="1184897D" w14:textId="77777777" w:rsidR="00C206B5" w:rsidRPr="00D93595" w:rsidRDefault="00C206B5" w:rsidP="00D96C0D">
      <w:pPr>
        <w:pStyle w:val="Ecotext"/>
        <w:widowControl w:val="0"/>
        <w:spacing w:before="0" w:after="0" w:line="240" w:lineRule="auto"/>
        <w:rPr>
          <w:rFonts w:cs="Arial"/>
          <w:lang w:val="es-ES_tradnl"/>
        </w:rPr>
      </w:pPr>
    </w:p>
    <w:p w14:paraId="50FB8D0D" w14:textId="734AF5BF" w:rsidR="005A0ABA" w:rsidRPr="00D93595" w:rsidRDefault="00043535" w:rsidP="00E1016A">
      <w:pPr>
        <w:pStyle w:val="EcoLeyendadeFigura"/>
        <w:widowControl w:val="0"/>
        <w:numPr>
          <w:ilvl w:val="0"/>
          <w:numId w:val="39"/>
        </w:numPr>
        <w:spacing w:before="0" w:after="0"/>
        <w:ind w:left="357" w:hanging="357"/>
        <w:jc w:val="both"/>
        <w:outlineLvl w:val="0"/>
        <w:rPr>
          <w:rFonts w:ascii="Arial" w:hAnsi="Arial" w:cs="Arial"/>
          <w:color w:val="auto"/>
          <w:szCs w:val="22"/>
        </w:rPr>
      </w:pPr>
      <w:bookmarkStart w:id="7" w:name="_Ref487918232"/>
      <w:bookmarkStart w:id="8" w:name="_Toc497172092"/>
      <w:r w:rsidRPr="00D93595">
        <w:rPr>
          <w:rFonts w:ascii="Arial" w:hAnsi="Arial" w:cs="Arial"/>
          <w:color w:val="auto"/>
          <w:szCs w:val="22"/>
        </w:rPr>
        <w:t>DESTINACIÓN DE LOS RECURSOS</w:t>
      </w:r>
      <w:bookmarkEnd w:id="7"/>
      <w:bookmarkEnd w:id="8"/>
    </w:p>
    <w:p w14:paraId="1E5F70EA" w14:textId="77777777" w:rsidR="00C206B5" w:rsidRPr="00D93595" w:rsidRDefault="00C206B5" w:rsidP="00D96C0D">
      <w:pPr>
        <w:pStyle w:val="Ecotexto"/>
        <w:widowControl w:val="0"/>
        <w:spacing w:before="0" w:after="0" w:line="240" w:lineRule="auto"/>
        <w:rPr>
          <w:rFonts w:cs="Arial"/>
        </w:rPr>
      </w:pPr>
    </w:p>
    <w:p w14:paraId="2115C5CE" w14:textId="77E81AF7" w:rsidR="00CD6C18" w:rsidRPr="00D93595" w:rsidRDefault="00CD6C18" w:rsidP="00D96C0D">
      <w:pPr>
        <w:pStyle w:val="Ecotexto"/>
        <w:widowControl w:val="0"/>
        <w:spacing w:before="0" w:after="0" w:line="240" w:lineRule="auto"/>
        <w:rPr>
          <w:rFonts w:cs="Arial"/>
        </w:rPr>
      </w:pPr>
      <w:r w:rsidRPr="00D93595">
        <w:rPr>
          <w:rFonts w:cs="Arial"/>
        </w:rPr>
        <w:t>Los recursos del FENOGE y los rendimientos que genere la inversión temporal de los mismos, se u</w:t>
      </w:r>
      <w:r w:rsidR="001A59F7" w:rsidRPr="00D93595">
        <w:rPr>
          <w:rFonts w:cs="Arial"/>
        </w:rPr>
        <w:t xml:space="preserve">tilizarán de acuerdo </w:t>
      </w:r>
      <w:r w:rsidR="00513B17" w:rsidRPr="00D93595">
        <w:rPr>
          <w:rFonts w:cs="Arial"/>
        </w:rPr>
        <w:t>con</w:t>
      </w:r>
      <w:r w:rsidR="007B525E" w:rsidRPr="00D93595">
        <w:rPr>
          <w:rFonts w:cs="Arial"/>
        </w:rPr>
        <w:t xml:space="preserve"> lo establecido en la normatividad, así como en este Manual Operativo vigente</w:t>
      </w:r>
      <w:r w:rsidRPr="00D93595">
        <w:rPr>
          <w:rFonts w:cs="Arial"/>
        </w:rPr>
        <w:t>, para financiar total o parcialmente de forma reembolsable o no reembolsable lo</w:t>
      </w:r>
      <w:r w:rsidR="007B525E" w:rsidRPr="00D93595">
        <w:rPr>
          <w:rFonts w:cs="Arial"/>
        </w:rPr>
        <w:t>s</w:t>
      </w:r>
      <w:r w:rsidRPr="00D93595">
        <w:rPr>
          <w:rFonts w:cs="Arial"/>
        </w:rPr>
        <w:t xml:space="preserve"> siguiente</w:t>
      </w:r>
      <w:r w:rsidR="007B525E" w:rsidRPr="00D93595">
        <w:rPr>
          <w:rFonts w:cs="Arial"/>
        </w:rPr>
        <w:t>s</w:t>
      </w:r>
      <w:r w:rsidRPr="00D93595">
        <w:rPr>
          <w:rFonts w:cs="Arial"/>
        </w:rPr>
        <w:t>:</w:t>
      </w:r>
    </w:p>
    <w:p w14:paraId="5B5229C1" w14:textId="77777777" w:rsidR="00CD6C18" w:rsidRPr="00D93595" w:rsidRDefault="00CD6C18" w:rsidP="00D96C0D">
      <w:pPr>
        <w:pStyle w:val="Ecotexto"/>
        <w:widowControl w:val="0"/>
        <w:spacing w:before="0" w:after="0" w:line="240" w:lineRule="auto"/>
        <w:rPr>
          <w:rFonts w:cs="Arial"/>
        </w:rPr>
      </w:pPr>
    </w:p>
    <w:p w14:paraId="7A18BA9C" w14:textId="19CB4C4C"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Planes, programas o proyectos destinados a la implementación de soluciones de generación, cogeneración o autogeneración, basados en Fuentes No Convencionales de Energía, dirigidos a los sectores público, comercial, de servicios, in</w:t>
      </w:r>
      <w:r w:rsidR="001C7924" w:rsidRPr="00D93595">
        <w:rPr>
          <w:rFonts w:cs="Arial"/>
        </w:rPr>
        <w:t>dustrial, y sector residencial estratos 1, 2 y 3</w:t>
      </w:r>
      <w:r w:rsidRPr="00D93595">
        <w:rPr>
          <w:rFonts w:cs="Arial"/>
        </w:rPr>
        <w:t>.</w:t>
      </w:r>
    </w:p>
    <w:p w14:paraId="21BBE949"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40F15DAD" w14:textId="636D72B1"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 xml:space="preserve">Planes, programas o proyectos destinados a la implementación de medidas de </w:t>
      </w:r>
      <w:r w:rsidR="001A2099" w:rsidRPr="00D93595">
        <w:rPr>
          <w:rFonts w:cs="Arial"/>
        </w:rPr>
        <w:t>gestión eficiente de la energía</w:t>
      </w:r>
      <w:r w:rsidRPr="00D93595">
        <w:rPr>
          <w:rFonts w:cs="Arial"/>
        </w:rPr>
        <w:t>, dirigidos</w:t>
      </w:r>
      <w:r w:rsidR="001C7924" w:rsidRPr="00D93595">
        <w:rPr>
          <w:rFonts w:cs="Arial"/>
        </w:rPr>
        <w:t>, entre otros,</w:t>
      </w:r>
      <w:r w:rsidRPr="00D93595">
        <w:rPr>
          <w:rFonts w:cs="Arial"/>
        </w:rPr>
        <w:t xml:space="preserve"> a los sectores público, comercial, de servicios, de transporte, industrial, y sector residencial estra</w:t>
      </w:r>
      <w:r w:rsidR="001C7924" w:rsidRPr="00D93595">
        <w:rPr>
          <w:rFonts w:cs="Arial"/>
        </w:rPr>
        <w:t>tos 1, 2 y 3</w:t>
      </w:r>
      <w:r w:rsidRPr="00D93595">
        <w:rPr>
          <w:rFonts w:cs="Arial"/>
        </w:rPr>
        <w:t>, mediante los siguientes mecanismos:</w:t>
      </w:r>
    </w:p>
    <w:p w14:paraId="06A38C9E" w14:textId="77777777" w:rsidR="00CD6C18" w:rsidRPr="00D93595" w:rsidRDefault="00CD6C18" w:rsidP="00D96C0D">
      <w:pPr>
        <w:pStyle w:val="Prrafodelista"/>
        <w:widowControl w:val="0"/>
        <w:autoSpaceDE w:val="0"/>
        <w:autoSpaceDN w:val="0"/>
        <w:adjustRightInd w:val="0"/>
        <w:ind w:left="425"/>
        <w:jc w:val="both"/>
        <w:rPr>
          <w:rFonts w:cs="Arial"/>
        </w:rPr>
      </w:pPr>
    </w:p>
    <w:p w14:paraId="4B5649E9" w14:textId="019C1EFC" w:rsidR="00CD6C18" w:rsidRPr="00D93595" w:rsidRDefault="00CD6C18" w:rsidP="00E1016A">
      <w:pPr>
        <w:pStyle w:val="Prrafodelista"/>
        <w:widowControl w:val="0"/>
        <w:numPr>
          <w:ilvl w:val="0"/>
          <w:numId w:val="26"/>
        </w:numPr>
        <w:autoSpaceDE w:val="0"/>
        <w:autoSpaceDN w:val="0"/>
        <w:adjustRightInd w:val="0"/>
        <w:jc w:val="both"/>
        <w:rPr>
          <w:rFonts w:cs="Arial"/>
        </w:rPr>
      </w:pPr>
      <w:r w:rsidRPr="00D93595">
        <w:rPr>
          <w:rFonts w:cs="Arial"/>
        </w:rPr>
        <w:t>Promoción de buenas prácticas para el uso eficiente de energía.</w:t>
      </w:r>
    </w:p>
    <w:p w14:paraId="485E588B" w14:textId="77777777" w:rsidR="00CD6C18" w:rsidRPr="00D93595" w:rsidRDefault="00CD6C18" w:rsidP="00E1016A">
      <w:pPr>
        <w:pStyle w:val="Prrafodelista"/>
        <w:widowControl w:val="0"/>
        <w:numPr>
          <w:ilvl w:val="0"/>
          <w:numId w:val="26"/>
        </w:numPr>
        <w:autoSpaceDE w:val="0"/>
        <w:autoSpaceDN w:val="0"/>
        <w:adjustRightInd w:val="0"/>
        <w:jc w:val="both"/>
        <w:rPr>
          <w:rFonts w:cs="Arial"/>
        </w:rPr>
      </w:pPr>
      <w:r w:rsidRPr="00D93595">
        <w:rPr>
          <w:rFonts w:cs="Arial"/>
        </w:rPr>
        <w:t>Cambio de equipos de uso final de energía y la aplicación de tecnologías eficientes en sistemas y procesos de producción, iluminación, fuerza motriz, aire acondicionado, refrigeración, combustión, generación de calor y vapor, entre otros, incluyendo la disposición final de equipos sustituidos a través del reciclaje y reutilización de sus componentes, piezas y partes.</w:t>
      </w:r>
    </w:p>
    <w:p w14:paraId="6677B1B9" w14:textId="77777777" w:rsidR="00CD6C18" w:rsidRPr="00D93595" w:rsidRDefault="00CD6C18" w:rsidP="00E1016A">
      <w:pPr>
        <w:pStyle w:val="Prrafodelista"/>
        <w:widowControl w:val="0"/>
        <w:numPr>
          <w:ilvl w:val="0"/>
          <w:numId w:val="26"/>
        </w:numPr>
        <w:autoSpaceDE w:val="0"/>
        <w:autoSpaceDN w:val="0"/>
        <w:adjustRightInd w:val="0"/>
        <w:jc w:val="both"/>
        <w:rPr>
          <w:rFonts w:cs="Arial"/>
        </w:rPr>
      </w:pPr>
      <w:r w:rsidRPr="00D93595">
        <w:rPr>
          <w:rFonts w:cs="Arial"/>
        </w:rPr>
        <w:t xml:space="preserve">Implementación de iniciativas para promover e incentivar la respuesta de la demanda. </w:t>
      </w:r>
    </w:p>
    <w:p w14:paraId="18E9EF42" w14:textId="77777777" w:rsidR="00CD6C18" w:rsidRPr="00D93595" w:rsidRDefault="00CD6C18" w:rsidP="00E1016A">
      <w:pPr>
        <w:pStyle w:val="Prrafodelista"/>
        <w:widowControl w:val="0"/>
        <w:numPr>
          <w:ilvl w:val="0"/>
          <w:numId w:val="26"/>
        </w:numPr>
        <w:autoSpaceDE w:val="0"/>
        <w:autoSpaceDN w:val="0"/>
        <w:adjustRightInd w:val="0"/>
        <w:jc w:val="both"/>
        <w:rPr>
          <w:rFonts w:cs="Arial"/>
        </w:rPr>
      </w:pPr>
      <w:r w:rsidRPr="00D93595">
        <w:rPr>
          <w:rFonts w:cs="Arial"/>
        </w:rPr>
        <w:t>Renovaciones, adecuaciones y modificaciones de instalaciones internas y externas de energía eléctrica y térmica que generen ahorros en el consumo energético.</w:t>
      </w:r>
    </w:p>
    <w:p w14:paraId="618C83C7" w14:textId="17FBE587" w:rsidR="00CD6C18" w:rsidRPr="00D93595" w:rsidRDefault="00CD6C18" w:rsidP="00E1016A">
      <w:pPr>
        <w:pStyle w:val="Prrafodelista"/>
        <w:widowControl w:val="0"/>
        <w:numPr>
          <w:ilvl w:val="0"/>
          <w:numId w:val="26"/>
        </w:numPr>
        <w:autoSpaceDE w:val="0"/>
        <w:autoSpaceDN w:val="0"/>
        <w:adjustRightInd w:val="0"/>
        <w:jc w:val="both"/>
        <w:rPr>
          <w:rFonts w:cs="Arial"/>
        </w:rPr>
      </w:pPr>
      <w:r w:rsidRPr="00D93595">
        <w:rPr>
          <w:rFonts w:cs="Arial"/>
        </w:rPr>
        <w:t xml:space="preserve">Diseño e implementación de materiales, equipos y sistemas que fomentan </w:t>
      </w:r>
      <w:r w:rsidR="003D1A8D" w:rsidRPr="00D93595">
        <w:rPr>
          <w:rFonts w:cs="Arial"/>
        </w:rPr>
        <w:t>la gestión eficiente</w:t>
      </w:r>
      <w:r w:rsidRPr="00D93595">
        <w:rPr>
          <w:rFonts w:cs="Arial"/>
        </w:rPr>
        <w:t xml:space="preserve"> de</w:t>
      </w:r>
      <w:r w:rsidR="003D1A8D" w:rsidRPr="00D93595">
        <w:rPr>
          <w:rFonts w:cs="Arial"/>
        </w:rPr>
        <w:t xml:space="preserve"> la</w:t>
      </w:r>
      <w:r w:rsidRPr="00D93595">
        <w:rPr>
          <w:rFonts w:cs="Arial"/>
        </w:rPr>
        <w:t xml:space="preserve"> energía eléctrica y térmica en edificaciones.</w:t>
      </w:r>
    </w:p>
    <w:p w14:paraId="66A84A19"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612F94FF" w14:textId="17E3ADF5"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Estudios técnicos, auditorías, interventorías</w:t>
      </w:r>
      <w:r w:rsidR="003D1A8D" w:rsidRPr="00D93595">
        <w:rPr>
          <w:rFonts w:cs="Arial"/>
        </w:rPr>
        <w:t xml:space="preserve"> y costos de </w:t>
      </w:r>
      <w:r w:rsidRPr="00D93595">
        <w:rPr>
          <w:rFonts w:cs="Arial"/>
        </w:rPr>
        <w:t xml:space="preserve">administración que se requieran para llevar a cabo la implementación de los planes, programas o proyectos a que se refiere el presente </w:t>
      </w:r>
      <w:r w:rsidR="001A2099" w:rsidRPr="00D93595">
        <w:rPr>
          <w:rFonts w:cs="Arial"/>
        </w:rPr>
        <w:t>manual</w:t>
      </w:r>
      <w:r w:rsidRPr="00D93595">
        <w:rPr>
          <w:rFonts w:cs="Arial"/>
        </w:rPr>
        <w:t>.</w:t>
      </w:r>
    </w:p>
    <w:p w14:paraId="7973D466"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6BA83E1F" w14:textId="77777777"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Sistemas de gestión de información energética, monitoreo, evaluación y seguimiento, con el objeto de medir y monitorear consumos energéticos de distintos sectores e identificar oportunidades de mejora en su utilización.</w:t>
      </w:r>
    </w:p>
    <w:p w14:paraId="306408D9"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08B441BB" w14:textId="12C92383" w:rsidR="00CD6C18" w:rsidRPr="00D93595" w:rsidRDefault="00ED559C"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lastRenderedPageBreak/>
        <w:t>D</w:t>
      </w:r>
      <w:r w:rsidR="00CD6C18" w:rsidRPr="00D93595">
        <w:rPr>
          <w:rFonts w:cs="Arial"/>
        </w:rPr>
        <w:t>esarrollo de soluciones híbridas que combinen Fuentes No Convencionales de Energía Renovable y/o fuentes fósiles de energía para las Zonas No Interconectadas</w:t>
      </w:r>
      <w:r w:rsidR="00787B45" w:rsidRPr="00D93595">
        <w:rPr>
          <w:rFonts w:cs="Arial"/>
        </w:rPr>
        <w:t>.</w:t>
      </w:r>
      <w:r w:rsidR="00CD6C18" w:rsidRPr="00D93595">
        <w:rPr>
          <w:rFonts w:cs="Arial"/>
        </w:rPr>
        <w:t xml:space="preserve"> </w:t>
      </w:r>
      <w:r w:rsidR="00787B45" w:rsidRPr="00D93595">
        <w:rPr>
          <w:rFonts w:cs="Arial"/>
        </w:rPr>
        <w:t xml:space="preserve">Se </w:t>
      </w:r>
      <w:r w:rsidR="00CD6C18" w:rsidRPr="00D93595">
        <w:rPr>
          <w:rFonts w:cs="Arial"/>
        </w:rPr>
        <w:t xml:space="preserve">dará prioridad a los proyectos que estén incorporados </w:t>
      </w:r>
      <w:r w:rsidR="00787B45" w:rsidRPr="00D93595">
        <w:rPr>
          <w:rFonts w:cs="Arial"/>
        </w:rPr>
        <w:t xml:space="preserve">en </w:t>
      </w:r>
      <w:r w:rsidR="00CD6C18" w:rsidRPr="00D93595">
        <w:rPr>
          <w:rFonts w:cs="Arial"/>
        </w:rPr>
        <w:t xml:space="preserve">los Planes de Energización Rural Sostenible </w:t>
      </w:r>
      <w:r w:rsidR="000B5EDD" w:rsidRPr="00D93595">
        <w:rPr>
          <w:rFonts w:cs="Arial"/>
        </w:rPr>
        <w:t xml:space="preserve">– </w:t>
      </w:r>
      <w:r w:rsidR="00CD6C18" w:rsidRPr="00D93595">
        <w:rPr>
          <w:rFonts w:cs="Arial"/>
        </w:rPr>
        <w:t>PERS, así como a los proyectos estructurados o viabilizados por el IPSE.</w:t>
      </w:r>
    </w:p>
    <w:p w14:paraId="064A4EB2"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6BB9B922" w14:textId="32C5EBE1" w:rsidR="00CD6C18" w:rsidRPr="00D93595" w:rsidRDefault="005625EF"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E</w:t>
      </w:r>
      <w:r w:rsidR="00CD6C18" w:rsidRPr="00D93595">
        <w:rPr>
          <w:rFonts w:cs="Arial"/>
        </w:rPr>
        <w:t xml:space="preserve">structuración e implementación de esquemas empresariales en las Zonas No Interconectadas, basados en el desarrollo de proyectos que cumplan los fines establecidos en la Ley 1715 de 2014, o las normas que la modifique o adicionen. </w:t>
      </w:r>
    </w:p>
    <w:p w14:paraId="4F004F94"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59F9AEEA" w14:textId="77777777"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Planes, programas o proyectos de respuesta de la demanda, almacenamiento de energía, sistemas de medición avanzada, automatización y redes inteligentes.</w:t>
      </w:r>
    </w:p>
    <w:p w14:paraId="5AB83227"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6768F8A1" w14:textId="77777777"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Proyectos de investigación, desarrollo, innovación, transferencia de tecnología o capacitación que permita la generación de capacidades productivas nacionales en el ámbito de las fuentes no convencionales de energía y la gestión eficiente de la energía.</w:t>
      </w:r>
    </w:p>
    <w:p w14:paraId="411718FF" w14:textId="77777777" w:rsidR="00CD6C18" w:rsidRPr="00D93595" w:rsidRDefault="00CD6C18" w:rsidP="00D96C0D">
      <w:pPr>
        <w:pStyle w:val="Prrafodelista"/>
        <w:widowControl w:val="0"/>
        <w:autoSpaceDE w:val="0"/>
        <w:autoSpaceDN w:val="0"/>
        <w:adjustRightInd w:val="0"/>
        <w:ind w:left="425" w:hanging="425"/>
        <w:jc w:val="both"/>
        <w:rPr>
          <w:rFonts w:cs="Arial"/>
        </w:rPr>
      </w:pPr>
    </w:p>
    <w:p w14:paraId="2E26C6AE" w14:textId="1E5196C9"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 xml:space="preserve">Centros de eficiencia energética </w:t>
      </w:r>
      <w:r w:rsidR="003D1A8D" w:rsidRPr="00D93595">
        <w:rPr>
          <w:rFonts w:cs="Arial"/>
        </w:rPr>
        <w:t xml:space="preserve">y FNCE </w:t>
      </w:r>
      <w:r w:rsidRPr="00D93595">
        <w:rPr>
          <w:rFonts w:cs="Arial"/>
        </w:rPr>
        <w:t xml:space="preserve">en entidades educativas de todos los niveles, que permitan la identificación e implementación de las oportunidades de </w:t>
      </w:r>
      <w:r w:rsidR="009B3DDD" w:rsidRPr="00D93595">
        <w:rPr>
          <w:rFonts w:cs="Arial"/>
        </w:rPr>
        <w:t xml:space="preserve">gestión </w:t>
      </w:r>
      <w:r w:rsidRPr="00D93595">
        <w:rPr>
          <w:rFonts w:cs="Arial"/>
        </w:rPr>
        <w:t>eficien</w:t>
      </w:r>
      <w:r w:rsidR="009B3DDD" w:rsidRPr="00D93595">
        <w:rPr>
          <w:rFonts w:cs="Arial"/>
        </w:rPr>
        <w:t>te de la energía</w:t>
      </w:r>
      <w:r w:rsidR="003D1A8D" w:rsidRPr="00D93595">
        <w:rPr>
          <w:rFonts w:cs="Arial"/>
        </w:rPr>
        <w:t xml:space="preserve"> y FNCE</w:t>
      </w:r>
      <w:r w:rsidRPr="00D93595">
        <w:rPr>
          <w:rFonts w:cs="Arial"/>
        </w:rPr>
        <w:t xml:space="preserve">. </w:t>
      </w:r>
    </w:p>
    <w:p w14:paraId="20A0C519" w14:textId="77777777" w:rsidR="00CD6C18" w:rsidRPr="00D93595" w:rsidRDefault="00CD6C18" w:rsidP="00D96C0D">
      <w:pPr>
        <w:pStyle w:val="Ecotexto"/>
        <w:widowControl w:val="0"/>
        <w:spacing w:before="0" w:after="0" w:line="240" w:lineRule="auto"/>
        <w:rPr>
          <w:rFonts w:cs="Arial"/>
        </w:rPr>
      </w:pPr>
    </w:p>
    <w:p w14:paraId="52B61949" w14:textId="4285390C" w:rsidR="00CD6C18" w:rsidRPr="00D93595" w:rsidRDefault="00CD6C18" w:rsidP="00D96C0D">
      <w:pPr>
        <w:pStyle w:val="Prrafodelista"/>
        <w:widowControl w:val="0"/>
        <w:numPr>
          <w:ilvl w:val="0"/>
          <w:numId w:val="5"/>
        </w:numPr>
        <w:autoSpaceDE w:val="0"/>
        <w:autoSpaceDN w:val="0"/>
        <w:adjustRightInd w:val="0"/>
        <w:ind w:left="425" w:hanging="425"/>
        <w:jc w:val="both"/>
        <w:rPr>
          <w:rFonts w:cs="Arial"/>
        </w:rPr>
      </w:pPr>
      <w:r w:rsidRPr="00D93595">
        <w:rPr>
          <w:rFonts w:cs="Arial"/>
        </w:rPr>
        <w:t xml:space="preserve">Costos y gastos que demanden la estructura y organización </w:t>
      </w:r>
      <w:r w:rsidR="00A43DC6" w:rsidRPr="00D93595">
        <w:rPr>
          <w:rFonts w:cs="Arial"/>
        </w:rPr>
        <w:t>que tendrá el</w:t>
      </w:r>
      <w:r w:rsidRPr="00D93595">
        <w:rPr>
          <w:rFonts w:cs="Arial"/>
        </w:rPr>
        <w:t xml:space="preserve"> FENOGE para la coordinación, interacción administrativa, técnica, operativa, de control y seguimiento.</w:t>
      </w:r>
    </w:p>
    <w:p w14:paraId="076A90DF" w14:textId="77777777" w:rsidR="001716BC" w:rsidRPr="00D93595" w:rsidRDefault="001716BC" w:rsidP="00D4512C">
      <w:pPr>
        <w:pStyle w:val="Ecotext"/>
        <w:widowControl w:val="0"/>
        <w:spacing w:before="0" w:after="0" w:line="240" w:lineRule="auto"/>
        <w:rPr>
          <w:rFonts w:eastAsiaTheme="majorEastAsia" w:cstheme="majorBidi"/>
          <w:bCs/>
          <w:lang w:val="es-ES_tradnl"/>
        </w:rPr>
      </w:pPr>
    </w:p>
    <w:p w14:paraId="52786AE2" w14:textId="4ECDCF6B" w:rsidR="009B3DDD" w:rsidRPr="00D93595" w:rsidRDefault="00C936ED" w:rsidP="00E1016A">
      <w:pPr>
        <w:pStyle w:val="EcoLeyendadeFigura"/>
        <w:widowControl w:val="0"/>
        <w:numPr>
          <w:ilvl w:val="1"/>
          <w:numId w:val="39"/>
        </w:numPr>
        <w:spacing w:before="0" w:after="0"/>
        <w:ind w:left="510" w:hanging="510"/>
        <w:jc w:val="both"/>
        <w:outlineLvl w:val="1"/>
        <w:rPr>
          <w:rFonts w:ascii="Arial" w:hAnsi="Arial" w:cs="Arial"/>
          <w:color w:val="auto"/>
          <w:szCs w:val="22"/>
        </w:rPr>
      </w:pPr>
      <w:bookmarkStart w:id="9" w:name="_Toc497172093"/>
      <w:r w:rsidRPr="00D93595">
        <w:rPr>
          <w:rFonts w:ascii="Arial" w:hAnsi="Arial" w:cs="Arial"/>
          <w:color w:val="auto"/>
          <w:szCs w:val="22"/>
        </w:rPr>
        <w:t>Carácter de la Financiación</w:t>
      </w:r>
      <w:bookmarkEnd w:id="9"/>
    </w:p>
    <w:p w14:paraId="7E35011B" w14:textId="77777777" w:rsidR="009B3DDD" w:rsidRPr="00D93595" w:rsidRDefault="009B3DDD" w:rsidP="00D96C0D">
      <w:pPr>
        <w:widowControl w:val="0"/>
      </w:pPr>
    </w:p>
    <w:p w14:paraId="5AA186CB" w14:textId="3586BD3A" w:rsidR="00F8100C" w:rsidRPr="00D93595" w:rsidRDefault="00F8100C" w:rsidP="00D96C0D">
      <w:pPr>
        <w:pStyle w:val="Ecotext"/>
        <w:widowControl w:val="0"/>
        <w:spacing w:before="0" w:after="0" w:line="240" w:lineRule="auto"/>
        <w:rPr>
          <w:rFonts w:cs="Arial"/>
          <w:lang w:val="es-ES_tradnl"/>
        </w:rPr>
      </w:pPr>
      <w:r w:rsidRPr="00D93595">
        <w:rPr>
          <w:rFonts w:cs="Arial"/>
          <w:lang w:val="es-ES_tradnl"/>
        </w:rPr>
        <w:t xml:space="preserve">La utilización de los recursos del FENOGE puede tener el carácter de Reembolsable o No Reembolsable, lo cual </w:t>
      </w:r>
      <w:r w:rsidR="00E003F9" w:rsidRPr="00D93595">
        <w:rPr>
          <w:rFonts w:cs="Arial"/>
          <w:lang w:val="es-ES_tradnl"/>
        </w:rPr>
        <w:t xml:space="preserve">será manifestado de forma expresa </w:t>
      </w:r>
      <w:r w:rsidRPr="00D93595">
        <w:rPr>
          <w:rFonts w:cs="Arial"/>
          <w:lang w:val="es-ES_tradnl"/>
        </w:rPr>
        <w:t xml:space="preserve">al momento de celebrarse el contrato o convenio con el beneficiario de los recursos, así mismo </w:t>
      </w:r>
      <w:r w:rsidR="00E003F9" w:rsidRPr="00D93595">
        <w:rPr>
          <w:rFonts w:cs="Arial"/>
          <w:lang w:val="es-ES_tradnl"/>
        </w:rPr>
        <w:t xml:space="preserve">en dicho documento </w:t>
      </w:r>
      <w:r w:rsidRPr="00D93595">
        <w:rPr>
          <w:rFonts w:cs="Arial"/>
          <w:lang w:val="es-ES_tradnl"/>
        </w:rPr>
        <w:t>quedarán plasmadas las condiciones que se deben cumplir para cada caso.</w:t>
      </w:r>
    </w:p>
    <w:p w14:paraId="01BD0160" w14:textId="77777777" w:rsidR="00F8100C" w:rsidRPr="00D93595" w:rsidRDefault="00F8100C" w:rsidP="00D96C0D">
      <w:pPr>
        <w:pStyle w:val="Ecotext"/>
        <w:widowControl w:val="0"/>
        <w:spacing w:before="0" w:after="0" w:line="240" w:lineRule="auto"/>
        <w:rPr>
          <w:rFonts w:cs="Arial"/>
          <w:highlight w:val="yellow"/>
          <w:lang w:val="es-ES_tradnl"/>
        </w:rPr>
      </w:pPr>
    </w:p>
    <w:p w14:paraId="4AEA7B5E" w14:textId="5B912B89" w:rsidR="00F8100C" w:rsidRPr="00D93595" w:rsidRDefault="00F8100C" w:rsidP="00D96C0D">
      <w:pPr>
        <w:pStyle w:val="Ecotext"/>
        <w:widowControl w:val="0"/>
        <w:spacing w:before="0" w:after="0" w:line="240" w:lineRule="auto"/>
        <w:rPr>
          <w:rFonts w:cs="Arial"/>
          <w:lang w:val="es-ES_tradnl"/>
        </w:rPr>
      </w:pPr>
      <w:r w:rsidRPr="00D93595">
        <w:rPr>
          <w:rFonts w:cs="Arial"/>
          <w:lang w:val="es-ES_tradnl"/>
        </w:rPr>
        <w:t>La condición de Reembolsable o No Reembols</w:t>
      </w:r>
      <w:r w:rsidR="000B35BE" w:rsidRPr="00D93595">
        <w:rPr>
          <w:rFonts w:cs="Arial"/>
          <w:lang w:val="es-ES_tradnl"/>
        </w:rPr>
        <w:t>able podrá ser parcial o total de</w:t>
      </w:r>
      <w:r w:rsidRPr="00D93595">
        <w:rPr>
          <w:rFonts w:cs="Arial"/>
          <w:lang w:val="es-ES_tradnl"/>
        </w:rPr>
        <w:t>l monto de la financiación aprobada</w:t>
      </w:r>
      <w:r w:rsidR="00DE08C6" w:rsidRPr="00D93595">
        <w:rPr>
          <w:rFonts w:cs="Arial"/>
          <w:lang w:val="es-ES_tradnl"/>
        </w:rPr>
        <w:t>,</w:t>
      </w:r>
      <w:r w:rsidRPr="00D93595">
        <w:rPr>
          <w:rFonts w:cs="Arial"/>
          <w:lang w:val="es-ES_tradnl"/>
        </w:rPr>
        <w:t xml:space="preserve"> por lo </w:t>
      </w:r>
      <w:r w:rsidR="009B3DDD" w:rsidRPr="00D93595">
        <w:rPr>
          <w:rFonts w:cs="Arial"/>
          <w:lang w:val="es-ES_tradnl"/>
        </w:rPr>
        <w:t>cual,</w:t>
      </w:r>
      <w:r w:rsidR="00A51154" w:rsidRPr="00D93595">
        <w:rPr>
          <w:rFonts w:cs="Arial"/>
          <w:lang w:val="es-ES_tradnl"/>
        </w:rPr>
        <w:t xml:space="preserve"> el comité </w:t>
      </w:r>
      <w:r w:rsidRPr="00D93595">
        <w:rPr>
          <w:rFonts w:cs="Arial"/>
          <w:lang w:val="es-ES_tradnl"/>
        </w:rPr>
        <w:t xml:space="preserve">señalará claramente el carácter de la financiación otorgada, los porcentajes de reembolso o no, así como las condiciones y requisitos de pago. </w:t>
      </w:r>
    </w:p>
    <w:p w14:paraId="208BA789" w14:textId="77777777" w:rsidR="00F8100C" w:rsidRPr="00D93595" w:rsidRDefault="00F8100C" w:rsidP="00D96C0D">
      <w:pPr>
        <w:pStyle w:val="Ecotext"/>
        <w:widowControl w:val="0"/>
        <w:spacing w:before="0" w:after="0" w:line="240" w:lineRule="auto"/>
        <w:rPr>
          <w:rFonts w:cs="Arial"/>
          <w:highlight w:val="yellow"/>
          <w:lang w:val="es-ES_tradnl"/>
        </w:rPr>
      </w:pPr>
    </w:p>
    <w:p w14:paraId="28A6E9D8" w14:textId="6DD58A0C" w:rsidR="00F8100C" w:rsidRPr="00D93595" w:rsidRDefault="00F8100C" w:rsidP="00D96C0D">
      <w:pPr>
        <w:pStyle w:val="Ecotexto"/>
        <w:widowControl w:val="0"/>
        <w:spacing w:before="0" w:after="0" w:line="240" w:lineRule="auto"/>
        <w:rPr>
          <w:rFonts w:cs="Arial"/>
        </w:rPr>
      </w:pPr>
      <w:r w:rsidRPr="00D93595">
        <w:rPr>
          <w:rFonts w:cs="Arial"/>
        </w:rPr>
        <w:t xml:space="preserve">Los criterios para determinar si </w:t>
      </w:r>
      <w:r w:rsidR="0079713E" w:rsidRPr="00D93595">
        <w:rPr>
          <w:rFonts w:cs="Arial"/>
        </w:rPr>
        <w:t xml:space="preserve">la financiación otorgada </w:t>
      </w:r>
      <w:r w:rsidRPr="00D93595">
        <w:rPr>
          <w:rFonts w:cs="Arial"/>
        </w:rPr>
        <w:t>será clasificad</w:t>
      </w:r>
      <w:r w:rsidR="0079713E" w:rsidRPr="00D93595">
        <w:rPr>
          <w:rFonts w:cs="Arial"/>
        </w:rPr>
        <w:t>a</w:t>
      </w:r>
      <w:r w:rsidRPr="00D93595">
        <w:rPr>
          <w:rFonts w:cs="Arial"/>
        </w:rPr>
        <w:t xml:space="preserve"> como </w:t>
      </w:r>
      <w:r w:rsidR="00216A96" w:rsidRPr="00D93595">
        <w:rPr>
          <w:rFonts w:cs="Arial"/>
        </w:rPr>
        <w:t xml:space="preserve">Reembolsable </w:t>
      </w:r>
      <w:r w:rsidRPr="00D93595">
        <w:rPr>
          <w:rFonts w:cs="Arial"/>
        </w:rPr>
        <w:t xml:space="preserve">o </w:t>
      </w:r>
      <w:r w:rsidR="00216A96" w:rsidRPr="00D93595">
        <w:rPr>
          <w:rFonts w:cs="Arial"/>
        </w:rPr>
        <w:t>No Reembolsable</w:t>
      </w:r>
      <w:r w:rsidRPr="00D93595">
        <w:rPr>
          <w:rFonts w:cs="Arial"/>
        </w:rPr>
        <w:t xml:space="preserve">, </w:t>
      </w:r>
      <w:r w:rsidR="0079713E" w:rsidRPr="00D93595">
        <w:rPr>
          <w:rFonts w:cs="Arial"/>
        </w:rPr>
        <w:t>son los siguientes:</w:t>
      </w:r>
    </w:p>
    <w:p w14:paraId="0C56CBA0" w14:textId="77777777" w:rsidR="00BA5C3E" w:rsidRPr="00D93595" w:rsidRDefault="00BA5C3E" w:rsidP="00D96C0D">
      <w:pPr>
        <w:pStyle w:val="Ecotexto"/>
        <w:widowControl w:val="0"/>
        <w:spacing w:before="0" w:after="0" w:line="240" w:lineRule="auto"/>
        <w:rPr>
          <w:rFonts w:cs="Arial"/>
        </w:rPr>
      </w:pPr>
    </w:p>
    <w:p w14:paraId="75750F0E" w14:textId="0DC70DBF" w:rsidR="002038A0" w:rsidRPr="00D93595" w:rsidRDefault="00BA5C3E" w:rsidP="00D96C0D">
      <w:pPr>
        <w:pStyle w:val="Ecotexto"/>
        <w:widowControl w:val="0"/>
        <w:spacing w:before="0" w:after="0" w:line="240" w:lineRule="auto"/>
        <w:jc w:val="center"/>
        <w:rPr>
          <w:rFonts w:cs="Arial"/>
          <w:b/>
          <w:sz w:val="20"/>
        </w:rPr>
      </w:pPr>
      <w:r w:rsidRPr="00FC4746">
        <w:rPr>
          <w:rFonts w:cs="Arial"/>
          <w:b/>
          <w:sz w:val="20"/>
        </w:rPr>
        <w:t xml:space="preserve">Tabla </w:t>
      </w:r>
      <w:r w:rsidR="002038A0" w:rsidRPr="00FC4746">
        <w:rPr>
          <w:rFonts w:cs="Arial"/>
          <w:b/>
          <w:sz w:val="20"/>
        </w:rPr>
        <w:t xml:space="preserve">No. </w:t>
      </w:r>
      <w:r w:rsidR="00FC4746" w:rsidRPr="00FC4746">
        <w:rPr>
          <w:rFonts w:cs="Arial"/>
          <w:b/>
          <w:sz w:val="20"/>
        </w:rPr>
        <w:t>01</w:t>
      </w:r>
    </w:p>
    <w:p w14:paraId="78CE79EF" w14:textId="304F8383" w:rsidR="00BA5C3E" w:rsidRPr="00D93595" w:rsidRDefault="00BA5C3E" w:rsidP="00D96C0D">
      <w:pPr>
        <w:pStyle w:val="Ecotexto"/>
        <w:widowControl w:val="0"/>
        <w:spacing w:before="0" w:after="0" w:line="240" w:lineRule="auto"/>
        <w:jc w:val="center"/>
        <w:rPr>
          <w:rFonts w:cs="Arial"/>
          <w:b/>
          <w:sz w:val="20"/>
        </w:rPr>
      </w:pPr>
      <w:r w:rsidRPr="00D93595">
        <w:rPr>
          <w:rFonts w:cs="Arial"/>
          <w:b/>
          <w:sz w:val="20"/>
        </w:rPr>
        <w:t>C</w:t>
      </w:r>
      <w:r w:rsidR="009B3DDD" w:rsidRPr="00D93595">
        <w:rPr>
          <w:rFonts w:cs="Arial"/>
          <w:b/>
          <w:sz w:val="20"/>
        </w:rPr>
        <w:t>riterios para Determinar el Carácter de la</w:t>
      </w:r>
      <w:r w:rsidRPr="00D93595">
        <w:rPr>
          <w:rFonts w:cs="Arial"/>
          <w:b/>
          <w:sz w:val="20"/>
        </w:rPr>
        <w:t xml:space="preserve"> Financiación</w:t>
      </w:r>
    </w:p>
    <w:tbl>
      <w:tblPr>
        <w:tblStyle w:val="Econoler2-20151"/>
        <w:tblW w:w="0" w:type="auto"/>
        <w:tblLook w:val="04A0" w:firstRow="1" w:lastRow="0" w:firstColumn="1" w:lastColumn="0" w:noHBand="0" w:noVBand="1"/>
      </w:tblPr>
      <w:tblGrid>
        <w:gridCol w:w="401"/>
        <w:gridCol w:w="5281"/>
        <w:gridCol w:w="1573"/>
        <w:gridCol w:w="1573"/>
      </w:tblGrid>
      <w:tr w:rsidR="00F8100C" w:rsidRPr="00D93595" w14:paraId="25D1BBD0" w14:textId="77777777" w:rsidTr="002038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tcPr>
          <w:p w14:paraId="2A10B218" w14:textId="77777777" w:rsidR="00F8100C" w:rsidRPr="00D93595" w:rsidRDefault="00F8100C" w:rsidP="00D96C0D">
            <w:pPr>
              <w:pStyle w:val="EcoTablaTitulo"/>
              <w:widowControl w:val="0"/>
              <w:spacing w:before="0" w:after="0"/>
              <w:jc w:val="both"/>
              <w:rPr>
                <w:rFonts w:cs="Arial"/>
                <w:sz w:val="18"/>
              </w:rPr>
            </w:pPr>
            <w:r w:rsidRPr="00D93595">
              <w:rPr>
                <w:rFonts w:cs="Arial"/>
                <w:sz w:val="18"/>
              </w:rPr>
              <w:t>N</w:t>
            </w:r>
          </w:p>
        </w:tc>
        <w:tc>
          <w:tcPr>
            <w:tcW w:w="5281" w:type="dxa"/>
          </w:tcPr>
          <w:p w14:paraId="5D8CFC90" w14:textId="77777777" w:rsidR="00F8100C" w:rsidRPr="00D93595" w:rsidRDefault="00F8100C" w:rsidP="00D96C0D">
            <w:pPr>
              <w:pStyle w:val="EcoTablaTitulo"/>
              <w:widowControl w:val="0"/>
              <w:spacing w:before="0" w:after="0"/>
              <w:jc w:val="both"/>
              <w:cnfStyle w:val="100000000000" w:firstRow="1" w:lastRow="0" w:firstColumn="0" w:lastColumn="0" w:oddVBand="0" w:evenVBand="0" w:oddHBand="0" w:evenHBand="0" w:firstRowFirstColumn="0" w:firstRowLastColumn="0" w:lastRowFirstColumn="0" w:lastRowLastColumn="0"/>
              <w:rPr>
                <w:rFonts w:cs="Arial"/>
                <w:sz w:val="18"/>
              </w:rPr>
            </w:pPr>
            <w:r w:rsidRPr="00D93595">
              <w:rPr>
                <w:rFonts w:cs="Arial"/>
                <w:sz w:val="18"/>
              </w:rPr>
              <w:t>Criterios</w:t>
            </w:r>
          </w:p>
        </w:tc>
        <w:tc>
          <w:tcPr>
            <w:tcW w:w="1573" w:type="dxa"/>
          </w:tcPr>
          <w:p w14:paraId="04C202D9" w14:textId="4F77401A" w:rsidR="00F8100C" w:rsidRPr="00D93595" w:rsidRDefault="00F8100C" w:rsidP="00D96C0D">
            <w:pPr>
              <w:pStyle w:val="EcoTablaTitulo"/>
              <w:widowControl w:val="0"/>
              <w:spacing w:before="0" w:after="0"/>
              <w:cnfStyle w:val="100000000000" w:firstRow="1" w:lastRow="0" w:firstColumn="0" w:lastColumn="0" w:oddVBand="0" w:evenVBand="0" w:oddHBand="0" w:evenHBand="0" w:firstRowFirstColumn="0" w:firstRowLastColumn="0" w:lastRowFirstColumn="0" w:lastRowLastColumn="0"/>
              <w:rPr>
                <w:rFonts w:cs="Arial"/>
                <w:sz w:val="18"/>
              </w:rPr>
            </w:pPr>
            <w:r w:rsidRPr="00D93595">
              <w:rPr>
                <w:rFonts w:cs="Arial"/>
                <w:sz w:val="18"/>
              </w:rPr>
              <w:t>Reembolsable</w:t>
            </w:r>
          </w:p>
        </w:tc>
        <w:tc>
          <w:tcPr>
            <w:tcW w:w="1573" w:type="dxa"/>
          </w:tcPr>
          <w:p w14:paraId="58217F1F" w14:textId="6B89C966" w:rsidR="00DE08C6" w:rsidRPr="00D93595" w:rsidRDefault="00DE08C6" w:rsidP="00D96C0D">
            <w:pPr>
              <w:pStyle w:val="EcoTablaTitulo"/>
              <w:widowControl w:val="0"/>
              <w:spacing w:before="0" w:after="0"/>
              <w:cnfStyle w:val="100000000000" w:firstRow="1" w:lastRow="0" w:firstColumn="0" w:lastColumn="0" w:oddVBand="0" w:evenVBand="0" w:oddHBand="0" w:evenHBand="0" w:firstRowFirstColumn="0" w:firstRowLastColumn="0" w:lastRowFirstColumn="0" w:lastRowLastColumn="0"/>
              <w:rPr>
                <w:rFonts w:cs="Arial"/>
                <w:sz w:val="18"/>
              </w:rPr>
            </w:pPr>
            <w:r w:rsidRPr="00D93595">
              <w:rPr>
                <w:rFonts w:cs="Arial"/>
                <w:sz w:val="18"/>
              </w:rPr>
              <w:t>No</w:t>
            </w:r>
          </w:p>
          <w:p w14:paraId="21F3ECD7" w14:textId="64CE445D" w:rsidR="00F8100C" w:rsidRPr="00D93595" w:rsidRDefault="00F8100C" w:rsidP="00D96C0D">
            <w:pPr>
              <w:pStyle w:val="EcoTablaTitulo"/>
              <w:widowControl w:val="0"/>
              <w:spacing w:before="0" w:after="0"/>
              <w:cnfStyle w:val="100000000000" w:firstRow="1" w:lastRow="0" w:firstColumn="0" w:lastColumn="0" w:oddVBand="0" w:evenVBand="0" w:oddHBand="0" w:evenHBand="0" w:firstRowFirstColumn="0" w:firstRowLastColumn="0" w:lastRowFirstColumn="0" w:lastRowLastColumn="0"/>
              <w:rPr>
                <w:rFonts w:cs="Arial"/>
                <w:sz w:val="18"/>
              </w:rPr>
            </w:pPr>
            <w:r w:rsidRPr="00D93595">
              <w:rPr>
                <w:rFonts w:cs="Arial"/>
                <w:sz w:val="18"/>
              </w:rPr>
              <w:t>Reembolsable</w:t>
            </w:r>
          </w:p>
        </w:tc>
      </w:tr>
      <w:tr w:rsidR="00DE08C6" w:rsidRPr="00D93595" w14:paraId="5DEC80B9" w14:textId="77777777" w:rsidTr="00203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shd w:val="clear" w:color="auto" w:fill="auto"/>
          </w:tcPr>
          <w:p w14:paraId="7A1EEDE1" w14:textId="77777777" w:rsidR="00DE08C6" w:rsidRPr="00D93595" w:rsidRDefault="00DE08C6" w:rsidP="00D96C0D">
            <w:pPr>
              <w:pStyle w:val="EcoTablaTextoRegular"/>
              <w:widowControl w:val="0"/>
              <w:spacing w:before="0" w:after="0"/>
              <w:jc w:val="both"/>
              <w:rPr>
                <w:rFonts w:cs="Arial"/>
                <w:sz w:val="18"/>
              </w:rPr>
            </w:pPr>
            <w:r w:rsidRPr="00D93595">
              <w:rPr>
                <w:rFonts w:cs="Arial"/>
                <w:sz w:val="18"/>
              </w:rPr>
              <w:t>1</w:t>
            </w:r>
          </w:p>
        </w:tc>
        <w:tc>
          <w:tcPr>
            <w:tcW w:w="5281" w:type="dxa"/>
            <w:shd w:val="clear" w:color="auto" w:fill="auto"/>
          </w:tcPr>
          <w:p w14:paraId="0F98D058" w14:textId="77777777" w:rsidR="00DE08C6" w:rsidRPr="00D93595" w:rsidRDefault="00DE08C6" w:rsidP="00D96C0D">
            <w:pPr>
              <w:pStyle w:val="EcoTablaTextoRegular"/>
              <w:widowControl w:val="0"/>
              <w:spacing w:before="0" w:after="0"/>
              <w:jc w:val="both"/>
              <w:cnfStyle w:val="000000100000" w:firstRow="0" w:lastRow="0" w:firstColumn="0" w:lastColumn="0" w:oddVBand="0" w:evenVBand="0" w:oddHBand="1" w:evenHBand="0" w:firstRowFirstColumn="0" w:firstRowLastColumn="0" w:lastRowFirstColumn="0" w:lastRowLastColumn="0"/>
              <w:rPr>
                <w:rFonts w:cs="Arial"/>
                <w:sz w:val="18"/>
              </w:rPr>
            </w:pPr>
            <w:r w:rsidRPr="00D93595">
              <w:rPr>
                <w:rFonts w:cs="Arial"/>
                <w:sz w:val="18"/>
              </w:rPr>
              <w:t>La inversión del proyecto puede ser repagada con los beneficios del proyecto, dentro de la vida útil de los equipos comprados.</w:t>
            </w:r>
          </w:p>
        </w:tc>
        <w:tc>
          <w:tcPr>
            <w:tcW w:w="1573" w:type="dxa"/>
            <w:shd w:val="clear" w:color="auto" w:fill="auto"/>
          </w:tcPr>
          <w:p w14:paraId="747D8054" w14:textId="4C205CB5" w:rsidR="00DE08C6" w:rsidRPr="00D93595" w:rsidRDefault="00DE08C6" w:rsidP="00D96C0D">
            <w:pPr>
              <w:pStyle w:val="EcoTablaTextoRegular"/>
              <w:widowControl w:val="0"/>
              <w:spacing w:before="0" w:after="0"/>
              <w:jc w:val="center"/>
              <w:cnfStyle w:val="000000100000" w:firstRow="0" w:lastRow="0" w:firstColumn="0" w:lastColumn="0" w:oddVBand="0" w:evenVBand="0" w:oddHBand="1" w:evenHBand="0" w:firstRowFirstColumn="0" w:firstRowLastColumn="0" w:lastRowFirstColumn="0" w:lastRowLastColumn="0"/>
              <w:rPr>
                <w:rFonts w:cs="Arial"/>
                <w:b/>
                <w:sz w:val="18"/>
              </w:rPr>
            </w:pPr>
            <w:r w:rsidRPr="00D93595">
              <w:rPr>
                <w:rFonts w:cs="Arial"/>
                <w:b/>
                <w:sz w:val="18"/>
              </w:rPr>
              <w:t>√</w:t>
            </w:r>
          </w:p>
        </w:tc>
        <w:tc>
          <w:tcPr>
            <w:tcW w:w="1573" w:type="dxa"/>
            <w:shd w:val="clear" w:color="auto" w:fill="auto"/>
          </w:tcPr>
          <w:p w14:paraId="0DB117D8" w14:textId="2CE30EA5" w:rsidR="00DE08C6" w:rsidRPr="00D93595" w:rsidRDefault="00DE08C6" w:rsidP="00D96C0D">
            <w:pPr>
              <w:pStyle w:val="EcoTablaTextoRegular"/>
              <w:widowControl w:val="0"/>
              <w:spacing w:before="0" w:after="0"/>
              <w:jc w:val="center"/>
              <w:cnfStyle w:val="000000100000" w:firstRow="0" w:lastRow="0" w:firstColumn="0" w:lastColumn="0" w:oddVBand="0" w:evenVBand="0" w:oddHBand="1" w:evenHBand="0" w:firstRowFirstColumn="0" w:firstRowLastColumn="0" w:lastRowFirstColumn="0" w:lastRowLastColumn="0"/>
              <w:rPr>
                <w:rFonts w:cs="Arial"/>
                <w:b/>
                <w:sz w:val="18"/>
              </w:rPr>
            </w:pPr>
          </w:p>
        </w:tc>
      </w:tr>
      <w:tr w:rsidR="00DE08C6" w:rsidRPr="00D93595" w14:paraId="192F886C" w14:textId="77777777" w:rsidTr="00203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shd w:val="clear" w:color="auto" w:fill="auto"/>
          </w:tcPr>
          <w:p w14:paraId="55132F71" w14:textId="77777777" w:rsidR="00DE08C6" w:rsidRPr="00D93595" w:rsidRDefault="00DE08C6" w:rsidP="00D96C0D">
            <w:pPr>
              <w:pStyle w:val="EcoTablaTextoRegular"/>
              <w:widowControl w:val="0"/>
              <w:spacing w:before="0" w:after="0"/>
              <w:jc w:val="both"/>
              <w:rPr>
                <w:rFonts w:cs="Arial"/>
                <w:sz w:val="18"/>
              </w:rPr>
            </w:pPr>
            <w:r w:rsidRPr="00D93595">
              <w:rPr>
                <w:rFonts w:cs="Arial"/>
                <w:sz w:val="18"/>
              </w:rPr>
              <w:t>2</w:t>
            </w:r>
          </w:p>
        </w:tc>
        <w:tc>
          <w:tcPr>
            <w:tcW w:w="5281" w:type="dxa"/>
            <w:shd w:val="clear" w:color="auto" w:fill="auto"/>
          </w:tcPr>
          <w:p w14:paraId="5C0FF404" w14:textId="77777777" w:rsidR="00DE08C6" w:rsidRPr="00D93595" w:rsidRDefault="00DE08C6" w:rsidP="00D96C0D">
            <w:pPr>
              <w:pStyle w:val="EcoTablaTextoRegular"/>
              <w:widowControl w:val="0"/>
              <w:spacing w:before="0" w:after="0"/>
              <w:jc w:val="both"/>
              <w:cnfStyle w:val="000000010000" w:firstRow="0" w:lastRow="0" w:firstColumn="0" w:lastColumn="0" w:oddVBand="0" w:evenVBand="0" w:oddHBand="0" w:evenHBand="1" w:firstRowFirstColumn="0" w:firstRowLastColumn="0" w:lastRowFirstColumn="0" w:lastRowLastColumn="0"/>
              <w:rPr>
                <w:rFonts w:cs="Arial"/>
                <w:sz w:val="18"/>
              </w:rPr>
            </w:pPr>
            <w:r w:rsidRPr="00D93595">
              <w:rPr>
                <w:rFonts w:cs="Arial"/>
                <w:sz w:val="18"/>
              </w:rPr>
              <w:t xml:space="preserve">Los beneficios del proyecto son cuantificables y están dentro del control del beneficiario del proyecto. </w:t>
            </w:r>
          </w:p>
        </w:tc>
        <w:tc>
          <w:tcPr>
            <w:tcW w:w="1573" w:type="dxa"/>
            <w:shd w:val="clear" w:color="auto" w:fill="auto"/>
          </w:tcPr>
          <w:p w14:paraId="6B1121DB" w14:textId="10917C60" w:rsidR="00DE08C6" w:rsidRPr="00D93595" w:rsidRDefault="00DE08C6" w:rsidP="00D96C0D">
            <w:pPr>
              <w:pStyle w:val="EcoTablaTextoRegular"/>
              <w:widowControl w:val="0"/>
              <w:spacing w:before="0" w:after="0"/>
              <w:jc w:val="center"/>
              <w:cnfStyle w:val="000000010000" w:firstRow="0" w:lastRow="0" w:firstColumn="0" w:lastColumn="0" w:oddVBand="0" w:evenVBand="0" w:oddHBand="0" w:evenHBand="1" w:firstRowFirstColumn="0" w:firstRowLastColumn="0" w:lastRowFirstColumn="0" w:lastRowLastColumn="0"/>
              <w:rPr>
                <w:rFonts w:cs="Arial"/>
                <w:b/>
                <w:sz w:val="18"/>
              </w:rPr>
            </w:pPr>
            <w:r w:rsidRPr="00D93595">
              <w:rPr>
                <w:rFonts w:cs="Arial"/>
                <w:b/>
                <w:sz w:val="18"/>
              </w:rPr>
              <w:t>√</w:t>
            </w:r>
          </w:p>
        </w:tc>
        <w:tc>
          <w:tcPr>
            <w:tcW w:w="1573" w:type="dxa"/>
            <w:shd w:val="clear" w:color="auto" w:fill="auto"/>
          </w:tcPr>
          <w:p w14:paraId="0B4CB7B0" w14:textId="1DB5AAAF" w:rsidR="00DE08C6" w:rsidRPr="00D93595" w:rsidRDefault="00DE08C6" w:rsidP="00D96C0D">
            <w:pPr>
              <w:pStyle w:val="EcoTablaTextoRegular"/>
              <w:widowControl w:val="0"/>
              <w:spacing w:before="0" w:after="0"/>
              <w:jc w:val="center"/>
              <w:cnfStyle w:val="000000010000" w:firstRow="0" w:lastRow="0" w:firstColumn="0" w:lastColumn="0" w:oddVBand="0" w:evenVBand="0" w:oddHBand="0" w:evenHBand="1" w:firstRowFirstColumn="0" w:firstRowLastColumn="0" w:lastRowFirstColumn="0" w:lastRowLastColumn="0"/>
              <w:rPr>
                <w:rFonts w:cs="Arial"/>
                <w:b/>
                <w:sz w:val="18"/>
              </w:rPr>
            </w:pPr>
          </w:p>
        </w:tc>
      </w:tr>
      <w:tr w:rsidR="00DE08C6" w:rsidRPr="00D93595" w14:paraId="310FBCA0" w14:textId="77777777" w:rsidTr="00203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shd w:val="clear" w:color="auto" w:fill="auto"/>
          </w:tcPr>
          <w:p w14:paraId="4F915486" w14:textId="77777777" w:rsidR="00DE08C6" w:rsidRPr="00D93595" w:rsidRDefault="00DE08C6" w:rsidP="00D96C0D">
            <w:pPr>
              <w:pStyle w:val="EcoTablaTextoRegular"/>
              <w:widowControl w:val="0"/>
              <w:spacing w:before="0" w:after="0"/>
              <w:jc w:val="both"/>
              <w:rPr>
                <w:rFonts w:cs="Arial"/>
                <w:sz w:val="18"/>
              </w:rPr>
            </w:pPr>
            <w:r w:rsidRPr="00D93595">
              <w:rPr>
                <w:rFonts w:cs="Arial"/>
                <w:sz w:val="18"/>
              </w:rPr>
              <w:t>3</w:t>
            </w:r>
          </w:p>
        </w:tc>
        <w:tc>
          <w:tcPr>
            <w:tcW w:w="5281" w:type="dxa"/>
            <w:shd w:val="clear" w:color="auto" w:fill="auto"/>
          </w:tcPr>
          <w:p w14:paraId="156488DA" w14:textId="77777777" w:rsidR="00DE08C6" w:rsidRPr="00D93595" w:rsidRDefault="00DE08C6" w:rsidP="00D96C0D">
            <w:pPr>
              <w:pStyle w:val="EcoTablaTextoRegular"/>
              <w:widowControl w:val="0"/>
              <w:spacing w:before="0" w:after="0"/>
              <w:jc w:val="both"/>
              <w:cnfStyle w:val="000000100000" w:firstRow="0" w:lastRow="0" w:firstColumn="0" w:lastColumn="0" w:oddVBand="0" w:evenVBand="0" w:oddHBand="1" w:evenHBand="0" w:firstRowFirstColumn="0" w:firstRowLastColumn="0" w:lastRowFirstColumn="0" w:lastRowLastColumn="0"/>
              <w:rPr>
                <w:rFonts w:cs="Arial"/>
                <w:sz w:val="18"/>
              </w:rPr>
            </w:pPr>
            <w:r w:rsidRPr="00D93595">
              <w:rPr>
                <w:rFonts w:cs="Arial"/>
                <w:sz w:val="18"/>
              </w:rPr>
              <w:t>La inversión del proyecto no puede ser repagada únicamente con los beneficios cuantificables del proyecto.</w:t>
            </w:r>
          </w:p>
        </w:tc>
        <w:tc>
          <w:tcPr>
            <w:tcW w:w="1573" w:type="dxa"/>
            <w:shd w:val="clear" w:color="auto" w:fill="auto"/>
          </w:tcPr>
          <w:p w14:paraId="4CE2C373" w14:textId="5D61ADC6" w:rsidR="00DE08C6" w:rsidRPr="00D93595" w:rsidRDefault="00DE08C6" w:rsidP="00D96C0D">
            <w:pPr>
              <w:pStyle w:val="EcoTablaTextoRegular"/>
              <w:widowControl w:val="0"/>
              <w:spacing w:before="0" w:after="0"/>
              <w:jc w:val="center"/>
              <w:cnfStyle w:val="000000100000" w:firstRow="0" w:lastRow="0" w:firstColumn="0" w:lastColumn="0" w:oddVBand="0" w:evenVBand="0" w:oddHBand="1" w:evenHBand="0" w:firstRowFirstColumn="0" w:firstRowLastColumn="0" w:lastRowFirstColumn="0" w:lastRowLastColumn="0"/>
              <w:rPr>
                <w:rFonts w:cs="Arial"/>
                <w:b/>
                <w:sz w:val="18"/>
              </w:rPr>
            </w:pPr>
          </w:p>
        </w:tc>
        <w:tc>
          <w:tcPr>
            <w:tcW w:w="1573" w:type="dxa"/>
            <w:shd w:val="clear" w:color="auto" w:fill="auto"/>
          </w:tcPr>
          <w:p w14:paraId="3270EBB8" w14:textId="73676F4B" w:rsidR="00DE08C6" w:rsidRPr="00D93595" w:rsidRDefault="00DE08C6" w:rsidP="00D96C0D">
            <w:pPr>
              <w:pStyle w:val="EcoTablaTextoRegular"/>
              <w:widowControl w:val="0"/>
              <w:spacing w:before="0" w:after="0"/>
              <w:jc w:val="center"/>
              <w:cnfStyle w:val="000000100000" w:firstRow="0" w:lastRow="0" w:firstColumn="0" w:lastColumn="0" w:oddVBand="0" w:evenVBand="0" w:oddHBand="1" w:evenHBand="0" w:firstRowFirstColumn="0" w:firstRowLastColumn="0" w:lastRowFirstColumn="0" w:lastRowLastColumn="0"/>
              <w:rPr>
                <w:rFonts w:cs="Arial"/>
                <w:b/>
                <w:sz w:val="18"/>
              </w:rPr>
            </w:pPr>
            <w:r w:rsidRPr="00D93595">
              <w:rPr>
                <w:rFonts w:cs="Arial"/>
                <w:b/>
                <w:sz w:val="18"/>
              </w:rPr>
              <w:t>√</w:t>
            </w:r>
          </w:p>
        </w:tc>
      </w:tr>
      <w:tr w:rsidR="00DE08C6" w:rsidRPr="00D93595" w14:paraId="6A3781D2" w14:textId="77777777" w:rsidTr="00203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shd w:val="clear" w:color="auto" w:fill="auto"/>
          </w:tcPr>
          <w:p w14:paraId="43C4043E" w14:textId="77777777" w:rsidR="00DE08C6" w:rsidRPr="00D93595" w:rsidRDefault="00DE08C6" w:rsidP="00D96C0D">
            <w:pPr>
              <w:pStyle w:val="EcoTablaTextoRegular"/>
              <w:widowControl w:val="0"/>
              <w:spacing w:before="0" w:after="0"/>
              <w:jc w:val="both"/>
              <w:rPr>
                <w:rFonts w:cs="Arial"/>
                <w:sz w:val="18"/>
              </w:rPr>
            </w:pPr>
            <w:r w:rsidRPr="00D93595">
              <w:rPr>
                <w:rFonts w:cs="Arial"/>
                <w:sz w:val="18"/>
              </w:rPr>
              <w:t>4</w:t>
            </w:r>
          </w:p>
        </w:tc>
        <w:tc>
          <w:tcPr>
            <w:tcW w:w="5281" w:type="dxa"/>
            <w:shd w:val="clear" w:color="auto" w:fill="auto"/>
          </w:tcPr>
          <w:p w14:paraId="51E38841" w14:textId="77777777" w:rsidR="00DE08C6" w:rsidRPr="00D93595" w:rsidRDefault="00DE08C6" w:rsidP="00D96C0D">
            <w:pPr>
              <w:pStyle w:val="EcoTablaTextoRegular"/>
              <w:widowControl w:val="0"/>
              <w:spacing w:before="0" w:after="0"/>
              <w:jc w:val="both"/>
              <w:cnfStyle w:val="000000010000" w:firstRow="0" w:lastRow="0" w:firstColumn="0" w:lastColumn="0" w:oddVBand="0" w:evenVBand="0" w:oddHBand="0" w:evenHBand="1" w:firstRowFirstColumn="0" w:firstRowLastColumn="0" w:lastRowFirstColumn="0" w:lastRowLastColumn="0"/>
              <w:rPr>
                <w:rFonts w:cs="Arial"/>
                <w:sz w:val="18"/>
              </w:rPr>
            </w:pPr>
            <w:r w:rsidRPr="00D93595">
              <w:rPr>
                <w:rFonts w:cs="Arial"/>
                <w:sz w:val="18"/>
              </w:rPr>
              <w:t>El beneficiario del proyecto es de Estrato 1, Estrato 2 o Estrato 3</w:t>
            </w:r>
          </w:p>
        </w:tc>
        <w:tc>
          <w:tcPr>
            <w:tcW w:w="1573" w:type="dxa"/>
            <w:shd w:val="clear" w:color="auto" w:fill="auto"/>
          </w:tcPr>
          <w:p w14:paraId="20EEF544" w14:textId="07547999" w:rsidR="00DE08C6" w:rsidRPr="00D93595" w:rsidRDefault="00DE08C6" w:rsidP="00D96C0D">
            <w:pPr>
              <w:pStyle w:val="EcoTablaTextoRegular"/>
              <w:widowControl w:val="0"/>
              <w:spacing w:before="0" w:after="0"/>
              <w:jc w:val="center"/>
              <w:cnfStyle w:val="000000010000" w:firstRow="0" w:lastRow="0" w:firstColumn="0" w:lastColumn="0" w:oddVBand="0" w:evenVBand="0" w:oddHBand="0" w:evenHBand="1" w:firstRowFirstColumn="0" w:firstRowLastColumn="0" w:lastRowFirstColumn="0" w:lastRowLastColumn="0"/>
              <w:rPr>
                <w:rFonts w:cs="Arial"/>
                <w:b/>
                <w:sz w:val="18"/>
              </w:rPr>
            </w:pPr>
          </w:p>
        </w:tc>
        <w:tc>
          <w:tcPr>
            <w:tcW w:w="1573" w:type="dxa"/>
            <w:shd w:val="clear" w:color="auto" w:fill="auto"/>
          </w:tcPr>
          <w:p w14:paraId="0A43E868" w14:textId="62258B5A" w:rsidR="00DE08C6" w:rsidRPr="00D93595" w:rsidRDefault="00DE08C6" w:rsidP="00D96C0D">
            <w:pPr>
              <w:pStyle w:val="EcoTablaTextoRegular"/>
              <w:widowControl w:val="0"/>
              <w:spacing w:before="0" w:after="0"/>
              <w:jc w:val="center"/>
              <w:cnfStyle w:val="000000010000" w:firstRow="0" w:lastRow="0" w:firstColumn="0" w:lastColumn="0" w:oddVBand="0" w:evenVBand="0" w:oddHBand="0" w:evenHBand="1" w:firstRowFirstColumn="0" w:firstRowLastColumn="0" w:lastRowFirstColumn="0" w:lastRowLastColumn="0"/>
              <w:rPr>
                <w:rFonts w:cs="Arial"/>
                <w:b/>
                <w:sz w:val="18"/>
              </w:rPr>
            </w:pPr>
            <w:r w:rsidRPr="00D93595">
              <w:rPr>
                <w:rFonts w:cs="Arial"/>
                <w:b/>
                <w:sz w:val="18"/>
              </w:rPr>
              <w:t>√</w:t>
            </w:r>
          </w:p>
        </w:tc>
      </w:tr>
      <w:tr w:rsidR="00DE08C6" w:rsidRPr="00D93595" w14:paraId="2A527A6C" w14:textId="77777777" w:rsidTr="00203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shd w:val="clear" w:color="auto" w:fill="auto"/>
          </w:tcPr>
          <w:p w14:paraId="6E7C3D49" w14:textId="77777777" w:rsidR="00DE08C6" w:rsidRPr="00D93595" w:rsidRDefault="00DE08C6" w:rsidP="00D96C0D">
            <w:pPr>
              <w:pStyle w:val="EcoTablaTextoRegular"/>
              <w:widowControl w:val="0"/>
              <w:spacing w:before="0" w:after="0"/>
              <w:jc w:val="both"/>
              <w:rPr>
                <w:rFonts w:cs="Arial"/>
                <w:sz w:val="18"/>
              </w:rPr>
            </w:pPr>
            <w:r w:rsidRPr="00D93595">
              <w:rPr>
                <w:rFonts w:cs="Arial"/>
                <w:sz w:val="18"/>
              </w:rPr>
              <w:t>5</w:t>
            </w:r>
          </w:p>
        </w:tc>
        <w:tc>
          <w:tcPr>
            <w:tcW w:w="5281" w:type="dxa"/>
            <w:shd w:val="clear" w:color="auto" w:fill="auto"/>
          </w:tcPr>
          <w:p w14:paraId="2F481E38" w14:textId="77777777" w:rsidR="00DE08C6" w:rsidRPr="00D93595" w:rsidRDefault="00DE08C6" w:rsidP="00D96C0D">
            <w:pPr>
              <w:pStyle w:val="EcoTablaTextoRegular"/>
              <w:widowControl w:val="0"/>
              <w:spacing w:before="0" w:after="0"/>
              <w:jc w:val="both"/>
              <w:cnfStyle w:val="000000100000" w:firstRow="0" w:lastRow="0" w:firstColumn="0" w:lastColumn="0" w:oddVBand="0" w:evenVBand="0" w:oddHBand="1" w:evenHBand="0" w:firstRowFirstColumn="0" w:firstRowLastColumn="0" w:lastRowFirstColumn="0" w:lastRowLastColumn="0"/>
              <w:rPr>
                <w:rFonts w:cs="Arial"/>
                <w:sz w:val="18"/>
              </w:rPr>
            </w:pPr>
            <w:r w:rsidRPr="00D93595">
              <w:rPr>
                <w:rFonts w:cs="Arial"/>
                <w:sz w:val="18"/>
              </w:rPr>
              <w:t xml:space="preserve">FENOGE asume la participación directa de capital en el </w:t>
            </w:r>
            <w:r w:rsidRPr="00D93595">
              <w:rPr>
                <w:rFonts w:cs="Arial"/>
                <w:sz w:val="18"/>
              </w:rPr>
              <w:lastRenderedPageBreak/>
              <w:t>proyecto.</w:t>
            </w:r>
          </w:p>
        </w:tc>
        <w:tc>
          <w:tcPr>
            <w:tcW w:w="1573" w:type="dxa"/>
            <w:shd w:val="clear" w:color="auto" w:fill="auto"/>
          </w:tcPr>
          <w:p w14:paraId="7CBC1831" w14:textId="4EC98EF0" w:rsidR="00DE08C6" w:rsidRPr="00D93595" w:rsidRDefault="00DE08C6" w:rsidP="00D96C0D">
            <w:pPr>
              <w:pStyle w:val="EcoTablaTextoRegular"/>
              <w:widowControl w:val="0"/>
              <w:spacing w:before="0" w:after="0"/>
              <w:jc w:val="center"/>
              <w:cnfStyle w:val="000000100000" w:firstRow="0" w:lastRow="0" w:firstColumn="0" w:lastColumn="0" w:oddVBand="0" w:evenVBand="0" w:oddHBand="1" w:evenHBand="0" w:firstRowFirstColumn="0" w:firstRowLastColumn="0" w:lastRowFirstColumn="0" w:lastRowLastColumn="0"/>
              <w:rPr>
                <w:rFonts w:cs="Arial"/>
                <w:b/>
                <w:sz w:val="18"/>
              </w:rPr>
            </w:pPr>
          </w:p>
        </w:tc>
        <w:tc>
          <w:tcPr>
            <w:tcW w:w="1573" w:type="dxa"/>
            <w:shd w:val="clear" w:color="auto" w:fill="auto"/>
          </w:tcPr>
          <w:p w14:paraId="56F90570" w14:textId="555FE651" w:rsidR="00DE08C6" w:rsidRPr="00D93595" w:rsidRDefault="00DE08C6" w:rsidP="00D96C0D">
            <w:pPr>
              <w:pStyle w:val="EcoTablaTextoRegular"/>
              <w:widowControl w:val="0"/>
              <w:spacing w:before="0" w:after="0"/>
              <w:jc w:val="center"/>
              <w:cnfStyle w:val="000000100000" w:firstRow="0" w:lastRow="0" w:firstColumn="0" w:lastColumn="0" w:oddVBand="0" w:evenVBand="0" w:oddHBand="1" w:evenHBand="0" w:firstRowFirstColumn="0" w:firstRowLastColumn="0" w:lastRowFirstColumn="0" w:lastRowLastColumn="0"/>
              <w:rPr>
                <w:rFonts w:cs="Arial"/>
                <w:b/>
                <w:sz w:val="18"/>
              </w:rPr>
            </w:pPr>
            <w:r w:rsidRPr="00D93595">
              <w:rPr>
                <w:rFonts w:cs="Arial"/>
                <w:b/>
                <w:sz w:val="18"/>
              </w:rPr>
              <w:t>√</w:t>
            </w:r>
          </w:p>
        </w:tc>
      </w:tr>
      <w:tr w:rsidR="00DE08C6" w:rsidRPr="00D93595" w14:paraId="6A0A1860" w14:textId="77777777" w:rsidTr="00203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shd w:val="clear" w:color="auto" w:fill="auto"/>
          </w:tcPr>
          <w:p w14:paraId="392F47D1" w14:textId="77777777" w:rsidR="00DE08C6" w:rsidRPr="00D93595" w:rsidRDefault="00DE08C6" w:rsidP="00D96C0D">
            <w:pPr>
              <w:pStyle w:val="EcoTablaTextoRegular"/>
              <w:widowControl w:val="0"/>
              <w:spacing w:before="0" w:after="0"/>
              <w:jc w:val="both"/>
              <w:rPr>
                <w:rFonts w:cs="Arial"/>
                <w:sz w:val="18"/>
              </w:rPr>
            </w:pPr>
            <w:r w:rsidRPr="00D93595">
              <w:rPr>
                <w:rFonts w:cs="Arial"/>
                <w:sz w:val="18"/>
              </w:rPr>
              <w:t>6</w:t>
            </w:r>
          </w:p>
        </w:tc>
        <w:tc>
          <w:tcPr>
            <w:tcW w:w="5281" w:type="dxa"/>
            <w:shd w:val="clear" w:color="auto" w:fill="auto"/>
          </w:tcPr>
          <w:p w14:paraId="65E2FACF" w14:textId="77777777" w:rsidR="00DE08C6" w:rsidRPr="00D93595" w:rsidRDefault="00DE08C6" w:rsidP="00D96C0D">
            <w:pPr>
              <w:pStyle w:val="EcoTablaTextoRegular"/>
              <w:widowControl w:val="0"/>
              <w:spacing w:before="0" w:after="0"/>
              <w:jc w:val="both"/>
              <w:cnfStyle w:val="000000010000" w:firstRow="0" w:lastRow="0" w:firstColumn="0" w:lastColumn="0" w:oddVBand="0" w:evenVBand="0" w:oddHBand="0" w:evenHBand="1" w:firstRowFirstColumn="0" w:firstRowLastColumn="0" w:lastRowFirstColumn="0" w:lastRowLastColumn="0"/>
              <w:rPr>
                <w:rFonts w:cs="Arial"/>
                <w:sz w:val="18"/>
              </w:rPr>
            </w:pPr>
            <w:r w:rsidRPr="00D93595">
              <w:rPr>
                <w:rFonts w:cs="Arial"/>
                <w:sz w:val="18"/>
              </w:rPr>
              <w:t>Otros: Planes, proyectos y programas propuestos directamente por el Gobierno  Nacional – MME</w:t>
            </w:r>
          </w:p>
        </w:tc>
        <w:tc>
          <w:tcPr>
            <w:tcW w:w="1573" w:type="dxa"/>
            <w:shd w:val="clear" w:color="auto" w:fill="auto"/>
          </w:tcPr>
          <w:p w14:paraId="4FBCC7E4" w14:textId="77777777" w:rsidR="00DE08C6" w:rsidRPr="00D93595" w:rsidRDefault="00DE08C6" w:rsidP="00D96C0D">
            <w:pPr>
              <w:pStyle w:val="EcoTablaTextoRegular"/>
              <w:widowControl w:val="0"/>
              <w:spacing w:before="0" w:after="0"/>
              <w:jc w:val="center"/>
              <w:cnfStyle w:val="000000010000" w:firstRow="0" w:lastRow="0" w:firstColumn="0" w:lastColumn="0" w:oddVBand="0" w:evenVBand="0" w:oddHBand="0" w:evenHBand="1" w:firstRowFirstColumn="0" w:firstRowLastColumn="0" w:lastRowFirstColumn="0" w:lastRowLastColumn="0"/>
              <w:rPr>
                <w:rFonts w:cs="Arial"/>
                <w:b/>
                <w:sz w:val="18"/>
              </w:rPr>
            </w:pPr>
            <w:r w:rsidRPr="00D93595">
              <w:rPr>
                <w:rFonts w:cs="Arial"/>
                <w:b/>
                <w:sz w:val="18"/>
              </w:rPr>
              <w:t>√</w:t>
            </w:r>
          </w:p>
        </w:tc>
        <w:tc>
          <w:tcPr>
            <w:tcW w:w="1573" w:type="dxa"/>
            <w:shd w:val="clear" w:color="auto" w:fill="auto"/>
          </w:tcPr>
          <w:p w14:paraId="184D56DD" w14:textId="77777777" w:rsidR="00DE08C6" w:rsidRPr="00D93595" w:rsidRDefault="00DE08C6" w:rsidP="00D96C0D">
            <w:pPr>
              <w:pStyle w:val="EcoTablaTextoRegular"/>
              <w:widowControl w:val="0"/>
              <w:spacing w:before="0" w:after="0"/>
              <w:jc w:val="center"/>
              <w:cnfStyle w:val="000000010000" w:firstRow="0" w:lastRow="0" w:firstColumn="0" w:lastColumn="0" w:oddVBand="0" w:evenVBand="0" w:oddHBand="0" w:evenHBand="1" w:firstRowFirstColumn="0" w:firstRowLastColumn="0" w:lastRowFirstColumn="0" w:lastRowLastColumn="0"/>
              <w:rPr>
                <w:rFonts w:cs="Arial"/>
                <w:b/>
                <w:sz w:val="18"/>
              </w:rPr>
            </w:pPr>
            <w:r w:rsidRPr="00D93595">
              <w:rPr>
                <w:rFonts w:cs="Arial"/>
                <w:b/>
                <w:sz w:val="18"/>
              </w:rPr>
              <w:t>√</w:t>
            </w:r>
          </w:p>
        </w:tc>
      </w:tr>
    </w:tbl>
    <w:p w14:paraId="20560EA4" w14:textId="77777777" w:rsidR="00F8100C" w:rsidRPr="00D93595" w:rsidRDefault="00F8100C" w:rsidP="00D96C0D">
      <w:pPr>
        <w:pStyle w:val="Ecotext"/>
        <w:widowControl w:val="0"/>
        <w:spacing w:before="0" w:after="0" w:line="240" w:lineRule="auto"/>
        <w:rPr>
          <w:rFonts w:cs="Arial"/>
          <w:b/>
          <w:lang w:val="es-ES_tradnl"/>
        </w:rPr>
      </w:pPr>
    </w:p>
    <w:p w14:paraId="6A18ACAE" w14:textId="619E971E" w:rsidR="00DE08C6" w:rsidRPr="00D93595" w:rsidRDefault="00DE08C6"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0" w:name="_Toc497172094"/>
      <w:r w:rsidRPr="00D93595">
        <w:rPr>
          <w:rFonts w:ascii="Arial" w:hAnsi="Arial" w:cs="Arial"/>
          <w:color w:val="auto"/>
          <w:szCs w:val="22"/>
        </w:rPr>
        <w:t>Recursos Reembolsables</w:t>
      </w:r>
      <w:bookmarkEnd w:id="10"/>
    </w:p>
    <w:p w14:paraId="20BA42F0" w14:textId="77777777" w:rsidR="00DE08C6" w:rsidRPr="00D93595" w:rsidRDefault="00DE08C6" w:rsidP="00D96C0D">
      <w:pPr>
        <w:widowControl w:val="0"/>
      </w:pPr>
    </w:p>
    <w:p w14:paraId="71D0F432" w14:textId="257D7B69" w:rsidR="00DE08C6" w:rsidRPr="00D93595" w:rsidRDefault="00DE08C6" w:rsidP="00D96C0D">
      <w:pPr>
        <w:widowControl w:val="0"/>
        <w:jc w:val="both"/>
      </w:pPr>
      <w:r w:rsidRPr="00D93595">
        <w:t xml:space="preserve">Como su nombre lo indica, serán recursos reembolsables aquellos que </w:t>
      </w:r>
      <w:r w:rsidR="00356980" w:rsidRPr="00D93595">
        <w:t xml:space="preserve">de conformidad con los criterios mencionados fueron catalogados como tales por el Comité Directivo y </w:t>
      </w:r>
      <w:r w:rsidRPr="00D93595">
        <w:t xml:space="preserve">contractualmente están sujetos a pago, devolución o reembolso por parte del beneficiario de cualquiera de las fuentes de financiación de los recursos del FENOGE. </w:t>
      </w:r>
    </w:p>
    <w:p w14:paraId="783510C1" w14:textId="77777777" w:rsidR="00DE08C6" w:rsidRPr="00D93595" w:rsidRDefault="00DE08C6" w:rsidP="00D96C0D">
      <w:pPr>
        <w:widowControl w:val="0"/>
      </w:pPr>
    </w:p>
    <w:p w14:paraId="1C184FC3" w14:textId="26D0C037" w:rsidR="00DE08C6" w:rsidRPr="00D93595" w:rsidRDefault="00DE08C6" w:rsidP="00D96C0D">
      <w:pPr>
        <w:widowControl w:val="0"/>
        <w:jc w:val="both"/>
      </w:pPr>
      <w:r w:rsidRPr="00D93595">
        <w:t>Estos recursos podrán contemplar tantas formas y condiciones de pago como formas y condiciones impongan las diferentes fuentes de los recursos que ingresen al FENOGE.</w:t>
      </w:r>
    </w:p>
    <w:p w14:paraId="2E9C991A" w14:textId="77777777" w:rsidR="00DE08C6" w:rsidRPr="00D93595" w:rsidRDefault="00DE08C6" w:rsidP="00D96C0D">
      <w:pPr>
        <w:widowControl w:val="0"/>
        <w:jc w:val="both"/>
      </w:pPr>
    </w:p>
    <w:p w14:paraId="0B9281B3" w14:textId="59F42609" w:rsidR="004D61B4" w:rsidRPr="00D93595" w:rsidRDefault="005A0ABA"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1" w:name="_Toc497172095"/>
      <w:r w:rsidRPr="00D93595">
        <w:rPr>
          <w:rFonts w:ascii="Arial" w:hAnsi="Arial" w:cs="Arial"/>
          <w:color w:val="auto"/>
          <w:szCs w:val="22"/>
        </w:rPr>
        <w:t xml:space="preserve">Recursos </w:t>
      </w:r>
      <w:r w:rsidR="00BB1046" w:rsidRPr="00D93595">
        <w:rPr>
          <w:rFonts w:ascii="Arial" w:hAnsi="Arial" w:cs="Arial"/>
          <w:color w:val="auto"/>
          <w:szCs w:val="22"/>
        </w:rPr>
        <w:t>N</w:t>
      </w:r>
      <w:r w:rsidRPr="00D93595">
        <w:rPr>
          <w:rFonts w:ascii="Arial" w:hAnsi="Arial" w:cs="Arial"/>
          <w:color w:val="auto"/>
          <w:szCs w:val="22"/>
        </w:rPr>
        <w:t xml:space="preserve">o </w:t>
      </w:r>
      <w:r w:rsidR="00BB1046" w:rsidRPr="00D93595">
        <w:rPr>
          <w:rFonts w:ascii="Arial" w:hAnsi="Arial" w:cs="Arial"/>
          <w:color w:val="auto"/>
          <w:szCs w:val="22"/>
        </w:rPr>
        <w:t>Reembolsables</w:t>
      </w:r>
      <w:bookmarkEnd w:id="11"/>
    </w:p>
    <w:p w14:paraId="50FB7E21" w14:textId="77777777" w:rsidR="00D03C82" w:rsidRPr="00D93595" w:rsidRDefault="00D03C82" w:rsidP="00D96C0D">
      <w:pPr>
        <w:widowControl w:val="0"/>
        <w:jc w:val="both"/>
      </w:pPr>
    </w:p>
    <w:p w14:paraId="661AA532" w14:textId="787FA0B7" w:rsidR="00D658B6" w:rsidRPr="00D93595" w:rsidRDefault="005A0ABA" w:rsidP="00D96C0D">
      <w:pPr>
        <w:widowControl w:val="0"/>
        <w:jc w:val="both"/>
        <w:rPr>
          <w:rFonts w:cs="Arial"/>
        </w:rPr>
      </w:pPr>
      <w:r w:rsidRPr="00D93595">
        <w:rPr>
          <w:rFonts w:cs="Arial"/>
        </w:rPr>
        <w:t>S</w:t>
      </w:r>
      <w:r w:rsidR="00D658B6" w:rsidRPr="00D93595">
        <w:rPr>
          <w:rFonts w:cs="Arial"/>
        </w:rPr>
        <w:t>on</w:t>
      </w:r>
      <w:r w:rsidRPr="00D93595">
        <w:rPr>
          <w:rFonts w:cs="Arial"/>
        </w:rPr>
        <w:t xml:space="preserve"> </w:t>
      </w:r>
      <w:r w:rsidRPr="00D93595">
        <w:t>recursos</w:t>
      </w:r>
      <w:r w:rsidRPr="00D93595">
        <w:rPr>
          <w:rFonts w:cs="Arial"/>
        </w:rPr>
        <w:t xml:space="preserve"> </w:t>
      </w:r>
      <w:r w:rsidR="002A384D" w:rsidRPr="00D93595">
        <w:rPr>
          <w:rFonts w:cs="Arial"/>
        </w:rPr>
        <w:t xml:space="preserve">No Reembolsables </w:t>
      </w:r>
      <w:r w:rsidRPr="00D93595">
        <w:rPr>
          <w:rFonts w:cs="Arial"/>
        </w:rPr>
        <w:t xml:space="preserve">aquellos que </w:t>
      </w:r>
      <w:r w:rsidR="009C522D" w:rsidRPr="00D93595">
        <w:t xml:space="preserve">de conformidad con los criterios mencionados fueron catalogados como tales por el Comité Directivo y </w:t>
      </w:r>
      <w:r w:rsidRPr="00D93595">
        <w:rPr>
          <w:rFonts w:cs="Arial"/>
        </w:rPr>
        <w:t xml:space="preserve">contractualmente no están sujetos a pago, devolución o reembolso por parte del </w:t>
      </w:r>
      <w:r w:rsidR="00840C4A" w:rsidRPr="00D93595">
        <w:rPr>
          <w:rFonts w:cs="Arial"/>
        </w:rPr>
        <w:t>beneficiario</w:t>
      </w:r>
      <w:r w:rsidR="00DB7104" w:rsidRPr="00D93595">
        <w:rPr>
          <w:rFonts w:cs="Arial"/>
        </w:rPr>
        <w:t xml:space="preserve">. Se </w:t>
      </w:r>
      <w:r w:rsidR="009C522D" w:rsidRPr="00D93595">
        <w:rPr>
          <w:rFonts w:cs="Arial"/>
        </w:rPr>
        <w:t>entenderá</w:t>
      </w:r>
      <w:r w:rsidR="007E2CFC" w:rsidRPr="00D93595">
        <w:rPr>
          <w:rFonts w:cs="Arial"/>
        </w:rPr>
        <w:t xml:space="preserve"> como un aporte a título gratuito</w:t>
      </w:r>
      <w:r w:rsidR="009C522D" w:rsidRPr="00D93595">
        <w:rPr>
          <w:rFonts w:cs="Arial"/>
        </w:rPr>
        <w:t xml:space="preserve"> o a cualquier otro título autorizado por la Ley </w:t>
      </w:r>
      <w:r w:rsidR="00B20967" w:rsidRPr="00D93595">
        <w:rPr>
          <w:rFonts w:cs="Arial"/>
        </w:rPr>
        <w:t xml:space="preserve">de acuerdo con las condiciones de </w:t>
      </w:r>
      <w:r w:rsidR="00FF67D9" w:rsidRPr="00D93595">
        <w:rPr>
          <w:rFonts w:cs="Arial"/>
        </w:rPr>
        <w:t xml:space="preserve">la </w:t>
      </w:r>
      <w:r w:rsidR="00B20967" w:rsidRPr="00D93595">
        <w:rPr>
          <w:rFonts w:cs="Arial"/>
        </w:rPr>
        <w:t>fuente de financiación</w:t>
      </w:r>
      <w:r w:rsidR="00DE08C6" w:rsidRPr="00D93595">
        <w:rPr>
          <w:rFonts w:cs="Arial"/>
        </w:rPr>
        <w:t>. S</w:t>
      </w:r>
      <w:r w:rsidR="007E2CFC" w:rsidRPr="00D93595">
        <w:rPr>
          <w:rFonts w:cs="Arial"/>
        </w:rPr>
        <w:t xml:space="preserve">u uso o destinación se deberá efectuar </w:t>
      </w:r>
      <w:r w:rsidR="00823BDC" w:rsidRPr="00D93595">
        <w:rPr>
          <w:rFonts w:cs="Arial"/>
        </w:rPr>
        <w:t xml:space="preserve">de conformidad </w:t>
      </w:r>
      <w:r w:rsidR="009C522D" w:rsidRPr="00D93595">
        <w:rPr>
          <w:rFonts w:cs="Arial"/>
        </w:rPr>
        <w:t xml:space="preserve">las políticas generales impartidas por el Comité Directivo del FENOGE </w:t>
      </w:r>
      <w:r w:rsidR="00A209EA" w:rsidRPr="00D93595">
        <w:rPr>
          <w:rFonts w:cs="Arial"/>
        </w:rPr>
        <w:t>y los</w:t>
      </w:r>
      <w:r w:rsidR="007E2CFC" w:rsidRPr="00D93595">
        <w:rPr>
          <w:rFonts w:cs="Arial"/>
        </w:rPr>
        <w:t xml:space="preserve"> términos señalados en cada uno de los contratos que se suscriban para el efecto.</w:t>
      </w:r>
      <w:r w:rsidRPr="00D93595">
        <w:rPr>
          <w:rFonts w:cs="Arial"/>
        </w:rPr>
        <w:t xml:space="preserve"> </w:t>
      </w:r>
    </w:p>
    <w:p w14:paraId="5713E178" w14:textId="77777777" w:rsidR="004D61B4" w:rsidRPr="00D93595" w:rsidRDefault="004D61B4" w:rsidP="00D96C0D">
      <w:pPr>
        <w:pStyle w:val="Ecotext"/>
        <w:widowControl w:val="0"/>
        <w:spacing w:before="0" w:after="0" w:line="240" w:lineRule="auto"/>
        <w:rPr>
          <w:rFonts w:cs="Arial"/>
          <w:lang w:val="es-ES_tradnl"/>
        </w:rPr>
      </w:pPr>
    </w:p>
    <w:p w14:paraId="3AEEEB8E" w14:textId="71FABA7E" w:rsidR="008338A8" w:rsidRPr="00D93595" w:rsidRDefault="00F4509E" w:rsidP="00D96C0D">
      <w:pPr>
        <w:pStyle w:val="Ecotext"/>
        <w:widowControl w:val="0"/>
        <w:spacing w:before="0" w:after="0" w:line="240" w:lineRule="auto"/>
        <w:rPr>
          <w:rFonts w:cs="Arial"/>
          <w:lang w:val="es-ES_tradnl"/>
        </w:rPr>
      </w:pPr>
      <w:r w:rsidRPr="00D93595">
        <w:rPr>
          <w:rFonts w:cs="Arial"/>
          <w:lang w:val="es-ES_tradnl"/>
        </w:rPr>
        <w:t xml:space="preserve">Para </w:t>
      </w:r>
      <w:r w:rsidR="00CC37EA" w:rsidRPr="00D93595">
        <w:rPr>
          <w:rFonts w:cs="Arial"/>
          <w:lang w:val="es-ES_tradnl"/>
        </w:rPr>
        <w:t xml:space="preserve">que una financiación sea clasificada como No Reembolsable </w:t>
      </w:r>
      <w:r w:rsidRPr="00D93595">
        <w:rPr>
          <w:rFonts w:cs="Arial"/>
          <w:lang w:val="es-ES_tradnl"/>
        </w:rPr>
        <w:t>debe</w:t>
      </w:r>
      <w:r w:rsidR="009C522D" w:rsidRPr="00D93595">
        <w:rPr>
          <w:rFonts w:cs="Arial"/>
          <w:lang w:val="es-ES_tradnl"/>
        </w:rPr>
        <w:t>: i)</w:t>
      </w:r>
      <w:r w:rsidRPr="00D93595">
        <w:rPr>
          <w:rFonts w:cs="Arial"/>
          <w:lang w:val="es-ES_tradnl"/>
        </w:rPr>
        <w:t xml:space="preserve"> cumplir al menos uno de los criterios </w:t>
      </w:r>
      <w:r w:rsidR="00BA5C3E" w:rsidRPr="00D93595">
        <w:rPr>
          <w:rFonts w:cs="Arial"/>
          <w:lang w:val="es-ES_tradnl"/>
        </w:rPr>
        <w:t xml:space="preserve">mencionados en </w:t>
      </w:r>
      <w:r w:rsidR="00BA5C3E" w:rsidRPr="000E768C">
        <w:rPr>
          <w:rFonts w:cs="Arial"/>
          <w:lang w:val="es-ES_tradnl"/>
        </w:rPr>
        <w:t xml:space="preserve">la Tabla </w:t>
      </w:r>
      <w:r w:rsidR="000E768C">
        <w:rPr>
          <w:rFonts w:cs="Arial"/>
          <w:lang w:val="es-ES_tradnl"/>
        </w:rPr>
        <w:t>No. 01</w:t>
      </w:r>
      <w:r w:rsidRPr="00D93595">
        <w:rPr>
          <w:rFonts w:cs="Arial"/>
          <w:lang w:val="es-ES_tradnl"/>
        </w:rPr>
        <w:t xml:space="preserve">, </w:t>
      </w:r>
      <w:r w:rsidR="009C522D" w:rsidRPr="00D93595">
        <w:rPr>
          <w:rFonts w:cs="Arial"/>
          <w:lang w:val="es-ES_tradnl"/>
        </w:rPr>
        <w:t>ii)</w:t>
      </w:r>
      <w:r w:rsidR="00C60E3A" w:rsidRPr="00D93595">
        <w:rPr>
          <w:rFonts w:cs="Arial"/>
          <w:lang w:val="es-ES_tradnl"/>
        </w:rPr>
        <w:t xml:space="preserve"> </w:t>
      </w:r>
      <w:r w:rsidR="005A0ABA" w:rsidRPr="00D93595">
        <w:rPr>
          <w:rFonts w:cs="Arial"/>
          <w:lang w:val="es-ES_tradnl"/>
        </w:rPr>
        <w:t>cumpl</w:t>
      </w:r>
      <w:r w:rsidR="00C60E3A" w:rsidRPr="00D93595">
        <w:rPr>
          <w:rFonts w:cs="Arial"/>
          <w:lang w:val="es-ES_tradnl"/>
        </w:rPr>
        <w:t xml:space="preserve">ir </w:t>
      </w:r>
      <w:r w:rsidR="005A0ABA" w:rsidRPr="00D93595">
        <w:rPr>
          <w:rFonts w:cs="Arial"/>
          <w:lang w:val="es-ES_tradnl"/>
        </w:rPr>
        <w:t>con los objetivos del FENOGE y</w:t>
      </w:r>
      <w:r w:rsidR="00C35C82" w:rsidRPr="00D93595">
        <w:rPr>
          <w:rFonts w:cs="Arial"/>
          <w:lang w:val="es-ES_tradnl"/>
        </w:rPr>
        <w:t>,</w:t>
      </w:r>
      <w:r w:rsidR="005A0ABA" w:rsidRPr="00D93595">
        <w:rPr>
          <w:rFonts w:cs="Arial"/>
          <w:lang w:val="es-ES_tradnl"/>
        </w:rPr>
        <w:t xml:space="preserve"> </w:t>
      </w:r>
      <w:r w:rsidR="009C522D" w:rsidRPr="00D93595">
        <w:rPr>
          <w:rFonts w:cs="Arial"/>
          <w:lang w:val="es-ES_tradnl"/>
        </w:rPr>
        <w:t>iii)</w:t>
      </w:r>
      <w:r w:rsidR="00DF7F63" w:rsidRPr="00D93595">
        <w:rPr>
          <w:rFonts w:cs="Arial"/>
          <w:lang w:val="es-ES_tradnl"/>
        </w:rPr>
        <w:t xml:space="preserve"> </w:t>
      </w:r>
      <w:r w:rsidR="005A0ABA" w:rsidRPr="00D93595">
        <w:rPr>
          <w:rFonts w:cs="Arial"/>
          <w:lang w:val="es-ES_tradnl"/>
        </w:rPr>
        <w:t>tene</w:t>
      </w:r>
      <w:r w:rsidR="00DF7F63" w:rsidRPr="00D93595">
        <w:rPr>
          <w:rFonts w:cs="Arial"/>
          <w:lang w:val="es-ES_tradnl"/>
        </w:rPr>
        <w:t xml:space="preserve">r </w:t>
      </w:r>
      <w:r w:rsidR="005A0ABA" w:rsidRPr="00D93595">
        <w:rPr>
          <w:rFonts w:cs="Arial"/>
          <w:lang w:val="es-ES_tradnl"/>
        </w:rPr>
        <w:t xml:space="preserve">el </w:t>
      </w:r>
      <w:r w:rsidR="00206638" w:rsidRPr="00D93595">
        <w:rPr>
          <w:rFonts w:cs="Arial"/>
          <w:lang w:val="es-ES_tradnl"/>
        </w:rPr>
        <w:t xml:space="preserve">propósito </w:t>
      </w:r>
      <w:r w:rsidR="005A0ABA" w:rsidRPr="00D93595">
        <w:rPr>
          <w:rFonts w:cs="Arial"/>
          <w:lang w:val="es-ES_tradnl"/>
        </w:rPr>
        <w:t>de modificar de manera favorable, positiva y/o equitativa las condiciones de vida de las personas</w:t>
      </w:r>
      <w:r w:rsidR="008338A8" w:rsidRPr="00D93595">
        <w:rPr>
          <w:rFonts w:cs="Arial"/>
          <w:lang w:val="es-ES_tradnl"/>
        </w:rPr>
        <w:t xml:space="preserve">. Para ello el proyecto deberá relacionar </w:t>
      </w:r>
      <w:r w:rsidR="009C522D" w:rsidRPr="00D93595">
        <w:rPr>
          <w:rFonts w:cs="Arial"/>
          <w:lang w:val="es-ES_tradnl"/>
        </w:rPr>
        <w:t xml:space="preserve">y soportar </w:t>
      </w:r>
      <w:r w:rsidR="008338A8" w:rsidRPr="00D93595">
        <w:rPr>
          <w:rFonts w:cs="Arial"/>
          <w:lang w:val="es-ES_tradnl"/>
        </w:rPr>
        <w:t>los beneficios que se obte</w:t>
      </w:r>
      <w:r w:rsidR="009C522D" w:rsidRPr="00D93595">
        <w:rPr>
          <w:rFonts w:cs="Arial"/>
          <w:lang w:val="es-ES_tradnl"/>
        </w:rPr>
        <w:t>nd</w:t>
      </w:r>
      <w:r w:rsidR="008338A8" w:rsidRPr="00D93595">
        <w:rPr>
          <w:rFonts w:cs="Arial"/>
          <w:lang w:val="es-ES_tradnl"/>
        </w:rPr>
        <w:t>rán con su ejecución (energéticos, econ</w:t>
      </w:r>
      <w:r w:rsidR="000D0102" w:rsidRPr="00D93595">
        <w:rPr>
          <w:rFonts w:cs="Arial"/>
          <w:lang w:val="es-ES_tradnl"/>
        </w:rPr>
        <w:t>ó</w:t>
      </w:r>
      <w:r w:rsidR="008338A8" w:rsidRPr="00D93595">
        <w:rPr>
          <w:rFonts w:cs="Arial"/>
          <w:lang w:val="es-ES_tradnl"/>
        </w:rPr>
        <w:t>micos, ambientales, sociales, entre otros).</w:t>
      </w:r>
    </w:p>
    <w:p w14:paraId="038A7DC7" w14:textId="77777777" w:rsidR="008338A8" w:rsidRPr="00D93595" w:rsidRDefault="008338A8" w:rsidP="00D96C0D">
      <w:pPr>
        <w:pStyle w:val="Ecotext"/>
        <w:widowControl w:val="0"/>
        <w:spacing w:before="0" w:after="0" w:line="240" w:lineRule="auto"/>
        <w:rPr>
          <w:rFonts w:cs="Arial"/>
          <w:lang w:val="es-ES_tradnl"/>
        </w:rPr>
      </w:pPr>
    </w:p>
    <w:p w14:paraId="67E25295" w14:textId="47C1DA4D" w:rsidR="00E77EF3" w:rsidRPr="00D93595" w:rsidRDefault="005A0ABA" w:rsidP="00D96C0D">
      <w:pPr>
        <w:pStyle w:val="Ecotext"/>
        <w:widowControl w:val="0"/>
        <w:spacing w:before="0" w:after="0" w:line="240" w:lineRule="auto"/>
        <w:rPr>
          <w:rFonts w:cs="Arial"/>
          <w:lang w:val="es-ES_tradnl"/>
        </w:rPr>
      </w:pPr>
      <w:r w:rsidRPr="00D93595">
        <w:rPr>
          <w:rFonts w:cs="Arial"/>
          <w:lang w:val="es-ES_tradnl"/>
        </w:rPr>
        <w:t xml:space="preserve">Los </w:t>
      </w:r>
      <w:r w:rsidR="00455688" w:rsidRPr="00D93595">
        <w:rPr>
          <w:rFonts w:cs="Arial"/>
          <w:lang w:val="es-ES_tradnl"/>
        </w:rPr>
        <w:t>p</w:t>
      </w:r>
      <w:r w:rsidR="00743B34" w:rsidRPr="00D93595">
        <w:rPr>
          <w:rFonts w:cs="Arial"/>
          <w:lang w:val="es-ES_tradnl"/>
        </w:rPr>
        <w:t>royectos</w:t>
      </w:r>
      <w:r w:rsidRPr="00D93595">
        <w:rPr>
          <w:rFonts w:cs="Arial"/>
          <w:lang w:val="es-ES_tradnl"/>
        </w:rPr>
        <w:t xml:space="preserve"> </w:t>
      </w:r>
      <w:r w:rsidR="00455688" w:rsidRPr="00D93595">
        <w:rPr>
          <w:rFonts w:cs="Arial"/>
          <w:lang w:val="es-ES_tradnl"/>
        </w:rPr>
        <w:t xml:space="preserve">financiados con recursos No Reembolsables </w:t>
      </w:r>
      <w:r w:rsidRPr="00D93595">
        <w:rPr>
          <w:rFonts w:cs="Arial"/>
          <w:lang w:val="es-ES_tradnl"/>
        </w:rPr>
        <w:t>no están obligados a generar ganancia financiera,</w:t>
      </w:r>
      <w:r w:rsidR="006A02B4" w:rsidRPr="00D93595">
        <w:rPr>
          <w:rFonts w:cs="Arial"/>
          <w:lang w:val="es-ES_tradnl"/>
        </w:rPr>
        <w:t xml:space="preserve"> puesto que </w:t>
      </w:r>
      <w:r w:rsidR="00572022" w:rsidRPr="00D93595">
        <w:rPr>
          <w:rFonts w:cs="Arial"/>
          <w:lang w:val="es-ES_tradnl"/>
        </w:rPr>
        <w:t xml:space="preserve">los </w:t>
      </w:r>
      <w:r w:rsidRPr="00D93595">
        <w:rPr>
          <w:rFonts w:cs="Arial"/>
          <w:lang w:val="es-ES_tradnl"/>
        </w:rPr>
        <w:t>beneficios se valora</w:t>
      </w:r>
      <w:r w:rsidR="004A3018" w:rsidRPr="00D93595">
        <w:rPr>
          <w:rFonts w:cs="Arial"/>
          <w:lang w:val="es-ES_tradnl"/>
        </w:rPr>
        <w:t>rá</w:t>
      </w:r>
      <w:r w:rsidR="00D73CEF" w:rsidRPr="00D93595">
        <w:rPr>
          <w:rFonts w:cs="Arial"/>
          <w:lang w:val="es-ES_tradnl"/>
        </w:rPr>
        <w:t>n</w:t>
      </w:r>
      <w:r w:rsidRPr="00D93595">
        <w:rPr>
          <w:rFonts w:cs="Arial"/>
          <w:lang w:val="es-ES_tradnl"/>
        </w:rPr>
        <w:t xml:space="preserve"> por el </w:t>
      </w:r>
      <w:r w:rsidR="00493AC7" w:rsidRPr="00D93595">
        <w:rPr>
          <w:rFonts w:cs="Arial"/>
          <w:lang w:val="es-ES_tradnl"/>
        </w:rPr>
        <w:t>impacto</w:t>
      </w:r>
      <w:r w:rsidR="00BA5C3E" w:rsidRPr="00D93595">
        <w:rPr>
          <w:rFonts w:cs="Arial"/>
          <w:lang w:val="es-ES_tradnl"/>
        </w:rPr>
        <w:t xml:space="preserve"> ambiental,</w:t>
      </w:r>
      <w:r w:rsidR="00493AC7" w:rsidRPr="00D93595">
        <w:rPr>
          <w:rFonts w:cs="Arial"/>
          <w:lang w:val="es-ES_tradnl"/>
        </w:rPr>
        <w:t xml:space="preserve"> social</w:t>
      </w:r>
      <w:r w:rsidR="00BA5C3E" w:rsidRPr="00D93595">
        <w:rPr>
          <w:rFonts w:cs="Arial"/>
          <w:lang w:val="es-ES_tradnl"/>
        </w:rPr>
        <w:t xml:space="preserve"> y energético,</w:t>
      </w:r>
      <w:r w:rsidR="00493AC7" w:rsidRPr="00D93595">
        <w:rPr>
          <w:rFonts w:cs="Arial"/>
          <w:lang w:val="es-ES_tradnl"/>
        </w:rPr>
        <w:t xml:space="preserve"> </w:t>
      </w:r>
      <w:r w:rsidRPr="00D93595">
        <w:rPr>
          <w:rFonts w:cs="Arial"/>
          <w:lang w:val="es-ES_tradnl"/>
        </w:rPr>
        <w:t>gener</w:t>
      </w:r>
      <w:r w:rsidR="004A3018" w:rsidRPr="00D93595">
        <w:rPr>
          <w:rFonts w:cs="Arial"/>
          <w:lang w:val="es-ES_tradnl"/>
        </w:rPr>
        <w:t>ad</w:t>
      </w:r>
      <w:r w:rsidR="003113FC" w:rsidRPr="00D93595">
        <w:rPr>
          <w:rFonts w:cs="Arial"/>
          <w:lang w:val="es-ES_tradnl"/>
        </w:rPr>
        <w:t>o</w:t>
      </w:r>
      <w:r w:rsidR="004A3018" w:rsidRPr="00D93595">
        <w:rPr>
          <w:rFonts w:cs="Arial"/>
          <w:lang w:val="es-ES_tradnl"/>
        </w:rPr>
        <w:t xml:space="preserve"> </w:t>
      </w:r>
      <w:r w:rsidRPr="00D93595">
        <w:rPr>
          <w:rFonts w:cs="Arial"/>
          <w:lang w:val="es-ES_tradnl"/>
        </w:rPr>
        <w:t>en el grupo objetivo</w:t>
      </w:r>
      <w:r w:rsidR="00BA5C3E" w:rsidRPr="00D93595">
        <w:rPr>
          <w:rFonts w:cs="Arial"/>
          <w:lang w:val="es-ES_tradnl"/>
        </w:rPr>
        <w:t>.</w:t>
      </w:r>
      <w:r w:rsidRPr="00D93595">
        <w:rPr>
          <w:rFonts w:cs="Arial"/>
          <w:lang w:val="es-ES_tradnl"/>
        </w:rPr>
        <w:t xml:space="preserve"> </w:t>
      </w:r>
      <w:r w:rsidR="00BA5C3E" w:rsidRPr="00D93595">
        <w:rPr>
          <w:rFonts w:cs="Arial"/>
          <w:lang w:val="es-ES_tradnl"/>
        </w:rPr>
        <w:t xml:space="preserve">Sin </w:t>
      </w:r>
      <w:r w:rsidR="00E77EF3" w:rsidRPr="00D93595">
        <w:rPr>
          <w:rFonts w:cs="Arial"/>
          <w:lang w:val="es-ES_tradnl"/>
        </w:rPr>
        <w:t>embargo, debe</w:t>
      </w:r>
      <w:r w:rsidR="00192C76" w:rsidRPr="00D93595">
        <w:rPr>
          <w:rFonts w:cs="Arial"/>
          <w:lang w:val="es-ES_tradnl"/>
        </w:rPr>
        <w:t>n</w:t>
      </w:r>
      <w:r w:rsidR="00E77EF3" w:rsidRPr="00D93595">
        <w:rPr>
          <w:rFonts w:cs="Arial"/>
          <w:lang w:val="es-ES_tradnl"/>
        </w:rPr>
        <w:t xml:space="preserve"> demostrar y garantizar la sostenibilidad</w:t>
      </w:r>
      <w:r w:rsidR="006A02B4" w:rsidRPr="00D93595">
        <w:rPr>
          <w:rFonts w:cs="Arial"/>
          <w:lang w:val="es-ES_tradnl"/>
        </w:rPr>
        <w:t xml:space="preserve"> del proyecto</w:t>
      </w:r>
      <w:r w:rsidR="00E77EF3" w:rsidRPr="00D93595">
        <w:rPr>
          <w:rFonts w:cs="Arial"/>
          <w:lang w:val="es-ES_tradnl"/>
        </w:rPr>
        <w:t xml:space="preserve"> en el tiempo</w:t>
      </w:r>
      <w:r w:rsidR="00B14C73" w:rsidRPr="00D93595">
        <w:rPr>
          <w:rFonts w:cs="Arial"/>
          <w:lang w:val="es-ES_tradnl"/>
        </w:rPr>
        <w:t xml:space="preserve">, además de </w:t>
      </w:r>
      <w:r w:rsidR="00E77EF3" w:rsidRPr="00D93595">
        <w:rPr>
          <w:rFonts w:cs="Arial"/>
          <w:lang w:val="es-ES_tradnl"/>
        </w:rPr>
        <w:t>precisar quién asumirá dicho costo.</w:t>
      </w:r>
      <w:r w:rsidR="006A02B4" w:rsidRPr="00D93595">
        <w:rPr>
          <w:rFonts w:cs="Arial"/>
          <w:lang w:val="es-ES_tradnl"/>
        </w:rPr>
        <w:t xml:space="preserve"> </w:t>
      </w:r>
      <w:r w:rsidR="00E77EF3" w:rsidRPr="00D93595">
        <w:rPr>
          <w:rFonts w:cs="Arial"/>
          <w:lang w:val="es-ES_tradnl"/>
        </w:rPr>
        <w:t>Como consecuencia, todo proyecto no reembolsable debe apuntar a la sostenibilidad y la conservación de un presupuesto equilibrado.</w:t>
      </w:r>
    </w:p>
    <w:p w14:paraId="0630685E" w14:textId="77777777" w:rsidR="00667533" w:rsidRPr="00D93595" w:rsidRDefault="00667533" w:rsidP="00D96C0D">
      <w:pPr>
        <w:pStyle w:val="Ecotext"/>
        <w:widowControl w:val="0"/>
        <w:spacing w:before="0" w:after="0" w:line="240" w:lineRule="auto"/>
        <w:rPr>
          <w:rFonts w:cs="Arial"/>
          <w:lang w:val="es-ES_tradnl" w:eastAsia="es-CO"/>
        </w:rPr>
      </w:pPr>
    </w:p>
    <w:p w14:paraId="575486A9" w14:textId="7CCAC488" w:rsidR="005A0ABA" w:rsidRPr="00D93595" w:rsidRDefault="00C936ED" w:rsidP="00E1016A">
      <w:pPr>
        <w:pStyle w:val="EcoLeyendadeFigura"/>
        <w:widowControl w:val="0"/>
        <w:numPr>
          <w:ilvl w:val="1"/>
          <w:numId w:val="39"/>
        </w:numPr>
        <w:spacing w:before="0" w:after="0"/>
        <w:ind w:left="510" w:hanging="510"/>
        <w:jc w:val="both"/>
        <w:outlineLvl w:val="1"/>
        <w:rPr>
          <w:rFonts w:ascii="Arial" w:hAnsi="Arial" w:cs="Arial"/>
          <w:color w:val="auto"/>
          <w:szCs w:val="22"/>
        </w:rPr>
      </w:pPr>
      <w:bookmarkStart w:id="12" w:name="_Toc497172096"/>
      <w:r w:rsidRPr="00D93595">
        <w:rPr>
          <w:rFonts w:ascii="Arial" w:hAnsi="Arial" w:cs="Arial"/>
          <w:color w:val="auto"/>
          <w:szCs w:val="22"/>
        </w:rPr>
        <w:t>Condiciones de Financiación</w:t>
      </w:r>
      <w:bookmarkEnd w:id="12"/>
    </w:p>
    <w:p w14:paraId="7296BF65" w14:textId="77777777" w:rsidR="000713BA" w:rsidRPr="00D93595" w:rsidRDefault="000713BA" w:rsidP="00D96C0D">
      <w:pPr>
        <w:pStyle w:val="EcoListaconvietas1"/>
        <w:widowControl w:val="0"/>
        <w:spacing w:before="0" w:after="0" w:line="240" w:lineRule="auto"/>
        <w:rPr>
          <w:rFonts w:cs="Arial"/>
          <w:b/>
        </w:rPr>
      </w:pPr>
    </w:p>
    <w:p w14:paraId="56595636" w14:textId="6BD2070C" w:rsidR="00A94E4B" w:rsidRPr="00D93595" w:rsidRDefault="00A94E4B" w:rsidP="00D96C0D">
      <w:pPr>
        <w:pStyle w:val="Ecotexto"/>
        <w:widowControl w:val="0"/>
        <w:spacing w:before="0" w:after="0" w:line="240" w:lineRule="auto"/>
        <w:rPr>
          <w:rFonts w:cs="Arial"/>
        </w:rPr>
      </w:pPr>
      <w:r w:rsidRPr="00D93595">
        <w:rPr>
          <w:rFonts w:cs="Arial"/>
        </w:rPr>
        <w:t xml:space="preserve">Existen diferentes productos financieros que pueden ser usados para el desarrollo de proyectos de energías renovables y de </w:t>
      </w:r>
      <w:r w:rsidR="005D319B" w:rsidRPr="00D93595">
        <w:rPr>
          <w:rFonts w:cs="Arial"/>
        </w:rPr>
        <w:t xml:space="preserve">gestión eficiente de la energía </w:t>
      </w:r>
      <w:r w:rsidRPr="00D93595">
        <w:rPr>
          <w:rFonts w:cs="Arial"/>
        </w:rPr>
        <w:t>por parte de los di</w:t>
      </w:r>
      <w:r w:rsidR="00FC361F" w:rsidRPr="00D93595">
        <w:rPr>
          <w:rFonts w:cs="Arial"/>
        </w:rPr>
        <w:t xml:space="preserve">stintos </w:t>
      </w:r>
      <w:r w:rsidRPr="00D93595">
        <w:rPr>
          <w:rFonts w:cs="Arial"/>
        </w:rPr>
        <w:t>actores, enfocados tanto al sector público como al privado.</w:t>
      </w:r>
    </w:p>
    <w:p w14:paraId="21D85204" w14:textId="77777777" w:rsidR="0049490C" w:rsidRPr="00D93595" w:rsidRDefault="0049490C" w:rsidP="00D96C0D">
      <w:pPr>
        <w:pStyle w:val="Ecotexto"/>
        <w:widowControl w:val="0"/>
        <w:spacing w:before="0" w:after="0" w:line="240" w:lineRule="auto"/>
        <w:rPr>
          <w:rFonts w:cs="Arial"/>
        </w:rPr>
      </w:pPr>
    </w:p>
    <w:p w14:paraId="541FCA58" w14:textId="431568AF" w:rsidR="00E36D14" w:rsidRPr="00D93595" w:rsidRDefault="00DF41E0" w:rsidP="00D96C0D">
      <w:pPr>
        <w:pStyle w:val="EcoListaconvietas1"/>
        <w:widowControl w:val="0"/>
        <w:spacing w:before="0" w:after="0" w:line="240" w:lineRule="auto"/>
        <w:rPr>
          <w:rFonts w:cs="Arial"/>
          <w:strike/>
        </w:rPr>
      </w:pPr>
      <w:r w:rsidRPr="00D93595">
        <w:rPr>
          <w:rFonts w:cs="Arial"/>
        </w:rPr>
        <w:t xml:space="preserve">El </w:t>
      </w:r>
      <w:r w:rsidR="00A94E4B" w:rsidRPr="00D93595">
        <w:rPr>
          <w:rFonts w:cs="Arial"/>
        </w:rPr>
        <w:t>FENOGE podrá ser tan flexible y sofisticado en la implementación de los productos de apoyo como el mercado lo requiera, los cuales dependerán de la demanda y de la madurez de la estructura</w:t>
      </w:r>
      <w:r w:rsidR="009810FE" w:rsidRPr="00D93595">
        <w:rPr>
          <w:rFonts w:cs="Arial"/>
        </w:rPr>
        <w:t xml:space="preserve"> siempre dentro del marco de la normatividad que le es aplicable</w:t>
      </w:r>
      <w:r w:rsidR="00A94E4B" w:rsidRPr="00D93595">
        <w:rPr>
          <w:rFonts w:cs="Arial"/>
        </w:rPr>
        <w:t>.</w:t>
      </w:r>
      <w:r w:rsidR="00217010" w:rsidRPr="00D93595">
        <w:rPr>
          <w:rFonts w:cs="Arial"/>
        </w:rPr>
        <w:t xml:space="preserve"> </w:t>
      </w:r>
    </w:p>
    <w:p w14:paraId="77E68A16" w14:textId="77777777" w:rsidR="00A171EA" w:rsidRPr="00D93595" w:rsidRDefault="00A171EA" w:rsidP="00D96C0D">
      <w:pPr>
        <w:pStyle w:val="EcoListaconvietas1"/>
        <w:widowControl w:val="0"/>
        <w:spacing w:before="0" w:after="0" w:line="240" w:lineRule="auto"/>
        <w:rPr>
          <w:rFonts w:cs="Arial"/>
          <w:b/>
        </w:rPr>
      </w:pPr>
    </w:p>
    <w:p w14:paraId="60BED4CA" w14:textId="30F5B629" w:rsidR="005A0ABA" w:rsidRPr="00D93595" w:rsidRDefault="00BB1046"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3" w:name="_Toc497172097"/>
      <w:r w:rsidRPr="00D93595">
        <w:rPr>
          <w:rFonts w:ascii="Arial" w:hAnsi="Arial" w:cs="Arial"/>
          <w:color w:val="auto"/>
          <w:szCs w:val="22"/>
        </w:rPr>
        <w:t>Instrumentos Financieros</w:t>
      </w:r>
      <w:bookmarkEnd w:id="13"/>
    </w:p>
    <w:p w14:paraId="36BEE7B6" w14:textId="77777777" w:rsidR="00A171EA" w:rsidRPr="00D93595" w:rsidRDefault="00A171EA" w:rsidP="00D96C0D">
      <w:pPr>
        <w:pStyle w:val="Ecotexto"/>
        <w:widowControl w:val="0"/>
        <w:spacing w:before="0" w:after="0" w:line="240" w:lineRule="auto"/>
        <w:rPr>
          <w:rFonts w:cs="Arial"/>
        </w:rPr>
      </w:pPr>
    </w:p>
    <w:p w14:paraId="13F62998" w14:textId="00005001" w:rsidR="005A0ABA" w:rsidRPr="00D93595" w:rsidRDefault="003800C7" w:rsidP="00D96C0D">
      <w:pPr>
        <w:pStyle w:val="Ecotexto"/>
        <w:widowControl w:val="0"/>
        <w:spacing w:before="0" w:after="0" w:line="240" w:lineRule="auto"/>
        <w:rPr>
          <w:rFonts w:cs="Arial"/>
        </w:rPr>
      </w:pPr>
      <w:r w:rsidRPr="00D93595">
        <w:rPr>
          <w:rFonts w:cs="Arial"/>
        </w:rPr>
        <w:lastRenderedPageBreak/>
        <w:t xml:space="preserve">Estos </w:t>
      </w:r>
      <w:r w:rsidR="001009BB" w:rsidRPr="00D93595">
        <w:rPr>
          <w:rFonts w:cs="Arial"/>
        </w:rPr>
        <w:t>instrumentos</w:t>
      </w:r>
      <w:r w:rsidR="00787879" w:rsidRPr="00D93595">
        <w:rPr>
          <w:rFonts w:cs="Arial"/>
        </w:rPr>
        <w:t>, independientemente de sus características, se deben ajustar a</w:t>
      </w:r>
      <w:r w:rsidR="001D72DF" w:rsidRPr="00D93595">
        <w:rPr>
          <w:rFonts w:cs="Arial"/>
        </w:rPr>
        <w:t xml:space="preserve"> </w:t>
      </w:r>
      <w:r w:rsidR="00787879" w:rsidRPr="00D93595">
        <w:rPr>
          <w:rFonts w:cs="Arial"/>
        </w:rPr>
        <w:t xml:space="preserve">la fuente de financiación de donde provengan, así como a los cronogramas de </w:t>
      </w:r>
      <w:r w:rsidR="00C83346" w:rsidRPr="00D93595">
        <w:rPr>
          <w:rFonts w:cs="Arial"/>
        </w:rPr>
        <w:t xml:space="preserve">ejecución y de </w:t>
      </w:r>
      <w:r w:rsidR="00787879" w:rsidRPr="00D93595">
        <w:rPr>
          <w:rFonts w:cs="Arial"/>
        </w:rPr>
        <w:t xml:space="preserve">caja del </w:t>
      </w:r>
      <w:r w:rsidR="000F69E2" w:rsidRPr="00D93595">
        <w:rPr>
          <w:rFonts w:cs="Arial"/>
        </w:rPr>
        <w:t xml:space="preserve">plan, </w:t>
      </w:r>
      <w:r w:rsidR="00787879" w:rsidRPr="00D93595">
        <w:rPr>
          <w:rFonts w:cs="Arial"/>
        </w:rPr>
        <w:t>programa o proyecto que se financia</w:t>
      </w:r>
      <w:r w:rsidR="005E704B" w:rsidRPr="00D93595">
        <w:rPr>
          <w:rFonts w:cs="Arial"/>
        </w:rPr>
        <w:t>.</w:t>
      </w:r>
    </w:p>
    <w:p w14:paraId="31E27C9C" w14:textId="77777777" w:rsidR="00D93082" w:rsidRPr="00D93595" w:rsidRDefault="00D93082" w:rsidP="00D96C0D">
      <w:pPr>
        <w:pStyle w:val="Ecotexto"/>
        <w:widowControl w:val="0"/>
        <w:spacing w:before="0" w:after="0" w:line="240" w:lineRule="auto"/>
        <w:rPr>
          <w:rFonts w:cs="Arial"/>
        </w:rPr>
      </w:pPr>
    </w:p>
    <w:p w14:paraId="5643C6E6" w14:textId="3D864E8F" w:rsidR="009810FE" w:rsidRPr="00D93595" w:rsidRDefault="005A0ABA" w:rsidP="00D96C0D">
      <w:pPr>
        <w:pStyle w:val="Ecotexto"/>
        <w:widowControl w:val="0"/>
        <w:spacing w:before="0" w:after="0" w:line="240" w:lineRule="auto"/>
        <w:rPr>
          <w:rFonts w:cs="Arial"/>
        </w:rPr>
      </w:pPr>
      <w:r w:rsidRPr="00D93595">
        <w:rPr>
          <w:rFonts w:cs="Arial"/>
        </w:rPr>
        <w:t xml:space="preserve">De </w:t>
      </w:r>
      <w:r w:rsidR="00E7077A" w:rsidRPr="00D93595">
        <w:rPr>
          <w:rFonts w:cs="Arial"/>
        </w:rPr>
        <w:t>acuerdo con</w:t>
      </w:r>
      <w:r w:rsidR="00325463" w:rsidRPr="00D93595">
        <w:rPr>
          <w:rFonts w:cs="Arial"/>
        </w:rPr>
        <w:t xml:space="preserve"> e</w:t>
      </w:r>
      <w:r w:rsidRPr="00D93595">
        <w:rPr>
          <w:rFonts w:cs="Arial"/>
        </w:rPr>
        <w:t>l estudio</w:t>
      </w:r>
      <w:r w:rsidR="005B2AC4" w:rsidRPr="00D93595">
        <w:rPr>
          <w:rFonts w:cs="Arial"/>
          <w:vertAlign w:val="superscript"/>
        </w:rPr>
        <w:footnoteReference w:id="6"/>
      </w:r>
      <w:r w:rsidRPr="00D93595">
        <w:rPr>
          <w:rFonts w:cs="Arial"/>
        </w:rPr>
        <w:t xml:space="preserve"> publicado por la UPME en el 2012 </w:t>
      </w:r>
      <w:r w:rsidR="00966726" w:rsidRPr="00D93595">
        <w:rPr>
          <w:rFonts w:cs="Arial"/>
        </w:rPr>
        <w:t>existen</w:t>
      </w:r>
      <w:r w:rsidR="00325463" w:rsidRPr="00D93595">
        <w:rPr>
          <w:rFonts w:cs="Arial"/>
        </w:rPr>
        <w:t xml:space="preserve"> </w:t>
      </w:r>
      <w:r w:rsidRPr="00D93595">
        <w:rPr>
          <w:rFonts w:cs="Arial"/>
        </w:rPr>
        <w:t xml:space="preserve">esquemas financieros identificados para apoyar </w:t>
      </w:r>
      <w:r w:rsidR="008D5AAB" w:rsidRPr="00D93595">
        <w:rPr>
          <w:rFonts w:cs="Arial"/>
        </w:rPr>
        <w:t>p</w:t>
      </w:r>
      <w:r w:rsidRPr="00D93595">
        <w:rPr>
          <w:rFonts w:cs="Arial"/>
        </w:rPr>
        <w:t>royectos de EE y FNCE</w:t>
      </w:r>
      <w:r w:rsidR="008341E1" w:rsidRPr="00D93595">
        <w:rPr>
          <w:rFonts w:cs="Arial"/>
        </w:rPr>
        <w:t xml:space="preserve">. </w:t>
      </w:r>
      <w:r w:rsidR="009810FE" w:rsidRPr="00D93595">
        <w:rPr>
          <w:rFonts w:cs="Arial"/>
        </w:rPr>
        <w:t xml:space="preserve">A continuación, se enuncian algunos de los mecanismos financieros que podrán ser utilizados para la colocación de los recursos del </w:t>
      </w:r>
      <w:r w:rsidR="008341E1" w:rsidRPr="00D93595">
        <w:rPr>
          <w:rFonts w:cs="Arial"/>
        </w:rPr>
        <w:t>FENOGE:</w:t>
      </w:r>
    </w:p>
    <w:p w14:paraId="58D33CB2" w14:textId="77777777" w:rsidR="00D93082" w:rsidRPr="00D93595" w:rsidRDefault="00D93082" w:rsidP="00D96C0D">
      <w:pPr>
        <w:pStyle w:val="Ecotexto"/>
        <w:widowControl w:val="0"/>
        <w:spacing w:before="0" w:after="0" w:line="240" w:lineRule="auto"/>
        <w:rPr>
          <w:rFonts w:cs="Arial"/>
        </w:rPr>
      </w:pPr>
    </w:p>
    <w:p w14:paraId="3BFF7256" w14:textId="6BE03830" w:rsidR="005A0ABA" w:rsidRPr="00D93595" w:rsidRDefault="005A0ABA" w:rsidP="00E1016A">
      <w:pPr>
        <w:pStyle w:val="EcoListaconvietas1"/>
        <w:widowControl w:val="0"/>
        <w:numPr>
          <w:ilvl w:val="0"/>
          <w:numId w:val="16"/>
        </w:numPr>
        <w:spacing w:before="0" w:after="0" w:line="240" w:lineRule="auto"/>
        <w:ind w:left="357" w:hanging="357"/>
        <w:rPr>
          <w:rFonts w:cs="Arial"/>
        </w:rPr>
      </w:pPr>
      <w:r w:rsidRPr="00D93595">
        <w:rPr>
          <w:rFonts w:cs="Arial"/>
        </w:rPr>
        <w:t>Créditos a las ESCO</w:t>
      </w:r>
      <w:r w:rsidRPr="00D93595">
        <w:rPr>
          <w:rStyle w:val="Refdenotaalpie"/>
          <w:rFonts w:cs="Arial"/>
        </w:rPr>
        <w:footnoteReference w:id="7"/>
      </w:r>
      <w:r w:rsidRPr="00D93595">
        <w:rPr>
          <w:rFonts w:cs="Arial"/>
        </w:rPr>
        <w:t>.</w:t>
      </w:r>
    </w:p>
    <w:p w14:paraId="51D214F3" w14:textId="055D7AB7" w:rsidR="005A0ABA" w:rsidRPr="00D93595" w:rsidRDefault="005A0ABA" w:rsidP="00E1016A">
      <w:pPr>
        <w:pStyle w:val="EcoListaconvietas1"/>
        <w:widowControl w:val="0"/>
        <w:numPr>
          <w:ilvl w:val="0"/>
          <w:numId w:val="16"/>
        </w:numPr>
        <w:spacing w:before="0" w:after="0" w:line="240" w:lineRule="auto"/>
        <w:ind w:left="357" w:hanging="357"/>
        <w:rPr>
          <w:rFonts w:cs="Arial"/>
        </w:rPr>
      </w:pPr>
      <w:r w:rsidRPr="00D93595">
        <w:rPr>
          <w:rFonts w:cs="Arial"/>
        </w:rPr>
        <w:t xml:space="preserve">Financiación con garantía </w:t>
      </w:r>
      <w:r w:rsidR="00E87425" w:rsidRPr="00D93595">
        <w:rPr>
          <w:rFonts w:cs="Arial"/>
        </w:rPr>
        <w:t>de ahorros</w:t>
      </w:r>
      <w:r w:rsidRPr="00D93595">
        <w:rPr>
          <w:rFonts w:cs="Arial"/>
        </w:rPr>
        <w:t>.</w:t>
      </w:r>
    </w:p>
    <w:p w14:paraId="037A819A" w14:textId="77777777" w:rsidR="005A0ABA" w:rsidRPr="00D93595" w:rsidRDefault="005A0ABA" w:rsidP="00E1016A">
      <w:pPr>
        <w:pStyle w:val="EcoListaconvietas1"/>
        <w:widowControl w:val="0"/>
        <w:numPr>
          <w:ilvl w:val="0"/>
          <w:numId w:val="16"/>
        </w:numPr>
        <w:spacing w:before="0" w:after="0" w:line="240" w:lineRule="auto"/>
        <w:ind w:left="357" w:hanging="357"/>
        <w:rPr>
          <w:rFonts w:cs="Arial"/>
        </w:rPr>
      </w:pPr>
      <w:r w:rsidRPr="00D93595">
        <w:rPr>
          <w:rFonts w:cs="Arial"/>
        </w:rPr>
        <w:t>Financiación de compra de equipos con pago aplazado.</w:t>
      </w:r>
    </w:p>
    <w:p w14:paraId="0DCAA3D3" w14:textId="77777777" w:rsidR="005A0ABA" w:rsidRPr="00D93595" w:rsidRDefault="005A0ABA" w:rsidP="00E1016A">
      <w:pPr>
        <w:pStyle w:val="EcoListaconvietas1"/>
        <w:widowControl w:val="0"/>
        <w:numPr>
          <w:ilvl w:val="0"/>
          <w:numId w:val="16"/>
        </w:numPr>
        <w:spacing w:before="0" w:after="0" w:line="240" w:lineRule="auto"/>
        <w:ind w:left="357" w:hanging="357"/>
        <w:rPr>
          <w:rFonts w:cs="Arial"/>
        </w:rPr>
      </w:pPr>
      <w:r w:rsidRPr="00D93595">
        <w:rPr>
          <w:rFonts w:cs="Arial"/>
        </w:rPr>
        <w:t>Explotación directa por el tercero.</w:t>
      </w:r>
    </w:p>
    <w:p w14:paraId="1BB4128C" w14:textId="5B756D0B" w:rsidR="005A0ABA" w:rsidRPr="00D93595" w:rsidRDefault="005A0ABA" w:rsidP="00E1016A">
      <w:pPr>
        <w:pStyle w:val="EcoListaconvietas1"/>
        <w:widowControl w:val="0"/>
        <w:numPr>
          <w:ilvl w:val="0"/>
          <w:numId w:val="16"/>
        </w:numPr>
        <w:spacing w:before="0" w:after="0" w:line="240" w:lineRule="auto"/>
        <w:ind w:left="357" w:hanging="357"/>
        <w:rPr>
          <w:rFonts w:cs="Arial"/>
        </w:rPr>
      </w:pPr>
      <w:r w:rsidRPr="00D93595">
        <w:rPr>
          <w:rFonts w:cs="Arial"/>
        </w:rPr>
        <w:t>Créditos bajo la modalidad de arrendamiento solar.</w:t>
      </w:r>
    </w:p>
    <w:p w14:paraId="034BCECB" w14:textId="77777777" w:rsidR="00640E6D" w:rsidRPr="00D93595" w:rsidRDefault="00640E6D" w:rsidP="00D96C0D">
      <w:pPr>
        <w:pStyle w:val="EcoListaconvietas1"/>
        <w:widowControl w:val="0"/>
        <w:spacing w:before="0" w:after="0" w:line="240" w:lineRule="auto"/>
        <w:rPr>
          <w:rFonts w:cs="Arial"/>
        </w:rPr>
      </w:pPr>
    </w:p>
    <w:p w14:paraId="71AD653F" w14:textId="1676131D" w:rsidR="009F2231" w:rsidRPr="00D93595" w:rsidRDefault="009F2231" w:rsidP="00D96C0D">
      <w:pPr>
        <w:pStyle w:val="EcoListaconvietas1"/>
        <w:widowControl w:val="0"/>
        <w:spacing w:before="0" w:after="0" w:line="240" w:lineRule="auto"/>
        <w:rPr>
          <w:rFonts w:cs="Arial"/>
        </w:rPr>
      </w:pPr>
      <w:r w:rsidRPr="00D93595">
        <w:rPr>
          <w:rFonts w:cs="Arial"/>
        </w:rPr>
        <w:t xml:space="preserve">El Comité Directivo </w:t>
      </w:r>
      <w:r w:rsidR="008341E1" w:rsidRPr="00D93595">
        <w:rPr>
          <w:rFonts w:cs="Arial"/>
        </w:rPr>
        <w:t xml:space="preserve">del FENOGE </w:t>
      </w:r>
      <w:r w:rsidRPr="00D93595">
        <w:rPr>
          <w:rFonts w:cs="Arial"/>
        </w:rPr>
        <w:t>establecerá</w:t>
      </w:r>
      <w:r w:rsidR="007C7B44" w:rsidRPr="00D93595">
        <w:rPr>
          <w:rFonts w:cs="Arial"/>
        </w:rPr>
        <w:t>,</w:t>
      </w:r>
      <w:r w:rsidRPr="00D93595">
        <w:rPr>
          <w:rFonts w:cs="Arial"/>
        </w:rPr>
        <w:t xml:space="preserve"> de acuerdo </w:t>
      </w:r>
      <w:r w:rsidR="00155022" w:rsidRPr="00D93595">
        <w:rPr>
          <w:rFonts w:cs="Arial"/>
        </w:rPr>
        <w:t>con</w:t>
      </w:r>
      <w:r w:rsidRPr="00D93595">
        <w:rPr>
          <w:rFonts w:cs="Arial"/>
        </w:rPr>
        <w:t xml:space="preserve"> las diferentes fuentes de financiación existentes en su momento, el portafolio de recursos y las condiciones a las que puede aplicar cada solicitud presentada y puesta a su consideración. </w:t>
      </w:r>
    </w:p>
    <w:p w14:paraId="4AC80F2F" w14:textId="77777777" w:rsidR="0082520C" w:rsidRPr="00D93595" w:rsidRDefault="0082520C" w:rsidP="00D96C0D">
      <w:pPr>
        <w:pStyle w:val="EcoListaconvietas1"/>
        <w:widowControl w:val="0"/>
        <w:spacing w:before="0" w:after="0" w:line="240" w:lineRule="auto"/>
        <w:rPr>
          <w:rFonts w:cs="Arial"/>
        </w:rPr>
      </w:pPr>
    </w:p>
    <w:p w14:paraId="04EA125F" w14:textId="133838F5" w:rsidR="00C04692" w:rsidRPr="00D93595" w:rsidRDefault="00C04692"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4" w:name="_Toc497172098"/>
      <w:r w:rsidRPr="00D93595">
        <w:rPr>
          <w:rFonts w:ascii="Arial" w:hAnsi="Arial" w:cs="Arial"/>
          <w:color w:val="auto"/>
          <w:szCs w:val="22"/>
        </w:rPr>
        <w:t>Costos Financieros</w:t>
      </w:r>
      <w:bookmarkEnd w:id="14"/>
    </w:p>
    <w:p w14:paraId="22CF744C" w14:textId="77777777" w:rsidR="00C04692" w:rsidRPr="00D93595" w:rsidRDefault="00C04692" w:rsidP="00D96C0D">
      <w:pPr>
        <w:pStyle w:val="EcoListaconvietas1"/>
        <w:widowControl w:val="0"/>
        <w:spacing w:before="0" w:after="0" w:line="240" w:lineRule="auto"/>
        <w:rPr>
          <w:rFonts w:cs="Arial"/>
        </w:rPr>
      </w:pPr>
    </w:p>
    <w:p w14:paraId="66385016" w14:textId="685454E3" w:rsidR="005A0ABA" w:rsidRPr="00D93595" w:rsidRDefault="00FE62E0" w:rsidP="00D96C0D">
      <w:pPr>
        <w:pStyle w:val="EcoListaconvietas1"/>
        <w:widowControl w:val="0"/>
        <w:spacing w:before="0" w:after="0" w:line="240" w:lineRule="auto"/>
        <w:rPr>
          <w:rFonts w:cs="Arial"/>
        </w:rPr>
      </w:pPr>
      <w:r w:rsidRPr="00D93595">
        <w:rPr>
          <w:rFonts w:cs="Arial"/>
        </w:rPr>
        <w:t>Para establecer l</w:t>
      </w:r>
      <w:r w:rsidR="005A0ABA" w:rsidRPr="00D93595">
        <w:rPr>
          <w:rFonts w:cs="Arial"/>
        </w:rPr>
        <w:t xml:space="preserve">os costos financieros de los créditos que </w:t>
      </w:r>
      <w:r w:rsidR="00B76492" w:rsidRPr="00D93595">
        <w:rPr>
          <w:rFonts w:cs="Arial"/>
        </w:rPr>
        <w:t xml:space="preserve">se </w:t>
      </w:r>
      <w:r w:rsidR="005A0ABA" w:rsidRPr="00D93595">
        <w:rPr>
          <w:rFonts w:cs="Arial"/>
        </w:rPr>
        <w:t>otorgue</w:t>
      </w:r>
      <w:r w:rsidR="00B76492" w:rsidRPr="00D93595">
        <w:rPr>
          <w:rFonts w:cs="Arial"/>
        </w:rPr>
        <w:t>n</w:t>
      </w:r>
      <w:r w:rsidR="005A0ABA" w:rsidRPr="00D93595">
        <w:rPr>
          <w:rFonts w:cs="Arial"/>
        </w:rPr>
        <w:t xml:space="preserve"> </w:t>
      </w:r>
      <w:r w:rsidR="00437211" w:rsidRPr="00D93595">
        <w:rPr>
          <w:rFonts w:cs="Arial"/>
        </w:rPr>
        <w:t xml:space="preserve">se </w:t>
      </w:r>
      <w:r w:rsidR="005A0ABA" w:rsidRPr="00D93595">
        <w:rPr>
          <w:rFonts w:cs="Arial"/>
        </w:rPr>
        <w:t xml:space="preserve">tendrá en cuenta el tipo de </w:t>
      </w:r>
      <w:r w:rsidR="00975DC7" w:rsidRPr="00D93595">
        <w:rPr>
          <w:rFonts w:cs="Arial"/>
        </w:rPr>
        <w:t>p</w:t>
      </w:r>
      <w:r w:rsidR="005A0ABA" w:rsidRPr="00D93595">
        <w:rPr>
          <w:rFonts w:cs="Arial"/>
        </w:rPr>
        <w:t xml:space="preserve">royecto a ser financiado, </w:t>
      </w:r>
      <w:r w:rsidR="00031D30" w:rsidRPr="00D93595">
        <w:rPr>
          <w:rFonts w:cs="Arial"/>
        </w:rPr>
        <w:t>los</w:t>
      </w:r>
      <w:r w:rsidR="005A0ABA" w:rsidRPr="00D93595">
        <w:rPr>
          <w:rFonts w:cs="Arial"/>
        </w:rPr>
        <w:t xml:space="preserve"> beneficios </w:t>
      </w:r>
      <w:r w:rsidR="000F69E2" w:rsidRPr="00D93595">
        <w:rPr>
          <w:rFonts w:cs="Arial"/>
        </w:rPr>
        <w:t>económicos</w:t>
      </w:r>
      <w:r w:rsidR="00200B2D" w:rsidRPr="00D93595">
        <w:rPr>
          <w:rFonts w:cs="Arial"/>
        </w:rPr>
        <w:t>,</w:t>
      </w:r>
      <w:r w:rsidR="000F69E2" w:rsidRPr="00D93595">
        <w:rPr>
          <w:rFonts w:cs="Arial"/>
        </w:rPr>
        <w:t xml:space="preserve"> sociales</w:t>
      </w:r>
      <w:r w:rsidR="009D47E3" w:rsidRPr="00D93595">
        <w:rPr>
          <w:rFonts w:cs="Arial"/>
        </w:rPr>
        <w:t xml:space="preserve">, energéticos, </w:t>
      </w:r>
      <w:r w:rsidR="00200B2D" w:rsidRPr="00D93595">
        <w:rPr>
          <w:rFonts w:cs="Arial"/>
        </w:rPr>
        <w:t xml:space="preserve">o </w:t>
      </w:r>
      <w:r w:rsidR="009D47E3" w:rsidRPr="00D93595">
        <w:rPr>
          <w:rFonts w:cs="Arial"/>
        </w:rPr>
        <w:t>ambientales</w:t>
      </w:r>
      <w:r w:rsidR="005A7E6B" w:rsidRPr="00D93595">
        <w:rPr>
          <w:rFonts w:cs="Arial"/>
        </w:rPr>
        <w:t xml:space="preserve"> </w:t>
      </w:r>
      <w:r w:rsidR="005A0ABA" w:rsidRPr="00D93595">
        <w:rPr>
          <w:rFonts w:cs="Arial"/>
        </w:rPr>
        <w:t>y los objetivos generales y espe</w:t>
      </w:r>
      <w:r w:rsidR="00031D30" w:rsidRPr="00D93595">
        <w:rPr>
          <w:rFonts w:cs="Arial"/>
        </w:rPr>
        <w:t>cíficos que pretende el FENOGE.</w:t>
      </w:r>
    </w:p>
    <w:p w14:paraId="709BCCBA" w14:textId="77777777" w:rsidR="00D3780D" w:rsidRPr="00D93595" w:rsidRDefault="00D3780D" w:rsidP="00D96C0D">
      <w:pPr>
        <w:pStyle w:val="EcoListaconvietas1"/>
        <w:widowControl w:val="0"/>
        <w:spacing w:before="0" w:after="0" w:line="240" w:lineRule="auto"/>
        <w:rPr>
          <w:rFonts w:cs="Arial"/>
        </w:rPr>
      </w:pPr>
    </w:p>
    <w:p w14:paraId="2409E48C" w14:textId="5849F159" w:rsidR="00D3780D" w:rsidRPr="00D93595" w:rsidRDefault="005A0ABA" w:rsidP="00D96C0D">
      <w:pPr>
        <w:pStyle w:val="EcoListaconvietas1"/>
        <w:widowControl w:val="0"/>
        <w:spacing w:before="0" w:after="0" w:line="240" w:lineRule="auto"/>
        <w:rPr>
          <w:rFonts w:cs="Arial"/>
        </w:rPr>
      </w:pPr>
      <w:r w:rsidRPr="00D93595">
        <w:rPr>
          <w:rFonts w:cs="Arial"/>
        </w:rPr>
        <w:t xml:space="preserve">El costo financiero </w:t>
      </w:r>
      <w:r w:rsidR="00D774E9" w:rsidRPr="00D93595">
        <w:rPr>
          <w:rFonts w:cs="Arial"/>
        </w:rPr>
        <w:t xml:space="preserve">se </w:t>
      </w:r>
      <w:r w:rsidR="003C063C" w:rsidRPr="00D93595">
        <w:rPr>
          <w:rFonts w:cs="Arial"/>
        </w:rPr>
        <w:t xml:space="preserve">soporta </w:t>
      </w:r>
      <w:r w:rsidR="00D774E9" w:rsidRPr="00D93595">
        <w:rPr>
          <w:rFonts w:cs="Arial"/>
        </w:rPr>
        <w:t xml:space="preserve">en </w:t>
      </w:r>
      <w:r w:rsidRPr="00D93595">
        <w:rPr>
          <w:rFonts w:cs="Arial"/>
        </w:rPr>
        <w:t>el análisis de riesgo efect</w:t>
      </w:r>
      <w:r w:rsidR="00873114" w:rsidRPr="00D93595">
        <w:rPr>
          <w:rFonts w:cs="Arial"/>
        </w:rPr>
        <w:t xml:space="preserve">uado por </w:t>
      </w:r>
      <w:r w:rsidRPr="00D93595">
        <w:rPr>
          <w:rFonts w:cs="Arial"/>
        </w:rPr>
        <w:t>el Equipo Ejecutor</w:t>
      </w:r>
      <w:r w:rsidR="00165D2B" w:rsidRPr="00D93595">
        <w:rPr>
          <w:rFonts w:cs="Arial"/>
        </w:rPr>
        <w:t xml:space="preserve">, </w:t>
      </w:r>
      <w:r w:rsidR="00C83346" w:rsidRPr="00D93595">
        <w:rPr>
          <w:rFonts w:cs="Arial"/>
        </w:rPr>
        <w:t xml:space="preserve">considerando </w:t>
      </w:r>
      <w:r w:rsidRPr="00D93595">
        <w:rPr>
          <w:rFonts w:cs="Arial"/>
        </w:rPr>
        <w:t>aspectos técnicos a apoyar, garantías a otorgar</w:t>
      </w:r>
      <w:r w:rsidR="004E6736" w:rsidRPr="00D93595">
        <w:rPr>
          <w:rFonts w:cs="Arial"/>
        </w:rPr>
        <w:t xml:space="preserve"> y </w:t>
      </w:r>
      <w:r w:rsidRPr="00D93595">
        <w:rPr>
          <w:rFonts w:cs="Arial"/>
        </w:rPr>
        <w:t>capacidad de pago del solicitante</w:t>
      </w:r>
      <w:r w:rsidR="00107A01" w:rsidRPr="00D93595">
        <w:rPr>
          <w:rFonts w:cs="Arial"/>
        </w:rPr>
        <w:t>.</w:t>
      </w:r>
    </w:p>
    <w:p w14:paraId="27BCD90C" w14:textId="77777777" w:rsidR="00165DB5" w:rsidRPr="00D93595" w:rsidRDefault="00165DB5" w:rsidP="00D96C0D">
      <w:pPr>
        <w:pStyle w:val="EcoListaconvietas1"/>
        <w:widowControl w:val="0"/>
        <w:spacing w:before="0" w:after="0" w:line="240" w:lineRule="auto"/>
      </w:pPr>
    </w:p>
    <w:p w14:paraId="5CCD6D84" w14:textId="325639D7" w:rsidR="001851D0" w:rsidRPr="00D93595" w:rsidRDefault="001851D0"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5" w:name="_Toc497172099"/>
      <w:r w:rsidRPr="00D93595">
        <w:rPr>
          <w:rFonts w:ascii="Arial" w:hAnsi="Arial" w:cs="Arial"/>
          <w:color w:val="auto"/>
          <w:szCs w:val="22"/>
        </w:rPr>
        <w:t>Montos a financiar y plazos</w:t>
      </w:r>
      <w:bookmarkEnd w:id="15"/>
    </w:p>
    <w:p w14:paraId="693F9E76" w14:textId="77777777" w:rsidR="001851D0" w:rsidRPr="00D93595" w:rsidRDefault="001851D0" w:rsidP="00D96C0D">
      <w:pPr>
        <w:pStyle w:val="Ecotexto"/>
        <w:widowControl w:val="0"/>
        <w:spacing w:before="0" w:after="0" w:line="240" w:lineRule="auto"/>
        <w:rPr>
          <w:rFonts w:cs="Arial"/>
          <w:b/>
        </w:rPr>
      </w:pPr>
    </w:p>
    <w:p w14:paraId="7205FB7D" w14:textId="084154EF" w:rsidR="0035429B" w:rsidRPr="00D93595" w:rsidRDefault="008469F6" w:rsidP="00D96C0D">
      <w:pPr>
        <w:pStyle w:val="Ecotexto"/>
        <w:widowControl w:val="0"/>
        <w:spacing w:before="0" w:after="0" w:line="240" w:lineRule="auto"/>
        <w:rPr>
          <w:rFonts w:cs="Arial"/>
        </w:rPr>
      </w:pPr>
      <w:r w:rsidRPr="00D93595">
        <w:rPr>
          <w:rFonts w:cs="Arial"/>
        </w:rPr>
        <w:t>El Comité Directivo</w:t>
      </w:r>
      <w:r w:rsidR="00D775C2" w:rsidRPr="00D93595">
        <w:rPr>
          <w:rFonts w:cs="Arial"/>
        </w:rPr>
        <w:t xml:space="preserve"> determinará </w:t>
      </w:r>
      <w:r w:rsidR="001C75B4" w:rsidRPr="00D93595">
        <w:rPr>
          <w:rFonts w:cs="Arial"/>
        </w:rPr>
        <w:t xml:space="preserve">los montos a </w:t>
      </w:r>
      <w:r w:rsidR="0035429B" w:rsidRPr="00D93595">
        <w:rPr>
          <w:rFonts w:cs="Arial"/>
        </w:rPr>
        <w:t>financiar</w:t>
      </w:r>
      <w:r w:rsidR="001C75B4" w:rsidRPr="00D93595">
        <w:rPr>
          <w:rFonts w:cs="Arial"/>
        </w:rPr>
        <w:t xml:space="preserve">, de acuerdo con la evaluación presentada por el </w:t>
      </w:r>
      <w:r w:rsidR="00760DA7" w:rsidRPr="00D93595">
        <w:rPr>
          <w:rFonts w:cs="Arial"/>
        </w:rPr>
        <w:t xml:space="preserve">Equipo </w:t>
      </w:r>
      <w:r w:rsidR="001C75B4" w:rsidRPr="00D93595">
        <w:rPr>
          <w:rFonts w:cs="Arial"/>
        </w:rPr>
        <w:t xml:space="preserve">Ejecutor, en atención a </w:t>
      </w:r>
      <w:r w:rsidR="0035429B" w:rsidRPr="00D93595">
        <w:rPr>
          <w:rFonts w:cs="Arial"/>
        </w:rPr>
        <w:t xml:space="preserve">la clase de </w:t>
      </w:r>
      <w:r w:rsidR="001C75B4" w:rsidRPr="00D93595">
        <w:rPr>
          <w:rFonts w:cs="Arial"/>
        </w:rPr>
        <w:t>p</w:t>
      </w:r>
      <w:r w:rsidR="0035429B" w:rsidRPr="00D93595">
        <w:rPr>
          <w:rFonts w:cs="Arial"/>
        </w:rPr>
        <w:t xml:space="preserve">royecto, </w:t>
      </w:r>
      <w:r w:rsidR="00FA337D" w:rsidRPr="00D93595">
        <w:rPr>
          <w:rFonts w:cs="Arial"/>
        </w:rPr>
        <w:t xml:space="preserve">si </w:t>
      </w:r>
      <w:r w:rsidR="0035429B" w:rsidRPr="00D93595">
        <w:rPr>
          <w:rFonts w:cs="Arial"/>
        </w:rPr>
        <w:t>se trat</w:t>
      </w:r>
      <w:r w:rsidR="00FA337D" w:rsidRPr="00D93595">
        <w:rPr>
          <w:rFonts w:cs="Arial"/>
        </w:rPr>
        <w:t>a</w:t>
      </w:r>
      <w:r w:rsidR="0035429B" w:rsidRPr="00D93595">
        <w:rPr>
          <w:rFonts w:cs="Arial"/>
        </w:rPr>
        <w:t xml:space="preserve"> de </w:t>
      </w:r>
      <w:r w:rsidR="00FA337D" w:rsidRPr="00D93595">
        <w:rPr>
          <w:rFonts w:cs="Arial"/>
        </w:rPr>
        <w:t>p</w:t>
      </w:r>
      <w:r w:rsidR="0035429B" w:rsidRPr="00D93595">
        <w:rPr>
          <w:rFonts w:cs="Arial"/>
        </w:rPr>
        <w:t>royectos estratégicos por su impacto social o que s</w:t>
      </w:r>
      <w:r w:rsidR="008E4834" w:rsidRPr="00D93595">
        <w:rPr>
          <w:rFonts w:cs="Arial"/>
        </w:rPr>
        <w:t>o</w:t>
      </w:r>
      <w:r w:rsidR="0035429B" w:rsidRPr="00D93595">
        <w:rPr>
          <w:rFonts w:cs="Arial"/>
        </w:rPr>
        <w:t>n necesarios para el cumplimiento de metas y programas nacionales.</w:t>
      </w:r>
    </w:p>
    <w:p w14:paraId="4DAAD58E" w14:textId="6DD8B116" w:rsidR="005A0ABA" w:rsidRPr="00D93595" w:rsidRDefault="005A0ABA" w:rsidP="00D96C0D">
      <w:pPr>
        <w:pStyle w:val="Ecotexto"/>
        <w:widowControl w:val="0"/>
        <w:spacing w:before="0" w:after="0" w:line="240" w:lineRule="auto"/>
        <w:rPr>
          <w:rFonts w:cs="Arial"/>
        </w:rPr>
      </w:pPr>
    </w:p>
    <w:p w14:paraId="2DCF96E2" w14:textId="16F3B83D" w:rsidR="005A0ABA" w:rsidRPr="00D93595" w:rsidRDefault="002873AD" w:rsidP="00D96C0D">
      <w:pPr>
        <w:pStyle w:val="Ecotexto"/>
        <w:widowControl w:val="0"/>
        <w:spacing w:before="0" w:after="0" w:line="240" w:lineRule="auto"/>
        <w:rPr>
          <w:rFonts w:cs="Arial"/>
        </w:rPr>
      </w:pPr>
      <w:r w:rsidRPr="00D93595">
        <w:rPr>
          <w:rFonts w:cs="Arial"/>
        </w:rPr>
        <w:t xml:space="preserve">No se </w:t>
      </w:r>
      <w:r w:rsidR="005A0ABA" w:rsidRPr="00D93595">
        <w:rPr>
          <w:rFonts w:cs="Arial"/>
        </w:rPr>
        <w:t>otorgar</w:t>
      </w:r>
      <w:r w:rsidRPr="00D93595">
        <w:rPr>
          <w:rFonts w:cs="Arial"/>
        </w:rPr>
        <w:t xml:space="preserve">á </w:t>
      </w:r>
      <w:r w:rsidR="005A0ABA" w:rsidRPr="00D93595">
        <w:rPr>
          <w:rFonts w:cs="Arial"/>
        </w:rPr>
        <w:t xml:space="preserve">financiación a </w:t>
      </w:r>
      <w:r w:rsidR="00012DD3" w:rsidRPr="00D93595">
        <w:rPr>
          <w:rFonts w:cs="Arial"/>
        </w:rPr>
        <w:t>b</w:t>
      </w:r>
      <w:r w:rsidR="005A0ABA" w:rsidRPr="00D93595">
        <w:rPr>
          <w:rFonts w:cs="Arial"/>
        </w:rPr>
        <w:t>eneficiario</w:t>
      </w:r>
      <w:r w:rsidR="000A3315" w:rsidRPr="00D93595">
        <w:rPr>
          <w:rFonts w:cs="Arial"/>
        </w:rPr>
        <w:t>s</w:t>
      </w:r>
      <w:r w:rsidR="005A0ABA" w:rsidRPr="00D93595">
        <w:rPr>
          <w:rFonts w:cs="Arial"/>
        </w:rPr>
        <w:t xml:space="preserve"> que se encuentre</w:t>
      </w:r>
      <w:r w:rsidR="00734968" w:rsidRPr="00D93595">
        <w:rPr>
          <w:rFonts w:cs="Arial"/>
        </w:rPr>
        <w:t>n</w:t>
      </w:r>
      <w:r w:rsidR="005A0ABA" w:rsidRPr="00D93595">
        <w:rPr>
          <w:rFonts w:cs="Arial"/>
        </w:rPr>
        <w:t xml:space="preserve"> en mora </w:t>
      </w:r>
      <w:r w:rsidR="0010151E" w:rsidRPr="00D93595">
        <w:rPr>
          <w:rFonts w:cs="Arial"/>
        </w:rPr>
        <w:t xml:space="preserve">por cualquier concepto </w:t>
      </w:r>
      <w:r w:rsidR="005A0ABA" w:rsidRPr="00D93595">
        <w:rPr>
          <w:rFonts w:cs="Arial"/>
        </w:rPr>
        <w:t>con el FENOGE</w:t>
      </w:r>
      <w:r w:rsidR="00B757F1" w:rsidRPr="00D93595">
        <w:rPr>
          <w:rFonts w:cs="Arial"/>
        </w:rPr>
        <w:t>,</w:t>
      </w:r>
      <w:r w:rsidR="00C85F72" w:rsidRPr="00D93595">
        <w:rPr>
          <w:rFonts w:cs="Arial"/>
        </w:rPr>
        <w:t xml:space="preserve"> </w:t>
      </w:r>
      <w:r w:rsidR="00B757F1" w:rsidRPr="00D93595">
        <w:rPr>
          <w:rFonts w:cs="Arial"/>
        </w:rPr>
        <w:t>p</w:t>
      </w:r>
      <w:r w:rsidR="005A0ABA" w:rsidRPr="00D93595">
        <w:rPr>
          <w:rFonts w:cs="Arial"/>
        </w:rPr>
        <w:t>or lo tanto</w:t>
      </w:r>
      <w:r w:rsidR="00C85F72" w:rsidRPr="00D93595">
        <w:rPr>
          <w:rFonts w:cs="Arial"/>
        </w:rPr>
        <w:t>,</w:t>
      </w:r>
      <w:r w:rsidR="005A0ABA" w:rsidRPr="00D93595">
        <w:rPr>
          <w:rFonts w:cs="Arial"/>
        </w:rPr>
        <w:t xml:space="preserve"> </w:t>
      </w:r>
      <w:r w:rsidR="007F1A3D" w:rsidRPr="00D93595">
        <w:rPr>
          <w:rFonts w:cs="Arial"/>
        </w:rPr>
        <w:t xml:space="preserve">para acceder a nuevos créditos </w:t>
      </w:r>
      <w:r w:rsidR="005A0ABA" w:rsidRPr="00D93595">
        <w:rPr>
          <w:rFonts w:cs="Arial"/>
        </w:rPr>
        <w:t>debe</w:t>
      </w:r>
      <w:r w:rsidR="007F1A3D" w:rsidRPr="00D93595">
        <w:rPr>
          <w:rFonts w:cs="Arial"/>
        </w:rPr>
        <w:t>rá</w:t>
      </w:r>
      <w:r w:rsidR="005A0ABA" w:rsidRPr="00D93595">
        <w:rPr>
          <w:rFonts w:cs="Arial"/>
        </w:rPr>
        <w:t xml:space="preserve"> haber cancelado sus acreencias y estar a paz y salvo por todo concepto con el FENOGE.</w:t>
      </w:r>
    </w:p>
    <w:p w14:paraId="54265D0E" w14:textId="77777777" w:rsidR="00083AB8" w:rsidRPr="00D93595" w:rsidRDefault="00083AB8" w:rsidP="00D96C0D">
      <w:pPr>
        <w:pStyle w:val="Ecotexto"/>
        <w:widowControl w:val="0"/>
        <w:spacing w:before="0" w:after="0" w:line="240" w:lineRule="auto"/>
        <w:rPr>
          <w:rFonts w:cs="Arial"/>
        </w:rPr>
      </w:pPr>
    </w:p>
    <w:p w14:paraId="55E01F53" w14:textId="28A2AF0B" w:rsidR="006E43B6" w:rsidRPr="00D93595" w:rsidRDefault="005A0ABA" w:rsidP="00D96C0D">
      <w:pPr>
        <w:pStyle w:val="Ecotexto"/>
        <w:widowControl w:val="0"/>
        <w:spacing w:before="0" w:after="0" w:line="240" w:lineRule="auto"/>
        <w:rPr>
          <w:rFonts w:cs="Arial"/>
        </w:rPr>
      </w:pPr>
      <w:r w:rsidRPr="00D93595">
        <w:rPr>
          <w:rFonts w:cs="Arial"/>
        </w:rPr>
        <w:t>El plazo máximo de amortización de</w:t>
      </w:r>
      <w:r w:rsidR="00DA0F41" w:rsidRPr="00D93595">
        <w:rPr>
          <w:rFonts w:cs="Arial"/>
        </w:rPr>
        <w:t xml:space="preserve"> </w:t>
      </w:r>
      <w:r w:rsidR="00E2143B" w:rsidRPr="00D93595">
        <w:rPr>
          <w:rFonts w:cs="Arial"/>
        </w:rPr>
        <w:t>la financiación</w:t>
      </w:r>
      <w:r w:rsidR="00DA0F41" w:rsidRPr="00D93595">
        <w:rPr>
          <w:rFonts w:cs="Arial"/>
        </w:rPr>
        <w:t xml:space="preserve"> </w:t>
      </w:r>
      <w:r w:rsidR="006E43B6" w:rsidRPr="00D93595">
        <w:rPr>
          <w:rFonts w:cs="Arial"/>
        </w:rPr>
        <w:t>n</w:t>
      </w:r>
      <w:r w:rsidR="00685647" w:rsidRPr="00D93595">
        <w:rPr>
          <w:rFonts w:cs="Arial"/>
        </w:rPr>
        <w:t xml:space="preserve">o </w:t>
      </w:r>
      <w:r w:rsidRPr="00D93595">
        <w:rPr>
          <w:rFonts w:cs="Arial"/>
        </w:rPr>
        <w:t xml:space="preserve">podrá </w:t>
      </w:r>
      <w:r w:rsidR="0004482F" w:rsidRPr="00D93595">
        <w:rPr>
          <w:rFonts w:cs="Arial"/>
        </w:rPr>
        <w:t xml:space="preserve">exceder el tiempo de la </w:t>
      </w:r>
      <w:r w:rsidRPr="00D93595">
        <w:rPr>
          <w:rFonts w:cs="Arial"/>
        </w:rPr>
        <w:t>duración técnica del proyecto</w:t>
      </w:r>
      <w:r w:rsidR="008C36E4" w:rsidRPr="00D93595">
        <w:rPr>
          <w:rFonts w:cs="Arial"/>
        </w:rPr>
        <w:t xml:space="preserve">, esto es, </w:t>
      </w:r>
      <w:r w:rsidRPr="00D93595">
        <w:rPr>
          <w:rFonts w:cs="Arial"/>
        </w:rPr>
        <w:t>la vida útil de los equipos del proyecto a f</w:t>
      </w:r>
      <w:r w:rsidR="00687517" w:rsidRPr="00D93595">
        <w:rPr>
          <w:rFonts w:cs="Arial"/>
        </w:rPr>
        <w:t>i</w:t>
      </w:r>
      <w:r w:rsidRPr="00D93595">
        <w:rPr>
          <w:rFonts w:cs="Arial"/>
        </w:rPr>
        <w:t>nanciar.</w:t>
      </w:r>
    </w:p>
    <w:p w14:paraId="0421F34B" w14:textId="77777777" w:rsidR="00165DB5" w:rsidRPr="00D93595" w:rsidRDefault="00165DB5" w:rsidP="00D96C0D">
      <w:pPr>
        <w:pStyle w:val="Ecotexto"/>
        <w:widowControl w:val="0"/>
        <w:spacing w:before="0" w:after="0" w:line="240" w:lineRule="auto"/>
        <w:rPr>
          <w:rFonts w:cs="Arial"/>
        </w:rPr>
      </w:pPr>
    </w:p>
    <w:p w14:paraId="49C8D3AC" w14:textId="5A74DFAA" w:rsidR="00E2143B" w:rsidRPr="00D93595" w:rsidRDefault="00E2143B"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6" w:name="_Toc497172100"/>
      <w:r w:rsidRPr="00D93595">
        <w:rPr>
          <w:rFonts w:ascii="Arial" w:hAnsi="Arial" w:cs="Arial"/>
          <w:color w:val="auto"/>
          <w:szCs w:val="22"/>
        </w:rPr>
        <w:t>Garantías</w:t>
      </w:r>
      <w:bookmarkEnd w:id="16"/>
    </w:p>
    <w:p w14:paraId="7EB0A9F4" w14:textId="77777777" w:rsidR="00E2143B" w:rsidRPr="00D93595" w:rsidRDefault="00E2143B" w:rsidP="00D96C0D">
      <w:pPr>
        <w:pStyle w:val="Ecotexto"/>
        <w:widowControl w:val="0"/>
        <w:spacing w:before="0" w:after="0" w:line="240" w:lineRule="auto"/>
        <w:rPr>
          <w:rFonts w:cs="Arial"/>
        </w:rPr>
      </w:pPr>
    </w:p>
    <w:p w14:paraId="0A76599C" w14:textId="3DD9BE37" w:rsidR="005A0ABA" w:rsidRPr="00D93595" w:rsidRDefault="005A0ABA" w:rsidP="00D96C0D">
      <w:pPr>
        <w:pStyle w:val="Ecotexto"/>
        <w:widowControl w:val="0"/>
        <w:spacing w:before="0" w:after="0" w:line="240" w:lineRule="auto"/>
        <w:rPr>
          <w:rFonts w:cs="Arial"/>
        </w:rPr>
      </w:pPr>
      <w:r w:rsidRPr="00D93595">
        <w:rPr>
          <w:rFonts w:cs="Arial"/>
        </w:rPr>
        <w:t xml:space="preserve">Las garantías que se soliciten para cubrir la </w:t>
      </w:r>
      <w:r w:rsidR="00F82B26" w:rsidRPr="00D93595">
        <w:rPr>
          <w:rFonts w:cs="Arial"/>
        </w:rPr>
        <w:t xml:space="preserve">financiación </w:t>
      </w:r>
      <w:r w:rsidRPr="00D93595">
        <w:rPr>
          <w:rFonts w:cs="Arial"/>
        </w:rPr>
        <w:t xml:space="preserve">que </w:t>
      </w:r>
      <w:r w:rsidR="007F235E" w:rsidRPr="00D93595">
        <w:rPr>
          <w:rFonts w:cs="Arial"/>
        </w:rPr>
        <w:t xml:space="preserve">otorgue </w:t>
      </w:r>
      <w:r w:rsidRPr="00D93595">
        <w:rPr>
          <w:rFonts w:cs="Arial"/>
        </w:rPr>
        <w:t xml:space="preserve">el FENOGE podrán ser reales (hipotecarias, prenda, pignoración), personales o societarias aportadas por la </w:t>
      </w:r>
      <w:r w:rsidRPr="00D93595">
        <w:rPr>
          <w:rFonts w:cs="Arial"/>
        </w:rPr>
        <w:lastRenderedPageBreak/>
        <w:t>sociedad o por un tercero y por entidades financieras</w:t>
      </w:r>
      <w:r w:rsidR="004116F5" w:rsidRPr="00D93595">
        <w:rPr>
          <w:rFonts w:cs="Arial"/>
        </w:rPr>
        <w:t xml:space="preserve"> debidamente autorizadas y vigiladas por la Superintendencia Financiera de Colombia</w:t>
      </w:r>
      <w:r w:rsidRPr="00D93595">
        <w:rPr>
          <w:rFonts w:cs="Arial"/>
        </w:rPr>
        <w:t xml:space="preserve">, entre otras, debiendo ser liquidas y fácilmente realizables. </w:t>
      </w:r>
    </w:p>
    <w:p w14:paraId="5F48C1FC" w14:textId="77777777" w:rsidR="00C82F3C" w:rsidRPr="00D93595" w:rsidRDefault="00C82F3C" w:rsidP="00D96C0D">
      <w:pPr>
        <w:pStyle w:val="Ecotexto"/>
        <w:widowControl w:val="0"/>
        <w:spacing w:before="0" w:after="0" w:line="240" w:lineRule="auto"/>
        <w:rPr>
          <w:rFonts w:cs="Arial"/>
        </w:rPr>
      </w:pPr>
    </w:p>
    <w:p w14:paraId="1D1CE9D9" w14:textId="04DF0D70" w:rsidR="00D221E4" w:rsidRPr="00D93595" w:rsidRDefault="005A0ABA" w:rsidP="00D96C0D">
      <w:pPr>
        <w:pStyle w:val="Ecotexto"/>
        <w:widowControl w:val="0"/>
        <w:spacing w:before="0" w:after="0" w:line="240" w:lineRule="auto"/>
        <w:rPr>
          <w:rFonts w:cs="Arial"/>
        </w:rPr>
      </w:pPr>
      <w:r w:rsidRPr="00D93595">
        <w:rPr>
          <w:rFonts w:cs="Arial"/>
        </w:rPr>
        <w:t xml:space="preserve">Las garantías reales que sean aportadas para cada operación de </w:t>
      </w:r>
      <w:r w:rsidR="004116F5" w:rsidRPr="00D93595">
        <w:rPr>
          <w:rFonts w:cs="Arial"/>
        </w:rPr>
        <w:t xml:space="preserve">deuda </w:t>
      </w:r>
      <w:r w:rsidRPr="00D93595">
        <w:rPr>
          <w:rFonts w:cs="Arial"/>
        </w:rPr>
        <w:t>sólo podrán referirse a valores (cantidades), bienes muebles o inmuebles situados en Colombia y</w:t>
      </w:r>
      <w:r w:rsidR="00A524F7" w:rsidRPr="00D93595">
        <w:rPr>
          <w:rFonts w:cs="Arial"/>
        </w:rPr>
        <w:t>,</w:t>
      </w:r>
      <w:r w:rsidRPr="00D93595">
        <w:rPr>
          <w:rFonts w:cs="Arial"/>
        </w:rPr>
        <w:t xml:space="preserve"> en este último caso, </w:t>
      </w:r>
      <w:r w:rsidR="00953C1A" w:rsidRPr="00D93595">
        <w:rPr>
          <w:rFonts w:cs="Arial"/>
        </w:rPr>
        <w:t xml:space="preserve">deberán ser </w:t>
      </w:r>
      <w:r w:rsidRPr="00D93595">
        <w:rPr>
          <w:rFonts w:cs="Arial"/>
        </w:rPr>
        <w:t xml:space="preserve">avaluados por </w:t>
      </w:r>
      <w:r w:rsidR="00953C1A" w:rsidRPr="00D93595">
        <w:rPr>
          <w:rFonts w:cs="Arial"/>
        </w:rPr>
        <w:t xml:space="preserve">un profesional </w:t>
      </w:r>
      <w:r w:rsidR="00A25D90" w:rsidRPr="00D93595">
        <w:rPr>
          <w:rFonts w:cs="Arial"/>
        </w:rPr>
        <w:t xml:space="preserve">certificado e </w:t>
      </w:r>
      <w:r w:rsidR="00D221E4" w:rsidRPr="00D93595">
        <w:rPr>
          <w:rFonts w:cs="Arial"/>
        </w:rPr>
        <w:t>in</w:t>
      </w:r>
      <w:r w:rsidR="00953C1A" w:rsidRPr="00D93595">
        <w:rPr>
          <w:rFonts w:cs="Arial"/>
        </w:rPr>
        <w:t xml:space="preserve">scrito </w:t>
      </w:r>
      <w:r w:rsidR="00D221E4" w:rsidRPr="00D93595">
        <w:rPr>
          <w:rFonts w:cs="Arial"/>
        </w:rPr>
        <w:t>en el Registro Nacional de Avaluadores.</w:t>
      </w:r>
    </w:p>
    <w:p w14:paraId="4DEF4E57" w14:textId="77777777" w:rsidR="00B76CDD" w:rsidRPr="00D93595" w:rsidRDefault="00B76CDD" w:rsidP="00D96C0D">
      <w:pPr>
        <w:pStyle w:val="Ecotexto"/>
        <w:widowControl w:val="0"/>
        <w:spacing w:before="0" w:after="0" w:line="240" w:lineRule="auto"/>
        <w:rPr>
          <w:rFonts w:cs="Arial"/>
        </w:rPr>
      </w:pPr>
    </w:p>
    <w:p w14:paraId="1ED13F0F" w14:textId="12CD7B93" w:rsidR="005A0ABA" w:rsidRPr="00D93595" w:rsidRDefault="00BB1046"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7" w:name="_Toc497172101"/>
      <w:r w:rsidRPr="00D93595">
        <w:rPr>
          <w:rFonts w:ascii="Arial" w:hAnsi="Arial" w:cs="Arial"/>
          <w:color w:val="auto"/>
          <w:szCs w:val="22"/>
        </w:rPr>
        <w:t>Inversión de Capital</w:t>
      </w:r>
      <w:bookmarkEnd w:id="17"/>
    </w:p>
    <w:p w14:paraId="66A09731" w14:textId="77777777" w:rsidR="00011359" w:rsidRPr="00D93595" w:rsidRDefault="00011359" w:rsidP="00D96C0D">
      <w:pPr>
        <w:pStyle w:val="Ecotexto"/>
        <w:widowControl w:val="0"/>
        <w:spacing w:before="0" w:after="0" w:line="240" w:lineRule="auto"/>
        <w:rPr>
          <w:rFonts w:cs="Arial"/>
        </w:rPr>
      </w:pPr>
    </w:p>
    <w:p w14:paraId="5C6CEB5A" w14:textId="65631E91" w:rsidR="005A0ABA" w:rsidRPr="00D93595" w:rsidRDefault="00AA2269" w:rsidP="00D96C0D">
      <w:pPr>
        <w:pStyle w:val="Ecotexto"/>
        <w:widowControl w:val="0"/>
        <w:spacing w:before="0" w:after="0" w:line="240" w:lineRule="auto"/>
        <w:rPr>
          <w:rFonts w:cs="Arial"/>
        </w:rPr>
      </w:pPr>
      <w:r w:rsidRPr="00D93595">
        <w:rPr>
          <w:rFonts w:cs="Arial"/>
        </w:rPr>
        <w:t>S</w:t>
      </w:r>
      <w:r w:rsidR="005A0ABA" w:rsidRPr="00D93595">
        <w:rPr>
          <w:rFonts w:cs="Arial"/>
        </w:rPr>
        <w:t xml:space="preserve">on mecanismos en donde </w:t>
      </w:r>
      <w:r w:rsidR="00D57111" w:rsidRPr="00D93595">
        <w:rPr>
          <w:rFonts w:cs="Arial"/>
        </w:rPr>
        <w:t>el FENOGE</w:t>
      </w:r>
      <w:r w:rsidR="005A0ABA" w:rsidRPr="00D93595">
        <w:rPr>
          <w:rFonts w:cs="Arial"/>
        </w:rPr>
        <w:t xml:space="preserve"> y </w:t>
      </w:r>
      <w:r w:rsidR="00413D35" w:rsidRPr="00D93595">
        <w:rPr>
          <w:rFonts w:cs="Arial"/>
        </w:rPr>
        <w:t xml:space="preserve">los </w:t>
      </w:r>
      <w:r w:rsidR="00DC71FD" w:rsidRPr="00D93595">
        <w:rPr>
          <w:rFonts w:cs="Arial"/>
        </w:rPr>
        <w:t xml:space="preserve">beneficiarios </w:t>
      </w:r>
      <w:r w:rsidR="005A0ABA" w:rsidRPr="00D93595">
        <w:rPr>
          <w:rFonts w:cs="Arial"/>
        </w:rPr>
        <w:t xml:space="preserve">comparten los riesgos y los posibles beneficios de un emprendimiento comercial, ayudan a crear empleo, </w:t>
      </w:r>
      <w:r w:rsidR="00D57111" w:rsidRPr="00D93595">
        <w:rPr>
          <w:rFonts w:cs="Arial"/>
        </w:rPr>
        <w:t xml:space="preserve">contribuyen </w:t>
      </w:r>
      <w:r w:rsidR="005A0ABA" w:rsidRPr="00D93595">
        <w:rPr>
          <w:rFonts w:cs="Arial"/>
        </w:rPr>
        <w:t xml:space="preserve">a un mejoramiento de la productividad, a impulsar las exportaciones y a generar oportunidades comerciales a mediano y largo plazo. </w:t>
      </w:r>
    </w:p>
    <w:p w14:paraId="39D51D59" w14:textId="77777777" w:rsidR="00011359" w:rsidRPr="00D93595" w:rsidRDefault="00011359" w:rsidP="00D96C0D">
      <w:pPr>
        <w:pStyle w:val="Ecotexto"/>
        <w:widowControl w:val="0"/>
        <w:spacing w:before="0" w:after="0" w:line="240" w:lineRule="auto"/>
        <w:rPr>
          <w:rFonts w:cs="Arial"/>
        </w:rPr>
      </w:pPr>
    </w:p>
    <w:p w14:paraId="5BACA34A" w14:textId="5F741D3E" w:rsidR="00904C39" w:rsidRPr="00D93595" w:rsidRDefault="005A0ABA" w:rsidP="00D96C0D">
      <w:pPr>
        <w:pStyle w:val="Ecotexto"/>
        <w:widowControl w:val="0"/>
        <w:spacing w:before="0" w:after="0" w:line="240" w:lineRule="auto"/>
        <w:rPr>
          <w:rFonts w:cs="Arial"/>
        </w:rPr>
      </w:pPr>
      <w:r w:rsidRPr="00D93595">
        <w:rPr>
          <w:rFonts w:cs="Arial"/>
        </w:rPr>
        <w:t>S</w:t>
      </w:r>
      <w:r w:rsidR="006D3634" w:rsidRPr="00D93595">
        <w:rPr>
          <w:rFonts w:cs="Arial"/>
        </w:rPr>
        <w:t xml:space="preserve">e podrán realizar </w:t>
      </w:r>
      <w:r w:rsidRPr="00D93595">
        <w:rPr>
          <w:rFonts w:cs="Arial"/>
        </w:rPr>
        <w:t xml:space="preserve">inversiones de capital </w:t>
      </w:r>
      <w:r w:rsidR="006F424B" w:rsidRPr="00D93595">
        <w:rPr>
          <w:rFonts w:cs="Arial"/>
        </w:rPr>
        <w:t xml:space="preserve">tanto </w:t>
      </w:r>
      <w:r w:rsidRPr="00D93595">
        <w:rPr>
          <w:rFonts w:cs="Arial"/>
        </w:rPr>
        <w:t>en</w:t>
      </w:r>
      <w:r w:rsidR="00D57111" w:rsidRPr="00D93595">
        <w:rPr>
          <w:rFonts w:cs="Arial"/>
        </w:rPr>
        <w:t xml:space="preserve"> </w:t>
      </w:r>
      <w:r w:rsidR="006F424B" w:rsidRPr="00D93595">
        <w:rPr>
          <w:rFonts w:cs="Arial"/>
        </w:rPr>
        <w:t>planes</w:t>
      </w:r>
      <w:r w:rsidR="00743B34" w:rsidRPr="00D93595">
        <w:rPr>
          <w:rFonts w:cs="Arial"/>
        </w:rPr>
        <w:t xml:space="preserve">, </w:t>
      </w:r>
      <w:r w:rsidR="006F424B" w:rsidRPr="00D93595">
        <w:rPr>
          <w:rFonts w:cs="Arial"/>
        </w:rPr>
        <w:t>p</w:t>
      </w:r>
      <w:r w:rsidR="00743B34" w:rsidRPr="00D93595">
        <w:rPr>
          <w:rFonts w:cs="Arial"/>
        </w:rPr>
        <w:t xml:space="preserve">rogramas o </w:t>
      </w:r>
      <w:r w:rsidR="006F424B" w:rsidRPr="00D93595">
        <w:rPr>
          <w:rFonts w:cs="Arial"/>
        </w:rPr>
        <w:t>p</w:t>
      </w:r>
      <w:r w:rsidR="00743B34" w:rsidRPr="00D93595">
        <w:rPr>
          <w:rFonts w:cs="Arial"/>
        </w:rPr>
        <w:t>royectos</w:t>
      </w:r>
      <w:r w:rsidRPr="00D93595">
        <w:rPr>
          <w:rFonts w:cs="Arial"/>
        </w:rPr>
        <w:t xml:space="preserve"> de </w:t>
      </w:r>
      <w:r w:rsidR="00666C68" w:rsidRPr="00D93595">
        <w:rPr>
          <w:rFonts w:cs="Arial"/>
        </w:rPr>
        <w:t>Energía Renovable -</w:t>
      </w:r>
      <w:r w:rsidR="00413D35" w:rsidRPr="00D93595">
        <w:rPr>
          <w:rFonts w:cs="Arial"/>
        </w:rPr>
        <w:t>ER</w:t>
      </w:r>
      <w:r w:rsidRPr="00D93595">
        <w:rPr>
          <w:rFonts w:cs="Arial"/>
        </w:rPr>
        <w:t xml:space="preserve"> y </w:t>
      </w:r>
      <w:r w:rsidR="00666C68" w:rsidRPr="00D93595">
        <w:rPr>
          <w:rFonts w:cs="Arial"/>
        </w:rPr>
        <w:t>GE</w:t>
      </w:r>
      <w:r w:rsidR="00743B34" w:rsidRPr="00D93595">
        <w:rPr>
          <w:rFonts w:cs="Arial"/>
        </w:rPr>
        <w:t>E</w:t>
      </w:r>
      <w:r w:rsidRPr="00D93595">
        <w:rPr>
          <w:rFonts w:cs="Arial"/>
        </w:rPr>
        <w:t xml:space="preserve">. </w:t>
      </w:r>
      <w:r w:rsidR="00BD3AD7" w:rsidRPr="00D93595">
        <w:rPr>
          <w:rFonts w:cs="Arial"/>
        </w:rPr>
        <w:t xml:space="preserve">También se </w:t>
      </w:r>
      <w:r w:rsidR="00C41239" w:rsidRPr="00D93595">
        <w:rPr>
          <w:rFonts w:cs="Arial"/>
        </w:rPr>
        <w:t>podrá</w:t>
      </w:r>
      <w:r w:rsidR="00904C39" w:rsidRPr="00D93595">
        <w:rPr>
          <w:rFonts w:cs="Arial"/>
        </w:rPr>
        <w:t>n</w:t>
      </w:r>
      <w:r w:rsidR="00C41239" w:rsidRPr="00D93595">
        <w:rPr>
          <w:rFonts w:cs="Arial"/>
        </w:rPr>
        <w:t xml:space="preserve"> aportar recursos para asegurar el cierre financiero de esquemas empresariales, incluyendo </w:t>
      </w:r>
      <w:r w:rsidR="00D3260F" w:rsidRPr="00D93595">
        <w:t>Áreas de Servicio Exclusivo</w:t>
      </w:r>
      <w:r w:rsidR="00D3260F" w:rsidRPr="00D93595">
        <w:rPr>
          <w:rFonts w:cs="Arial"/>
        </w:rPr>
        <w:t xml:space="preserve"> – </w:t>
      </w:r>
      <w:r w:rsidR="00C41239" w:rsidRPr="00D93595">
        <w:rPr>
          <w:rFonts w:cs="Arial"/>
        </w:rPr>
        <w:t>ASE</w:t>
      </w:r>
      <w:r w:rsidR="00A25D90" w:rsidRPr="00D93595">
        <w:rPr>
          <w:rFonts w:cs="Arial"/>
        </w:rPr>
        <w:t>, sin perjuicio de las estipulaciones contractuales que existan en dichas áreas</w:t>
      </w:r>
      <w:r w:rsidR="00D3260F" w:rsidRPr="00D93595">
        <w:rPr>
          <w:rFonts w:cs="Arial"/>
        </w:rPr>
        <w:t>.</w:t>
      </w:r>
      <w:r w:rsidR="00C41239" w:rsidRPr="00D93595">
        <w:rPr>
          <w:rFonts w:cs="Arial"/>
        </w:rPr>
        <w:t xml:space="preserve"> </w:t>
      </w:r>
    </w:p>
    <w:p w14:paraId="0F01377E" w14:textId="77777777" w:rsidR="00904C39" w:rsidRPr="00D93595" w:rsidRDefault="00904C39" w:rsidP="00D96C0D">
      <w:pPr>
        <w:pStyle w:val="Ecotexto"/>
        <w:widowControl w:val="0"/>
        <w:spacing w:before="0" w:after="0" w:line="240" w:lineRule="auto"/>
        <w:rPr>
          <w:rFonts w:cs="Arial"/>
        </w:rPr>
      </w:pPr>
    </w:p>
    <w:p w14:paraId="1D93CD38" w14:textId="71B960AD" w:rsidR="00C41239" w:rsidRPr="00D93595" w:rsidRDefault="0023236A" w:rsidP="00D96C0D">
      <w:pPr>
        <w:pStyle w:val="Ecotexto"/>
        <w:widowControl w:val="0"/>
        <w:spacing w:before="0" w:after="0" w:line="240" w:lineRule="auto"/>
        <w:rPr>
          <w:rFonts w:cs="Arial"/>
        </w:rPr>
      </w:pPr>
      <w:r w:rsidRPr="00D93595">
        <w:rPr>
          <w:rFonts w:cs="Arial"/>
        </w:rPr>
        <w:t xml:space="preserve">A </w:t>
      </w:r>
      <w:r w:rsidR="00C41239" w:rsidRPr="00D93595">
        <w:rPr>
          <w:rFonts w:cs="Arial"/>
        </w:rPr>
        <w:t xml:space="preserve">través de </w:t>
      </w:r>
      <w:r w:rsidRPr="00D93595">
        <w:rPr>
          <w:rFonts w:cs="Arial"/>
        </w:rPr>
        <w:t xml:space="preserve">estos </w:t>
      </w:r>
      <w:r w:rsidR="00C41239" w:rsidRPr="00D93595">
        <w:rPr>
          <w:rFonts w:cs="Arial"/>
        </w:rPr>
        <w:t xml:space="preserve">esquemas, </w:t>
      </w:r>
      <w:r w:rsidRPr="00D93595">
        <w:rPr>
          <w:rFonts w:cs="Arial"/>
        </w:rPr>
        <w:t xml:space="preserve">se </w:t>
      </w:r>
      <w:r w:rsidR="00C41239" w:rsidRPr="00D93595">
        <w:rPr>
          <w:rFonts w:cs="Arial"/>
        </w:rPr>
        <w:t>podrá</w:t>
      </w:r>
      <w:r w:rsidRPr="00D93595">
        <w:rPr>
          <w:rFonts w:cs="Arial"/>
        </w:rPr>
        <w:t xml:space="preserve"> </w:t>
      </w:r>
      <w:r w:rsidR="00C167DA" w:rsidRPr="00D93595">
        <w:rPr>
          <w:rFonts w:cs="Arial"/>
        </w:rPr>
        <w:t xml:space="preserve">invertir en </w:t>
      </w:r>
      <w:r w:rsidR="002F459A" w:rsidRPr="00D93595">
        <w:rPr>
          <w:rFonts w:cs="Arial"/>
        </w:rPr>
        <w:t xml:space="preserve">construcción, </w:t>
      </w:r>
      <w:r w:rsidR="00C41239" w:rsidRPr="00D93595">
        <w:rPr>
          <w:rFonts w:cs="Arial"/>
        </w:rPr>
        <w:t xml:space="preserve">reposición, rehabilitación y/o modernización </w:t>
      </w:r>
      <w:r w:rsidR="007373B6" w:rsidRPr="00D93595">
        <w:rPr>
          <w:rFonts w:cs="Arial"/>
        </w:rPr>
        <w:t>de</w:t>
      </w:r>
      <w:r w:rsidR="002F459A" w:rsidRPr="00D93595">
        <w:rPr>
          <w:rFonts w:cs="Arial"/>
        </w:rPr>
        <w:t xml:space="preserve"> infraestructura de energéticos, incluyendo</w:t>
      </w:r>
      <w:r w:rsidR="00C41239" w:rsidRPr="00D93595">
        <w:rPr>
          <w:rFonts w:cs="Arial"/>
        </w:rPr>
        <w:t xml:space="preserve"> FNCE y EE, </w:t>
      </w:r>
      <w:r w:rsidR="00986C32" w:rsidRPr="00D93595">
        <w:rPr>
          <w:rFonts w:cs="Arial"/>
        </w:rPr>
        <w:t xml:space="preserve">entre otros, </w:t>
      </w:r>
      <w:r w:rsidR="00C41239" w:rsidRPr="00D93595">
        <w:rPr>
          <w:rFonts w:cs="Arial"/>
        </w:rPr>
        <w:t>mediante mecanismos de vinculación de capital privado, de conformidad con lo que d</w:t>
      </w:r>
      <w:r w:rsidR="007373B6" w:rsidRPr="00D93595">
        <w:rPr>
          <w:rFonts w:cs="Arial"/>
        </w:rPr>
        <w:t>etermine la Ley para el efecto.</w:t>
      </w:r>
    </w:p>
    <w:p w14:paraId="3FD3C469" w14:textId="77777777" w:rsidR="00011359" w:rsidRPr="00D93595" w:rsidRDefault="00011359" w:rsidP="00D96C0D">
      <w:pPr>
        <w:pStyle w:val="Ecotexto"/>
        <w:widowControl w:val="0"/>
        <w:spacing w:before="0" w:after="0" w:line="240" w:lineRule="auto"/>
        <w:rPr>
          <w:rFonts w:cs="Arial"/>
        </w:rPr>
      </w:pPr>
    </w:p>
    <w:p w14:paraId="30B5C9B0" w14:textId="55F11944" w:rsidR="005A0ABA" w:rsidRPr="00D93595" w:rsidRDefault="005A0ABA" w:rsidP="00D96C0D">
      <w:pPr>
        <w:pStyle w:val="Ecotexto"/>
        <w:widowControl w:val="0"/>
        <w:spacing w:before="0" w:after="0" w:line="240" w:lineRule="auto"/>
        <w:rPr>
          <w:rFonts w:cs="Arial"/>
        </w:rPr>
      </w:pPr>
      <w:r w:rsidRPr="00D93595">
        <w:rPr>
          <w:rFonts w:cs="Arial"/>
        </w:rPr>
        <w:t>Para estas inversiones</w:t>
      </w:r>
      <w:r w:rsidR="00986C32" w:rsidRPr="00D93595">
        <w:rPr>
          <w:rFonts w:cs="Arial"/>
        </w:rPr>
        <w:t xml:space="preserve"> se </w:t>
      </w:r>
      <w:r w:rsidRPr="00D93595">
        <w:rPr>
          <w:rFonts w:cs="Arial"/>
        </w:rPr>
        <w:t>utilizar</w:t>
      </w:r>
      <w:r w:rsidR="00986C32" w:rsidRPr="00D93595">
        <w:rPr>
          <w:rFonts w:cs="Arial"/>
        </w:rPr>
        <w:t>án</w:t>
      </w:r>
      <w:r w:rsidR="002F5556" w:rsidRPr="00D93595">
        <w:rPr>
          <w:rFonts w:cs="Arial"/>
        </w:rPr>
        <w:t xml:space="preserve">, sin limitarse a ellos, los siguientes </w:t>
      </w:r>
      <w:r w:rsidRPr="00D93595">
        <w:rPr>
          <w:rFonts w:cs="Arial"/>
        </w:rPr>
        <w:t xml:space="preserve">instrumentos de capital y cuasi-capital para satisfacer las necesidades de </w:t>
      </w:r>
      <w:r w:rsidR="00413D35" w:rsidRPr="00D93595">
        <w:rPr>
          <w:rFonts w:cs="Arial"/>
        </w:rPr>
        <w:t xml:space="preserve">los </w:t>
      </w:r>
      <w:r w:rsidR="00472EC1" w:rsidRPr="00D93595">
        <w:rPr>
          <w:rFonts w:cs="Arial"/>
        </w:rPr>
        <w:t xml:space="preserve">beneficiarios </w:t>
      </w:r>
      <w:r w:rsidRPr="00D93595">
        <w:rPr>
          <w:rFonts w:cs="Arial"/>
        </w:rPr>
        <w:t xml:space="preserve">y sus </w:t>
      </w:r>
      <w:r w:rsidR="00413D35" w:rsidRPr="00D93595">
        <w:rPr>
          <w:rFonts w:cs="Arial"/>
        </w:rPr>
        <w:t>propuestas</w:t>
      </w:r>
      <w:r w:rsidRPr="00D93595">
        <w:rPr>
          <w:rFonts w:cs="Arial"/>
        </w:rPr>
        <w:t>:</w:t>
      </w:r>
    </w:p>
    <w:p w14:paraId="0FB051C4" w14:textId="77777777" w:rsidR="00FC6597" w:rsidRPr="00D93595" w:rsidRDefault="00FC6597" w:rsidP="00D96C0D">
      <w:pPr>
        <w:pStyle w:val="Ecotexto"/>
        <w:widowControl w:val="0"/>
        <w:spacing w:before="0" w:after="0" w:line="240" w:lineRule="auto"/>
        <w:rPr>
          <w:rFonts w:cs="Arial"/>
        </w:rPr>
      </w:pPr>
    </w:p>
    <w:p w14:paraId="49072B38" w14:textId="77777777"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Acciones preferentes;</w:t>
      </w:r>
    </w:p>
    <w:p w14:paraId="3311EBB8" w14:textId="77777777"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Acciones ordinarias;</w:t>
      </w:r>
    </w:p>
    <w:p w14:paraId="518CCCA8" w14:textId="77777777"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Garantías;</w:t>
      </w:r>
    </w:p>
    <w:p w14:paraId="559D7E81" w14:textId="11587266" w:rsidR="005A25B2" w:rsidRPr="00D93595" w:rsidRDefault="005A25B2"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Bonos </w:t>
      </w:r>
      <w:r w:rsidR="00413D35" w:rsidRPr="00D93595">
        <w:rPr>
          <w:rFonts w:cs="Arial"/>
          <w:lang w:eastAsia="es-ES"/>
        </w:rPr>
        <w:t xml:space="preserve">obligatoriamente </w:t>
      </w:r>
      <w:r w:rsidRPr="00D93595">
        <w:rPr>
          <w:rFonts w:cs="Arial"/>
          <w:lang w:eastAsia="es-ES"/>
        </w:rPr>
        <w:t>convertibles en acciones</w:t>
      </w:r>
    </w:p>
    <w:p w14:paraId="21942891" w14:textId="6013C980"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Inversiones con rendimientos referenciados a un porcentaje de las </w:t>
      </w:r>
      <w:r w:rsidR="00B77803" w:rsidRPr="00D93595">
        <w:rPr>
          <w:rFonts w:cs="Arial"/>
          <w:lang w:eastAsia="es-ES"/>
        </w:rPr>
        <w:t>utilidades</w:t>
      </w:r>
      <w:r w:rsidRPr="00D93595">
        <w:rPr>
          <w:rFonts w:cs="Arial"/>
          <w:lang w:eastAsia="es-ES"/>
        </w:rPr>
        <w:t>;</w:t>
      </w:r>
    </w:p>
    <w:p w14:paraId="4BE50CDB" w14:textId="77777777"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Préstamos subordinados; y</w:t>
      </w:r>
    </w:p>
    <w:p w14:paraId="2D2B00A8" w14:textId="21F38892"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Préstamos convertibles.</w:t>
      </w:r>
    </w:p>
    <w:p w14:paraId="1D905336" w14:textId="77777777" w:rsidR="00F41223" w:rsidRPr="00D93595" w:rsidRDefault="00F41223" w:rsidP="00D96C0D">
      <w:pPr>
        <w:pStyle w:val="EcoListaconvietas1"/>
        <w:widowControl w:val="0"/>
        <w:spacing w:before="0" w:after="0" w:line="240" w:lineRule="auto"/>
        <w:rPr>
          <w:rFonts w:cs="Arial"/>
        </w:rPr>
      </w:pPr>
    </w:p>
    <w:p w14:paraId="410130DB" w14:textId="1D5E29CE" w:rsidR="005A0ABA" w:rsidRPr="00D93595" w:rsidRDefault="00656FCA"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8" w:name="_Toc497172102"/>
      <w:r w:rsidRPr="00D93595">
        <w:rPr>
          <w:rFonts w:ascii="Arial" w:hAnsi="Arial" w:cs="Arial"/>
          <w:color w:val="auto"/>
          <w:szCs w:val="22"/>
        </w:rPr>
        <w:t>Inversión Directa</w:t>
      </w:r>
      <w:bookmarkEnd w:id="18"/>
    </w:p>
    <w:p w14:paraId="275BDAEF" w14:textId="77777777" w:rsidR="00540620" w:rsidRPr="00D93595" w:rsidRDefault="00540620" w:rsidP="00D96C0D">
      <w:pPr>
        <w:pStyle w:val="Ecotexto"/>
        <w:widowControl w:val="0"/>
        <w:spacing w:before="0" w:after="0" w:line="240" w:lineRule="auto"/>
        <w:rPr>
          <w:rFonts w:cs="Arial"/>
        </w:rPr>
      </w:pPr>
    </w:p>
    <w:p w14:paraId="7B7F513D" w14:textId="0D228163" w:rsidR="00BA05A1" w:rsidRPr="00D93595" w:rsidRDefault="005A0ABA" w:rsidP="00D96C0D">
      <w:pPr>
        <w:pStyle w:val="Ecotexto"/>
        <w:widowControl w:val="0"/>
        <w:spacing w:before="0" w:after="0" w:line="240" w:lineRule="auto"/>
        <w:rPr>
          <w:rFonts w:cs="Arial"/>
        </w:rPr>
      </w:pPr>
      <w:r w:rsidRPr="00D93595">
        <w:rPr>
          <w:rFonts w:cs="Arial"/>
        </w:rPr>
        <w:t>El FENOGE apoyará directamente</w:t>
      </w:r>
      <w:r w:rsidR="00F1335C" w:rsidRPr="00D93595">
        <w:rPr>
          <w:rFonts w:cs="Arial"/>
        </w:rPr>
        <w:t>,</w:t>
      </w:r>
      <w:r w:rsidRPr="00D93595">
        <w:rPr>
          <w:rFonts w:cs="Arial"/>
        </w:rPr>
        <w:t xml:space="preserve"> en todo o en parte</w:t>
      </w:r>
      <w:r w:rsidR="00C76C60" w:rsidRPr="00D93595">
        <w:rPr>
          <w:rFonts w:cs="Arial"/>
        </w:rPr>
        <w:t>,</w:t>
      </w:r>
      <w:r w:rsidRPr="00D93595">
        <w:rPr>
          <w:rFonts w:cs="Arial"/>
        </w:rPr>
        <w:t xml:space="preserve"> el costo</w:t>
      </w:r>
      <w:r w:rsidR="00C76C60" w:rsidRPr="00D93595">
        <w:rPr>
          <w:rFonts w:cs="Arial"/>
        </w:rPr>
        <w:t xml:space="preserve"> de </w:t>
      </w:r>
      <w:r w:rsidR="0094708D" w:rsidRPr="00D93595">
        <w:rPr>
          <w:rFonts w:cs="Arial"/>
        </w:rPr>
        <w:t>inversión</w:t>
      </w:r>
      <w:r w:rsidR="00C76C60" w:rsidRPr="00D93595">
        <w:rPr>
          <w:rFonts w:cs="Arial"/>
        </w:rPr>
        <w:t xml:space="preserve"> de los planes, programas y proyectos elegibles. Cubre, </w:t>
      </w:r>
      <w:r w:rsidRPr="00D93595">
        <w:rPr>
          <w:rFonts w:cs="Arial"/>
        </w:rPr>
        <w:t>entre otros</w:t>
      </w:r>
      <w:r w:rsidR="00BA05A1" w:rsidRPr="00D93595">
        <w:rPr>
          <w:rFonts w:cs="Arial"/>
        </w:rPr>
        <w:t>,</w:t>
      </w:r>
      <w:r w:rsidRPr="00D93595">
        <w:rPr>
          <w:rFonts w:cs="Arial"/>
        </w:rPr>
        <w:t xml:space="preserve"> </w:t>
      </w:r>
      <w:r w:rsidR="00C76C60" w:rsidRPr="00D93595">
        <w:rPr>
          <w:rFonts w:cs="Arial"/>
        </w:rPr>
        <w:t xml:space="preserve">la compra de </w:t>
      </w:r>
      <w:r w:rsidRPr="00D93595">
        <w:rPr>
          <w:rFonts w:cs="Arial"/>
        </w:rPr>
        <w:t>sistemas, equipos, electro</w:t>
      </w:r>
      <w:r w:rsidR="000352D6" w:rsidRPr="00D93595">
        <w:rPr>
          <w:rFonts w:cs="Arial"/>
        </w:rPr>
        <w:t xml:space="preserve"> y gas</w:t>
      </w:r>
      <w:r w:rsidR="00BA05A1" w:rsidRPr="00D93595">
        <w:rPr>
          <w:rFonts w:cs="Arial"/>
        </w:rPr>
        <w:t>o</w:t>
      </w:r>
      <w:r w:rsidRPr="00D93595">
        <w:rPr>
          <w:rFonts w:cs="Arial"/>
        </w:rPr>
        <w:t xml:space="preserve">domésticos, materiales </w:t>
      </w:r>
      <w:r w:rsidR="00C76C60" w:rsidRPr="00D93595">
        <w:rPr>
          <w:rFonts w:cs="Arial"/>
        </w:rPr>
        <w:t>o servicios elegibles</w:t>
      </w:r>
      <w:r w:rsidRPr="00D93595">
        <w:rPr>
          <w:rFonts w:cs="Arial"/>
        </w:rPr>
        <w:t xml:space="preserve">. </w:t>
      </w:r>
    </w:p>
    <w:p w14:paraId="21808041" w14:textId="77777777" w:rsidR="00BA05A1" w:rsidRPr="00D93595" w:rsidRDefault="00BA05A1" w:rsidP="00D96C0D">
      <w:pPr>
        <w:pStyle w:val="Ecotexto"/>
        <w:widowControl w:val="0"/>
        <w:spacing w:before="0" w:after="0" w:line="240" w:lineRule="auto"/>
        <w:rPr>
          <w:rFonts w:cs="Arial"/>
        </w:rPr>
      </w:pPr>
    </w:p>
    <w:p w14:paraId="58A63574" w14:textId="2E8DAFE3" w:rsidR="005A0ABA" w:rsidRPr="00D93595" w:rsidRDefault="001E1C74" w:rsidP="00D96C0D">
      <w:pPr>
        <w:pStyle w:val="Ecotexto"/>
        <w:widowControl w:val="0"/>
        <w:spacing w:before="0" w:after="0" w:line="240" w:lineRule="auto"/>
        <w:rPr>
          <w:rFonts w:cs="Arial"/>
        </w:rPr>
      </w:pPr>
      <w:r w:rsidRPr="00D93595">
        <w:rPr>
          <w:rFonts w:cs="Arial"/>
        </w:rPr>
        <w:t>La inversión directa tiene, entre otras, las siguientes modalidades:</w:t>
      </w:r>
    </w:p>
    <w:p w14:paraId="09EAC461" w14:textId="77777777" w:rsidR="00540620" w:rsidRPr="00D93595" w:rsidRDefault="00540620" w:rsidP="00D96C0D">
      <w:pPr>
        <w:pStyle w:val="Ecotexto"/>
        <w:widowControl w:val="0"/>
        <w:spacing w:before="0" w:after="0" w:line="240" w:lineRule="auto"/>
        <w:rPr>
          <w:rFonts w:cs="Arial"/>
        </w:rPr>
      </w:pPr>
    </w:p>
    <w:p w14:paraId="7B5D873E" w14:textId="0BD9A0AB"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Rebajas, ofrecidas por fabricantes, proveedores de equipos o prestadores de servicios</w:t>
      </w:r>
      <w:r w:rsidR="009905E0" w:rsidRPr="00D93595">
        <w:rPr>
          <w:rFonts w:cs="Arial"/>
          <w:lang w:eastAsia="es-ES"/>
        </w:rPr>
        <w:t>.</w:t>
      </w:r>
    </w:p>
    <w:p w14:paraId="5DAFA853" w14:textId="77777777" w:rsidR="00FA77B5" w:rsidRPr="00D93595" w:rsidRDefault="00FA77B5" w:rsidP="00D96C0D">
      <w:pPr>
        <w:pStyle w:val="EcoListaconvietas1"/>
        <w:widowControl w:val="0"/>
        <w:spacing w:before="0" w:after="0" w:line="240" w:lineRule="auto"/>
        <w:ind w:left="357"/>
        <w:rPr>
          <w:rFonts w:cs="Arial"/>
          <w:lang w:eastAsia="es-ES"/>
        </w:rPr>
      </w:pPr>
    </w:p>
    <w:p w14:paraId="4E1A4923" w14:textId="0CA16984"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Distribución gratuita de bienes elegibles o sustitución de electro</w:t>
      </w:r>
      <w:r w:rsidR="003852EA" w:rsidRPr="00D93595">
        <w:rPr>
          <w:rFonts w:cs="Arial"/>
          <w:lang w:eastAsia="es-ES"/>
        </w:rPr>
        <w:t xml:space="preserve"> o gas</w:t>
      </w:r>
      <w:r w:rsidR="00BA05A1" w:rsidRPr="00D93595">
        <w:rPr>
          <w:rFonts w:cs="Arial"/>
          <w:lang w:eastAsia="es-ES"/>
        </w:rPr>
        <w:t>o</w:t>
      </w:r>
      <w:r w:rsidRPr="00D93595">
        <w:rPr>
          <w:rFonts w:cs="Arial"/>
          <w:lang w:eastAsia="es-ES"/>
        </w:rPr>
        <w:t xml:space="preserve">domésticos ineficientes por </w:t>
      </w:r>
      <w:r w:rsidR="003852EA" w:rsidRPr="00D93595">
        <w:rPr>
          <w:rFonts w:cs="Arial"/>
          <w:lang w:eastAsia="es-ES"/>
        </w:rPr>
        <w:t xml:space="preserve">equipos </w:t>
      </w:r>
      <w:r w:rsidRPr="00D93595">
        <w:rPr>
          <w:rFonts w:cs="Arial"/>
          <w:lang w:eastAsia="es-ES"/>
        </w:rPr>
        <w:t>eficientes</w:t>
      </w:r>
      <w:r w:rsidR="009905E0" w:rsidRPr="00D93595">
        <w:rPr>
          <w:rFonts w:cs="Arial"/>
          <w:lang w:eastAsia="es-ES"/>
        </w:rPr>
        <w:t>.</w:t>
      </w:r>
    </w:p>
    <w:p w14:paraId="36D95451" w14:textId="77777777" w:rsidR="00FA77B5" w:rsidRPr="00D93595" w:rsidRDefault="00FA77B5" w:rsidP="00D96C0D">
      <w:pPr>
        <w:pStyle w:val="EcoListaconvietas1"/>
        <w:widowControl w:val="0"/>
        <w:spacing w:before="0" w:after="0" w:line="240" w:lineRule="auto"/>
        <w:ind w:left="357"/>
        <w:rPr>
          <w:rFonts w:cs="Arial"/>
          <w:lang w:eastAsia="es-ES"/>
        </w:rPr>
      </w:pPr>
    </w:p>
    <w:p w14:paraId="6174A80B" w14:textId="4DF0FFF6"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lastRenderedPageBreak/>
        <w:t>Otorgamiento de avales o garantías que permitan la obtención de descuentos comerciales</w:t>
      </w:r>
      <w:r w:rsidR="00F37944" w:rsidRPr="00D93595">
        <w:rPr>
          <w:rFonts w:cs="Arial"/>
          <w:lang w:eastAsia="es-ES"/>
        </w:rPr>
        <w:t xml:space="preserve"> </w:t>
      </w:r>
      <w:r w:rsidR="00F37944" w:rsidRPr="00D93595">
        <w:rPr>
          <w:rFonts w:cs="Arial"/>
        </w:rPr>
        <w:t xml:space="preserve">y </w:t>
      </w:r>
      <w:r w:rsidR="00A3147D" w:rsidRPr="00D93595">
        <w:rPr>
          <w:rFonts w:cs="Arial"/>
        </w:rPr>
        <w:t>para operaciones</w:t>
      </w:r>
      <w:r w:rsidR="00F37944" w:rsidRPr="00D93595">
        <w:rPr>
          <w:rFonts w:cs="Arial"/>
        </w:rPr>
        <w:t xml:space="preserve"> de inversión como créditos </w:t>
      </w:r>
      <w:r w:rsidR="00A3147D" w:rsidRPr="00D93595">
        <w:rPr>
          <w:rFonts w:cs="Arial"/>
        </w:rPr>
        <w:t>de leasing</w:t>
      </w:r>
      <w:r w:rsidR="00F37944" w:rsidRPr="00D93595">
        <w:rPr>
          <w:rFonts w:cs="Arial"/>
        </w:rPr>
        <w:t xml:space="preserve"> o renting</w:t>
      </w:r>
      <w:r w:rsidRPr="00D93595">
        <w:rPr>
          <w:rFonts w:cs="Arial"/>
          <w:lang w:eastAsia="es-ES"/>
        </w:rPr>
        <w:t>.</w:t>
      </w:r>
    </w:p>
    <w:p w14:paraId="4A846AF0" w14:textId="77777777" w:rsidR="00FA77B5" w:rsidRPr="00D93595" w:rsidRDefault="00FA77B5" w:rsidP="00D96C0D">
      <w:pPr>
        <w:pStyle w:val="EcoListaconvietas1"/>
        <w:widowControl w:val="0"/>
        <w:spacing w:before="0" w:after="0" w:line="240" w:lineRule="auto"/>
        <w:ind w:left="357"/>
        <w:rPr>
          <w:rFonts w:cs="Arial"/>
          <w:lang w:eastAsia="es-ES"/>
        </w:rPr>
      </w:pPr>
    </w:p>
    <w:p w14:paraId="535F9027" w14:textId="7FF07CAB"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Operaciones que requieran avales técnicos, comerciales o económicos relacionados con el objeto de la actividad del </w:t>
      </w:r>
      <w:r w:rsidR="00416C0F" w:rsidRPr="00D93595">
        <w:rPr>
          <w:rFonts w:cs="Arial"/>
          <w:lang w:eastAsia="es-ES"/>
        </w:rPr>
        <w:t>Beneficiario Adjudicatario</w:t>
      </w:r>
      <w:r w:rsidRPr="00D93595">
        <w:rPr>
          <w:rFonts w:cs="Arial"/>
          <w:lang w:eastAsia="es-ES"/>
        </w:rPr>
        <w:t>.</w:t>
      </w:r>
    </w:p>
    <w:p w14:paraId="7B82D358" w14:textId="77777777" w:rsidR="0013693E" w:rsidRPr="00D93595" w:rsidRDefault="0013693E" w:rsidP="00D96C0D">
      <w:pPr>
        <w:pStyle w:val="Ecotexto"/>
        <w:widowControl w:val="0"/>
        <w:spacing w:before="0" w:after="0" w:line="240" w:lineRule="auto"/>
        <w:rPr>
          <w:rFonts w:cs="Arial"/>
        </w:rPr>
      </w:pPr>
    </w:p>
    <w:p w14:paraId="694F4029" w14:textId="51E9361B" w:rsidR="002569BB" w:rsidRPr="00D93595" w:rsidRDefault="00D26B74" w:rsidP="00E1016A">
      <w:pPr>
        <w:pStyle w:val="EcoLeyendadeFigura"/>
        <w:widowControl w:val="0"/>
        <w:numPr>
          <w:ilvl w:val="2"/>
          <w:numId w:val="39"/>
        </w:numPr>
        <w:spacing w:before="0" w:after="0"/>
        <w:ind w:left="720" w:hanging="720"/>
        <w:jc w:val="both"/>
        <w:outlineLvl w:val="2"/>
        <w:rPr>
          <w:rFonts w:ascii="Arial" w:hAnsi="Arial" w:cs="Arial"/>
          <w:color w:val="auto"/>
          <w:szCs w:val="22"/>
        </w:rPr>
      </w:pPr>
      <w:bookmarkStart w:id="19" w:name="_Toc497172103"/>
      <w:r w:rsidRPr="00D93595">
        <w:rPr>
          <w:rFonts w:ascii="Arial" w:hAnsi="Arial" w:cs="Arial"/>
          <w:color w:val="auto"/>
          <w:szCs w:val="22"/>
        </w:rPr>
        <w:t>Tasa Compensada a Banca Comercial de Primer Piso</w:t>
      </w:r>
      <w:bookmarkEnd w:id="19"/>
    </w:p>
    <w:p w14:paraId="79811D55" w14:textId="77777777" w:rsidR="002569BB" w:rsidRPr="00D93595" w:rsidRDefault="002569BB" w:rsidP="00D96C0D">
      <w:pPr>
        <w:pStyle w:val="NormalWeb"/>
        <w:widowControl w:val="0"/>
        <w:shd w:val="clear" w:color="auto" w:fill="FFFFFF"/>
        <w:suppressAutoHyphens/>
        <w:spacing w:before="0" w:beforeAutospacing="0" w:after="0" w:afterAutospacing="0"/>
        <w:jc w:val="both"/>
        <w:rPr>
          <w:rFonts w:ascii="Arial" w:hAnsi="Arial" w:cs="Arial"/>
          <w:sz w:val="22"/>
          <w:szCs w:val="22"/>
          <w:lang w:eastAsia="en-US"/>
        </w:rPr>
      </w:pPr>
    </w:p>
    <w:p w14:paraId="4AEBCF91" w14:textId="6F2C3BDD" w:rsidR="009D5EB1" w:rsidRPr="00D93595" w:rsidRDefault="00D26B74" w:rsidP="00D96C0D">
      <w:pPr>
        <w:pStyle w:val="NormalWeb"/>
        <w:widowControl w:val="0"/>
        <w:shd w:val="clear" w:color="auto" w:fill="FFFFFF"/>
        <w:suppressAutoHyphens/>
        <w:spacing w:before="0" w:beforeAutospacing="0" w:after="0" w:afterAutospacing="0"/>
        <w:jc w:val="both"/>
        <w:rPr>
          <w:rFonts w:ascii="Arial" w:hAnsi="Arial" w:cs="Arial"/>
          <w:sz w:val="22"/>
          <w:szCs w:val="22"/>
          <w:lang w:eastAsia="en-US"/>
        </w:rPr>
      </w:pPr>
      <w:r w:rsidRPr="00D93595">
        <w:rPr>
          <w:rFonts w:ascii="Arial" w:hAnsi="Arial" w:cs="Arial"/>
          <w:sz w:val="22"/>
          <w:szCs w:val="22"/>
          <w:lang w:eastAsia="en-US"/>
        </w:rPr>
        <w:t xml:space="preserve">Tasa compensada es aquella tasa de interés ofrecida por la banca comercial en condiciones favorables de financiamiento. Los recursos que </w:t>
      </w:r>
      <w:r w:rsidR="0094708D">
        <w:rPr>
          <w:rFonts w:ascii="Arial" w:hAnsi="Arial" w:cs="Arial"/>
          <w:sz w:val="22"/>
          <w:szCs w:val="22"/>
          <w:lang w:eastAsia="en-US"/>
        </w:rPr>
        <w:t>FENOGE</w:t>
      </w:r>
      <w:r w:rsidRPr="00D93595">
        <w:rPr>
          <w:rFonts w:ascii="Arial" w:hAnsi="Arial" w:cs="Arial"/>
          <w:sz w:val="22"/>
          <w:szCs w:val="22"/>
          <w:lang w:eastAsia="en-US"/>
        </w:rPr>
        <w:t xml:space="preserve"> aporte a manera de tasa compensada, tendrán un destino específico, para desarrollo de líneas de crédito especiales para apoyo de planes, programas o proyectos. Las condiciones de plazo, tasa, garantía, etc. Serán negociadas y acordadas por el </w:t>
      </w:r>
      <w:r w:rsidR="0094708D">
        <w:rPr>
          <w:rFonts w:ascii="Arial" w:hAnsi="Arial" w:cs="Arial"/>
          <w:sz w:val="22"/>
          <w:szCs w:val="22"/>
          <w:lang w:eastAsia="en-US"/>
        </w:rPr>
        <w:t>FENOGE</w:t>
      </w:r>
      <w:r w:rsidRPr="00D93595">
        <w:rPr>
          <w:rFonts w:ascii="Arial" w:hAnsi="Arial" w:cs="Arial"/>
          <w:sz w:val="22"/>
          <w:szCs w:val="22"/>
          <w:lang w:eastAsia="en-US"/>
        </w:rPr>
        <w:t xml:space="preserve"> con la banca comercial de primer piso. Este mecanismo tiene como objetivo: </w:t>
      </w:r>
    </w:p>
    <w:p w14:paraId="4F884597" w14:textId="77777777" w:rsidR="00DE7911" w:rsidRPr="00D93595" w:rsidRDefault="00DE7911" w:rsidP="00D96C0D">
      <w:pPr>
        <w:pStyle w:val="EcoListaconvietas1"/>
        <w:widowControl w:val="0"/>
        <w:spacing w:before="0" w:after="0" w:line="240" w:lineRule="auto"/>
        <w:ind w:left="714"/>
        <w:rPr>
          <w:rFonts w:cs="Arial"/>
          <w:lang w:eastAsia="es-ES"/>
        </w:rPr>
      </w:pPr>
    </w:p>
    <w:p w14:paraId="6880364B" w14:textId="77777777"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Proveer financiación para soluciones innovadoras en temas energéticos. </w:t>
      </w:r>
    </w:p>
    <w:p w14:paraId="39E28BFF" w14:textId="77777777" w:rsidR="00DE7911" w:rsidRPr="00D93595" w:rsidRDefault="00DE7911" w:rsidP="00D96C0D">
      <w:pPr>
        <w:pStyle w:val="EcoListaconvietas1"/>
        <w:widowControl w:val="0"/>
        <w:spacing w:before="0" w:after="0" w:line="240" w:lineRule="auto"/>
        <w:ind w:left="714"/>
        <w:rPr>
          <w:rFonts w:cs="Arial"/>
          <w:lang w:eastAsia="es-ES"/>
        </w:rPr>
      </w:pPr>
    </w:p>
    <w:p w14:paraId="19AFCF76" w14:textId="1902FEA3" w:rsidR="005A0ABA" w:rsidRPr="00D93595" w:rsidRDefault="00AC0C4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Promover </w:t>
      </w:r>
      <w:r w:rsidR="005A0ABA" w:rsidRPr="00D93595">
        <w:rPr>
          <w:rFonts w:cs="Arial"/>
          <w:lang w:eastAsia="es-ES"/>
        </w:rPr>
        <w:t xml:space="preserve">líneas de crédito para proyectos de </w:t>
      </w:r>
      <w:r w:rsidR="003D1A8D" w:rsidRPr="00D93595">
        <w:rPr>
          <w:rFonts w:cs="Arial"/>
          <w:lang w:eastAsia="es-ES"/>
        </w:rPr>
        <w:t>G</w:t>
      </w:r>
      <w:r w:rsidRPr="00D93595">
        <w:rPr>
          <w:rFonts w:cs="Arial"/>
          <w:lang w:eastAsia="es-ES"/>
        </w:rPr>
        <w:t>EE y FNCE</w:t>
      </w:r>
    </w:p>
    <w:p w14:paraId="43217CD2" w14:textId="77777777" w:rsidR="00DE7911" w:rsidRPr="00D93595" w:rsidRDefault="00DE7911" w:rsidP="00D96C0D">
      <w:pPr>
        <w:pStyle w:val="EcoListaconvietas1"/>
        <w:widowControl w:val="0"/>
        <w:spacing w:before="0" w:after="0" w:line="240" w:lineRule="auto"/>
        <w:ind w:left="714"/>
        <w:rPr>
          <w:rFonts w:cs="Arial"/>
          <w:lang w:eastAsia="es-ES"/>
        </w:rPr>
      </w:pPr>
    </w:p>
    <w:p w14:paraId="08B6B125" w14:textId="3D00BCE2"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Apoyar proyectos públicos en </w:t>
      </w:r>
      <w:r w:rsidR="003D1A8D" w:rsidRPr="00D93595">
        <w:rPr>
          <w:rFonts w:cs="Arial"/>
          <w:lang w:eastAsia="es-ES"/>
        </w:rPr>
        <w:t>G</w:t>
      </w:r>
      <w:r w:rsidR="00AC0C4A" w:rsidRPr="00D93595">
        <w:rPr>
          <w:rFonts w:cs="Arial"/>
          <w:lang w:eastAsia="es-ES"/>
        </w:rPr>
        <w:t>EE y FNCE</w:t>
      </w:r>
      <w:r w:rsidRPr="00D93595">
        <w:rPr>
          <w:rFonts w:cs="Arial"/>
          <w:lang w:eastAsia="es-ES"/>
        </w:rPr>
        <w:t xml:space="preserve"> </w:t>
      </w:r>
    </w:p>
    <w:p w14:paraId="76BE4D31" w14:textId="77777777" w:rsidR="00DE7911" w:rsidRPr="00D93595" w:rsidRDefault="00DE7911" w:rsidP="00D96C0D">
      <w:pPr>
        <w:pStyle w:val="EcoListaconvietas1"/>
        <w:widowControl w:val="0"/>
        <w:spacing w:before="0" w:after="0" w:line="240" w:lineRule="auto"/>
        <w:ind w:left="714"/>
        <w:rPr>
          <w:rFonts w:cs="Arial"/>
          <w:lang w:eastAsia="es-ES"/>
        </w:rPr>
      </w:pPr>
    </w:p>
    <w:p w14:paraId="63B692A9" w14:textId="467709D7"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Financiar el desarrollo de </w:t>
      </w:r>
      <w:r w:rsidR="0002128A" w:rsidRPr="00D93595">
        <w:rPr>
          <w:rFonts w:cs="Arial"/>
          <w:lang w:eastAsia="es-ES"/>
        </w:rPr>
        <w:t>p</w:t>
      </w:r>
      <w:r w:rsidRPr="00D93595">
        <w:rPr>
          <w:rFonts w:cs="Arial"/>
          <w:lang w:eastAsia="es-ES"/>
        </w:rPr>
        <w:t xml:space="preserve">royectos (pequeños, medianos, grandes, a corto, mediano y largo plazo) </w:t>
      </w:r>
      <w:r w:rsidR="00D27F4B" w:rsidRPr="00D93595">
        <w:rPr>
          <w:rFonts w:cs="Arial"/>
          <w:lang w:eastAsia="es-ES"/>
        </w:rPr>
        <w:t xml:space="preserve">para la </w:t>
      </w:r>
      <w:r w:rsidRPr="00D93595">
        <w:rPr>
          <w:rFonts w:cs="Arial"/>
          <w:lang w:eastAsia="es-ES"/>
        </w:rPr>
        <w:t xml:space="preserve">implementación de medidas de </w:t>
      </w:r>
      <w:r w:rsidR="003D1A8D" w:rsidRPr="00D93595">
        <w:rPr>
          <w:rFonts w:cs="Arial"/>
          <w:lang w:eastAsia="es-ES"/>
        </w:rPr>
        <w:t>G</w:t>
      </w:r>
      <w:r w:rsidR="00AC0C4A" w:rsidRPr="00D93595">
        <w:rPr>
          <w:rFonts w:cs="Arial"/>
          <w:lang w:eastAsia="es-ES"/>
        </w:rPr>
        <w:t>EE y FNCE</w:t>
      </w:r>
      <w:r w:rsidRPr="00D93595">
        <w:rPr>
          <w:rFonts w:cs="Arial"/>
          <w:lang w:eastAsia="es-ES"/>
        </w:rPr>
        <w:t xml:space="preserve"> por parte de personas naturales como jurídicas, principalmente </w:t>
      </w:r>
      <w:r w:rsidR="00964A19" w:rsidRPr="00D93595">
        <w:rPr>
          <w:rFonts w:cs="Arial"/>
          <w:lang w:eastAsia="es-ES"/>
        </w:rPr>
        <w:t>en e</w:t>
      </w:r>
      <w:r w:rsidRPr="00D93595">
        <w:rPr>
          <w:rFonts w:cs="Arial"/>
          <w:lang w:eastAsia="es-ES"/>
        </w:rPr>
        <w:t xml:space="preserve">l sector industrial, </w:t>
      </w:r>
      <w:r w:rsidR="003D1A8D" w:rsidRPr="00D93595">
        <w:rPr>
          <w:rFonts w:cs="Arial"/>
          <w:lang w:eastAsia="es-ES"/>
        </w:rPr>
        <w:t xml:space="preserve">terciario, transporte </w:t>
      </w:r>
      <w:r w:rsidRPr="00D93595">
        <w:rPr>
          <w:rFonts w:cs="Arial"/>
          <w:lang w:eastAsia="es-ES"/>
        </w:rPr>
        <w:t xml:space="preserve">y </w:t>
      </w:r>
      <w:r w:rsidR="0064419A" w:rsidRPr="00D93595">
        <w:rPr>
          <w:rFonts w:cs="Arial"/>
          <w:lang w:eastAsia="es-ES"/>
        </w:rPr>
        <w:t>r</w:t>
      </w:r>
      <w:r w:rsidRPr="00D93595">
        <w:rPr>
          <w:rFonts w:cs="Arial"/>
          <w:lang w:eastAsia="es-ES"/>
        </w:rPr>
        <w:t>esidencial.</w:t>
      </w:r>
    </w:p>
    <w:p w14:paraId="7DA446E2" w14:textId="77777777" w:rsidR="00DE7911" w:rsidRPr="00D93595" w:rsidRDefault="00DE7911" w:rsidP="00D96C0D">
      <w:pPr>
        <w:pStyle w:val="EcoListaconvietas1"/>
        <w:widowControl w:val="0"/>
        <w:spacing w:before="0" w:after="0" w:line="240" w:lineRule="auto"/>
        <w:ind w:left="714"/>
        <w:rPr>
          <w:rFonts w:cs="Arial"/>
          <w:lang w:eastAsia="es-ES"/>
        </w:rPr>
      </w:pPr>
    </w:p>
    <w:p w14:paraId="258B218C" w14:textId="6B58837A"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Facilitar el acceso a financiamiento, </w:t>
      </w:r>
      <w:r w:rsidR="005F24F4" w:rsidRPr="00D93595">
        <w:rPr>
          <w:rFonts w:cs="Arial"/>
          <w:lang w:eastAsia="es-ES"/>
        </w:rPr>
        <w:t>con tasas compensadas</w:t>
      </w:r>
      <w:r w:rsidRPr="00D93595">
        <w:rPr>
          <w:rFonts w:cs="Arial"/>
          <w:lang w:eastAsia="es-ES"/>
        </w:rPr>
        <w:t>.</w:t>
      </w:r>
    </w:p>
    <w:p w14:paraId="19430C7F" w14:textId="77777777" w:rsidR="00DE7911" w:rsidRPr="00D93595" w:rsidRDefault="00DE7911" w:rsidP="00D96C0D">
      <w:pPr>
        <w:pStyle w:val="EcoListaconvietas1"/>
        <w:widowControl w:val="0"/>
        <w:spacing w:before="0" w:after="0" w:line="240" w:lineRule="auto"/>
        <w:ind w:left="714"/>
        <w:rPr>
          <w:rFonts w:cs="Arial"/>
          <w:lang w:eastAsia="es-ES"/>
        </w:rPr>
      </w:pPr>
    </w:p>
    <w:p w14:paraId="6592C183" w14:textId="5467EEF5" w:rsidR="005A0ABA" w:rsidRPr="00D93595" w:rsidRDefault="005A0ABA" w:rsidP="00E1016A">
      <w:pPr>
        <w:pStyle w:val="EcoListaconvietas1"/>
        <w:widowControl w:val="0"/>
        <w:numPr>
          <w:ilvl w:val="0"/>
          <w:numId w:val="12"/>
        </w:numPr>
        <w:spacing w:before="0" w:after="0" w:line="240" w:lineRule="auto"/>
        <w:ind w:left="357" w:hanging="357"/>
        <w:rPr>
          <w:rFonts w:cs="Arial"/>
          <w:lang w:eastAsia="es-ES"/>
        </w:rPr>
      </w:pPr>
      <w:r w:rsidRPr="00D93595">
        <w:rPr>
          <w:rFonts w:cs="Arial"/>
          <w:lang w:eastAsia="es-ES"/>
        </w:rPr>
        <w:t xml:space="preserve">Promover las inversiones de </w:t>
      </w:r>
      <w:r w:rsidR="003D1A8D" w:rsidRPr="00D93595">
        <w:rPr>
          <w:rFonts w:cs="Arial"/>
          <w:lang w:eastAsia="es-ES"/>
        </w:rPr>
        <w:t>G</w:t>
      </w:r>
      <w:r w:rsidRPr="00D93595">
        <w:rPr>
          <w:rFonts w:cs="Arial"/>
          <w:lang w:eastAsia="es-ES"/>
        </w:rPr>
        <w:t>EE a través de las ESCO, lo cual permitirá un mayor entendimiento del mercado, garantizando la implementación, ejecución y monitoreo de los proyectos.</w:t>
      </w:r>
    </w:p>
    <w:p w14:paraId="636C1FB4" w14:textId="48921A7B" w:rsidR="00140556" w:rsidRPr="00D93595" w:rsidRDefault="00140556" w:rsidP="00D96C0D">
      <w:pPr>
        <w:pStyle w:val="EcoListaconvietas1"/>
        <w:widowControl w:val="0"/>
        <w:spacing w:before="0" w:after="0" w:line="240" w:lineRule="auto"/>
        <w:rPr>
          <w:rFonts w:cs="Arial"/>
        </w:rPr>
      </w:pPr>
    </w:p>
    <w:p w14:paraId="280EC8E9" w14:textId="03894B23" w:rsidR="0021159B" w:rsidRDefault="0021159B">
      <w:pPr>
        <w:suppressAutoHyphens w:val="0"/>
        <w:rPr>
          <w:rFonts w:cs="Arial"/>
        </w:rPr>
      </w:pPr>
      <w:r>
        <w:rPr>
          <w:rFonts w:cs="Arial"/>
        </w:rPr>
        <w:br w:type="page"/>
      </w:r>
    </w:p>
    <w:p w14:paraId="451432FD" w14:textId="77777777" w:rsidR="00630E5D" w:rsidRPr="00D93595" w:rsidRDefault="00630E5D" w:rsidP="00D96C0D">
      <w:pPr>
        <w:pStyle w:val="EcoListaconvietas1"/>
        <w:widowControl w:val="0"/>
        <w:spacing w:before="0" w:after="0" w:line="240" w:lineRule="auto"/>
        <w:rPr>
          <w:rFonts w:cs="Arial"/>
        </w:rPr>
      </w:pPr>
    </w:p>
    <w:p w14:paraId="5EFBF748" w14:textId="198C6ACE" w:rsidR="00667533" w:rsidRPr="00D93595" w:rsidRDefault="00667533" w:rsidP="00E1016A">
      <w:pPr>
        <w:pStyle w:val="EcoLeyendadeFigura"/>
        <w:widowControl w:val="0"/>
        <w:numPr>
          <w:ilvl w:val="0"/>
          <w:numId w:val="38"/>
        </w:numPr>
        <w:spacing w:before="0" w:after="0"/>
        <w:ind w:left="714" w:hanging="357"/>
        <w:jc w:val="both"/>
        <w:outlineLvl w:val="0"/>
        <w:rPr>
          <w:rFonts w:ascii="Arial" w:hAnsi="Arial" w:cs="Arial"/>
          <w:color w:val="000000" w:themeColor="text1"/>
          <w:sz w:val="28"/>
          <w:szCs w:val="22"/>
        </w:rPr>
      </w:pPr>
      <w:bookmarkStart w:id="20" w:name="_Toc497172104"/>
      <w:r w:rsidRPr="00D93595">
        <w:rPr>
          <w:rFonts w:ascii="Arial" w:hAnsi="Arial" w:cs="Arial"/>
          <w:color w:val="000000" w:themeColor="text1"/>
          <w:sz w:val="28"/>
          <w:szCs w:val="22"/>
        </w:rPr>
        <w:t>OPERATIVIDAD</w:t>
      </w:r>
      <w:bookmarkEnd w:id="20"/>
    </w:p>
    <w:p w14:paraId="6AD7BB00" w14:textId="77777777" w:rsidR="00165DB5" w:rsidRPr="00D93595" w:rsidRDefault="00165DB5" w:rsidP="00165DB5">
      <w:pPr>
        <w:pStyle w:val="Ecotext"/>
        <w:widowControl w:val="0"/>
        <w:spacing w:before="0" w:after="0" w:line="240" w:lineRule="auto"/>
        <w:rPr>
          <w:lang w:val="es-ES_tradnl"/>
        </w:rPr>
      </w:pPr>
    </w:p>
    <w:p w14:paraId="6459CDBE" w14:textId="5FAC2A18" w:rsidR="00E0712C" w:rsidRPr="00D93595" w:rsidRDefault="00315428" w:rsidP="00E1016A">
      <w:pPr>
        <w:pStyle w:val="Ecotext"/>
        <w:widowControl w:val="0"/>
        <w:numPr>
          <w:ilvl w:val="0"/>
          <w:numId w:val="40"/>
        </w:numPr>
        <w:spacing w:before="0" w:after="0" w:line="240" w:lineRule="auto"/>
        <w:ind w:left="357" w:hanging="357"/>
        <w:outlineLvl w:val="0"/>
        <w:rPr>
          <w:rFonts w:cs="Arial"/>
          <w:b/>
          <w:lang w:val="es-ES_tradnl"/>
        </w:rPr>
      </w:pPr>
      <w:bookmarkStart w:id="21" w:name="_Toc497172105"/>
      <w:r w:rsidRPr="00D93595">
        <w:rPr>
          <w:rFonts w:cs="Arial"/>
          <w:b/>
          <w:lang w:val="es-ES_tradnl"/>
        </w:rPr>
        <w:t>ESTRUCTURA ORGANIZACIONAL</w:t>
      </w:r>
      <w:bookmarkEnd w:id="21"/>
      <w:r w:rsidR="00EF2CF6" w:rsidRPr="00D93595">
        <w:rPr>
          <w:rFonts w:cs="Arial"/>
          <w:b/>
          <w:lang w:val="es-ES_tradnl"/>
        </w:rPr>
        <w:t xml:space="preserve"> </w:t>
      </w:r>
    </w:p>
    <w:p w14:paraId="3439A9F2" w14:textId="4E432B2D" w:rsidR="0079449B" w:rsidRPr="00D93595" w:rsidRDefault="0079449B" w:rsidP="00165DB5">
      <w:pPr>
        <w:pStyle w:val="Ecotext"/>
        <w:widowControl w:val="0"/>
        <w:spacing w:before="0" w:after="0" w:line="240" w:lineRule="auto"/>
        <w:rPr>
          <w:rFonts w:cs="Arial"/>
          <w:lang w:val="es-ES_tradnl"/>
        </w:rPr>
      </w:pPr>
    </w:p>
    <w:p w14:paraId="01F74280" w14:textId="5969E63B" w:rsidR="00EF2CF6" w:rsidRPr="00D93595" w:rsidRDefault="00EF2CF6" w:rsidP="00D96C0D">
      <w:pPr>
        <w:pStyle w:val="Ecotext"/>
        <w:widowControl w:val="0"/>
        <w:spacing w:before="0" w:after="0" w:line="240" w:lineRule="auto"/>
        <w:rPr>
          <w:rFonts w:cs="Arial"/>
          <w:lang w:val="es-ES_tradnl"/>
        </w:rPr>
      </w:pPr>
      <w:r w:rsidRPr="00D93595">
        <w:rPr>
          <w:rFonts w:cs="Arial"/>
          <w:lang w:val="es-ES_tradnl"/>
        </w:rPr>
        <w:t>Para el funcionamiento del FENOGE y con el propósito de facilitar la coordinación e interacción entre los actores que intervienen en la evaluación y adjudicación de los planes, programas y proyectos, se adopta la siguiente estructura organizacional:</w:t>
      </w:r>
    </w:p>
    <w:p w14:paraId="71AF315C" w14:textId="0D2B804E" w:rsidR="00EF2CF6" w:rsidRDefault="00EF2CF6" w:rsidP="00D96C0D">
      <w:pPr>
        <w:pStyle w:val="Ecotext"/>
        <w:widowControl w:val="0"/>
        <w:spacing w:before="0" w:after="0" w:line="240" w:lineRule="auto"/>
        <w:rPr>
          <w:rFonts w:cs="Arial"/>
          <w:lang w:val="es-ES_tradnl"/>
        </w:rPr>
      </w:pPr>
    </w:p>
    <w:p w14:paraId="3CB0F04E" w14:textId="5CB4777F" w:rsidR="00EE08CA" w:rsidRDefault="00EE08CA" w:rsidP="00EE08CA">
      <w:pPr>
        <w:pStyle w:val="Ecotexto"/>
        <w:widowControl w:val="0"/>
        <w:spacing w:before="0" w:after="0" w:line="240" w:lineRule="auto"/>
        <w:jc w:val="center"/>
        <w:rPr>
          <w:rFonts w:cs="Arial"/>
          <w:b/>
          <w:sz w:val="20"/>
        </w:rPr>
      </w:pPr>
      <w:r w:rsidRPr="00CF2719">
        <w:rPr>
          <w:rFonts w:cs="Arial"/>
          <w:b/>
          <w:sz w:val="20"/>
        </w:rPr>
        <w:t xml:space="preserve">Gráfica No. </w:t>
      </w:r>
      <w:r w:rsidR="00CF2719" w:rsidRPr="00CF2719">
        <w:rPr>
          <w:rFonts w:cs="Arial"/>
          <w:b/>
          <w:sz w:val="20"/>
        </w:rPr>
        <w:t>01</w:t>
      </w:r>
    </w:p>
    <w:p w14:paraId="525EED04" w14:textId="5425A92C" w:rsidR="00EE08CA" w:rsidRPr="00D93595" w:rsidRDefault="00EE08CA" w:rsidP="00EE08CA">
      <w:pPr>
        <w:pStyle w:val="Ecotexto"/>
        <w:widowControl w:val="0"/>
        <w:spacing w:before="0" w:after="0" w:line="240" w:lineRule="auto"/>
        <w:jc w:val="center"/>
        <w:rPr>
          <w:rFonts w:cs="Arial"/>
          <w:b/>
          <w:sz w:val="20"/>
        </w:rPr>
      </w:pPr>
      <w:r>
        <w:rPr>
          <w:rFonts w:cs="Arial"/>
          <w:b/>
          <w:sz w:val="20"/>
        </w:rPr>
        <w:t>Estructura Organizacional FENOGE</w:t>
      </w:r>
    </w:p>
    <w:p w14:paraId="58E5F32C" w14:textId="45EF6C0C" w:rsidR="00EE08CA" w:rsidRPr="00D93595" w:rsidRDefault="0021159B" w:rsidP="00AF27A5">
      <w:pPr>
        <w:pStyle w:val="Ecotext"/>
        <w:widowControl w:val="0"/>
        <w:spacing w:before="0" w:after="0" w:line="240" w:lineRule="auto"/>
        <w:jc w:val="center"/>
        <w:rPr>
          <w:rFonts w:cs="Arial"/>
          <w:lang w:val="es-ES_tradnl"/>
        </w:rPr>
      </w:pPr>
      <w:r w:rsidRPr="0021159B">
        <w:rPr>
          <w:noProof/>
          <w:lang w:val="es-ES" w:eastAsia="es-ES"/>
        </w:rPr>
        <w:drawing>
          <wp:inline distT="0" distB="0" distL="0" distR="0" wp14:anchorId="3CDE0C8F" wp14:editId="240FEE8A">
            <wp:extent cx="4962331" cy="191347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202" cy="1918051"/>
                    </a:xfrm>
                    <a:prstGeom prst="rect">
                      <a:avLst/>
                    </a:prstGeom>
                    <a:noFill/>
                    <a:ln>
                      <a:noFill/>
                    </a:ln>
                  </pic:spPr>
                </pic:pic>
              </a:graphicData>
            </a:graphic>
          </wp:inline>
        </w:drawing>
      </w:r>
    </w:p>
    <w:p w14:paraId="2CB508A5" w14:textId="6B5E6E2D" w:rsidR="005A0ABA" w:rsidRPr="00D93595" w:rsidRDefault="005A0ABA" w:rsidP="00D96C0D">
      <w:pPr>
        <w:pStyle w:val="Ecotext"/>
        <w:widowControl w:val="0"/>
        <w:spacing w:before="0" w:after="0" w:line="240" w:lineRule="auto"/>
        <w:rPr>
          <w:rFonts w:cs="Arial"/>
          <w:lang w:val="es-ES_tradnl"/>
        </w:rPr>
      </w:pPr>
    </w:p>
    <w:p w14:paraId="381978EF" w14:textId="71C36213" w:rsidR="005A0ABA" w:rsidRPr="00D93595" w:rsidRDefault="00C936ED" w:rsidP="00E1016A">
      <w:pPr>
        <w:pStyle w:val="Ecotext"/>
        <w:widowControl w:val="0"/>
        <w:numPr>
          <w:ilvl w:val="1"/>
          <w:numId w:val="40"/>
        </w:numPr>
        <w:spacing w:before="0" w:after="0" w:line="240" w:lineRule="auto"/>
        <w:ind w:left="510" w:hanging="510"/>
        <w:outlineLvl w:val="1"/>
        <w:rPr>
          <w:rFonts w:cs="Arial"/>
          <w:b/>
          <w:lang w:val="es-ES_tradnl"/>
        </w:rPr>
      </w:pPr>
      <w:bookmarkStart w:id="22" w:name="_Toc497172106"/>
      <w:r w:rsidRPr="00D93595">
        <w:rPr>
          <w:rFonts w:cs="Arial"/>
          <w:b/>
          <w:lang w:val="es-ES_tradnl"/>
        </w:rPr>
        <w:t>Comité Directivo</w:t>
      </w:r>
      <w:bookmarkEnd w:id="22"/>
    </w:p>
    <w:p w14:paraId="20B5A544" w14:textId="77777777" w:rsidR="00BD5408" w:rsidRPr="00D93595" w:rsidRDefault="00BD5408" w:rsidP="00D96C0D">
      <w:pPr>
        <w:pStyle w:val="Ecotexto"/>
        <w:widowControl w:val="0"/>
        <w:spacing w:before="0" w:after="0" w:line="240" w:lineRule="auto"/>
        <w:rPr>
          <w:rFonts w:cs="Arial"/>
        </w:rPr>
      </w:pPr>
    </w:p>
    <w:p w14:paraId="4AB7030C" w14:textId="53A8BB05" w:rsidR="009B0B40" w:rsidRPr="00D93595" w:rsidRDefault="009B0B40" w:rsidP="00D96C0D">
      <w:pPr>
        <w:pStyle w:val="EcoListaconvietas1"/>
        <w:widowControl w:val="0"/>
        <w:spacing w:before="0" w:after="0" w:line="240" w:lineRule="auto"/>
      </w:pPr>
      <w:r w:rsidRPr="00D93595">
        <w:rPr>
          <w:rFonts w:cs="Arial"/>
        </w:rPr>
        <w:t xml:space="preserve">El </w:t>
      </w:r>
      <w:r w:rsidR="00B128EF" w:rsidRPr="00D93595">
        <w:rPr>
          <w:rFonts w:cs="Arial"/>
        </w:rPr>
        <w:t xml:space="preserve">Comité Directivo del </w:t>
      </w:r>
      <w:r w:rsidRPr="00D93595">
        <w:rPr>
          <w:rFonts w:cs="Arial"/>
        </w:rPr>
        <w:t>FENOGE, de conformidad con el artículo</w:t>
      </w:r>
      <w:r w:rsidR="0015275A" w:rsidRPr="00D93595">
        <w:rPr>
          <w:rFonts w:cs="Arial"/>
        </w:rPr>
        <w:t xml:space="preserve"> 2.2.3.3.5.4. </w:t>
      </w:r>
      <w:r w:rsidRPr="00D93595">
        <w:rPr>
          <w:rFonts w:cs="Arial"/>
        </w:rPr>
        <w:t xml:space="preserve">del Decreto </w:t>
      </w:r>
      <w:r w:rsidR="0015275A" w:rsidRPr="00D93595">
        <w:rPr>
          <w:rFonts w:cs="Arial"/>
        </w:rPr>
        <w:t>1</w:t>
      </w:r>
      <w:r w:rsidR="00E76753" w:rsidRPr="00D93595">
        <w:rPr>
          <w:rFonts w:cs="Arial"/>
        </w:rPr>
        <w:t>073</w:t>
      </w:r>
      <w:r w:rsidRPr="00D93595">
        <w:rPr>
          <w:rFonts w:cs="Arial"/>
        </w:rPr>
        <w:t xml:space="preserve"> de 201</w:t>
      </w:r>
      <w:r w:rsidR="00E76753" w:rsidRPr="00D93595">
        <w:rPr>
          <w:rFonts w:cs="Arial"/>
        </w:rPr>
        <w:t>5</w:t>
      </w:r>
      <w:r w:rsidR="0015275A" w:rsidRPr="00D93595">
        <w:rPr>
          <w:rFonts w:cs="Arial"/>
        </w:rPr>
        <w:t>, adicionado por el Decreto 1543 de 2017</w:t>
      </w:r>
      <w:r w:rsidRPr="00D93595">
        <w:rPr>
          <w:rFonts w:cs="Arial"/>
        </w:rPr>
        <w:t xml:space="preserve">, </w:t>
      </w:r>
      <w:r w:rsidR="00B128EF" w:rsidRPr="00D93595">
        <w:rPr>
          <w:rFonts w:cs="Arial"/>
        </w:rPr>
        <w:t>es</w:t>
      </w:r>
      <w:r w:rsidRPr="00D93595">
        <w:rPr>
          <w:rFonts w:cs="Arial"/>
        </w:rPr>
        <w:t xml:space="preserve"> el </w:t>
      </w:r>
      <w:r w:rsidR="00BA1262" w:rsidRPr="00D93595">
        <w:rPr>
          <w:rFonts w:cs="Arial"/>
        </w:rPr>
        <w:t xml:space="preserve">órgano </w:t>
      </w:r>
      <w:r w:rsidR="00672FA5" w:rsidRPr="00D93595">
        <w:rPr>
          <w:rFonts w:cs="Arial"/>
        </w:rPr>
        <w:t>que dirig</w:t>
      </w:r>
      <w:r w:rsidR="00B128EF" w:rsidRPr="00D93595">
        <w:rPr>
          <w:rFonts w:cs="Arial"/>
        </w:rPr>
        <w:t>e</w:t>
      </w:r>
      <w:r w:rsidR="00672FA5" w:rsidRPr="00D93595">
        <w:rPr>
          <w:rFonts w:cs="Arial"/>
        </w:rPr>
        <w:t xml:space="preserve"> la </w:t>
      </w:r>
      <w:r w:rsidR="00BA1262" w:rsidRPr="00D93595">
        <w:rPr>
          <w:rFonts w:cs="Arial"/>
        </w:rPr>
        <w:t xml:space="preserve">administración y asignación </w:t>
      </w:r>
      <w:r w:rsidRPr="00D93595">
        <w:rPr>
          <w:rFonts w:cs="Arial"/>
        </w:rPr>
        <w:t xml:space="preserve">de </w:t>
      </w:r>
      <w:r w:rsidR="00BA1262" w:rsidRPr="00D93595">
        <w:rPr>
          <w:rFonts w:cs="Arial"/>
        </w:rPr>
        <w:t xml:space="preserve">los recursos del FENOGE, siendo </w:t>
      </w:r>
      <w:r w:rsidRPr="00D93595">
        <w:rPr>
          <w:rFonts w:cs="Arial"/>
        </w:rPr>
        <w:t xml:space="preserve">responsable de la gestión estratégica general del </w:t>
      </w:r>
      <w:r w:rsidR="001357A3" w:rsidRPr="00D93595">
        <w:rPr>
          <w:rFonts w:cs="Arial"/>
        </w:rPr>
        <w:t xml:space="preserve">FENOGE </w:t>
      </w:r>
      <w:r w:rsidRPr="00D93595">
        <w:rPr>
          <w:rFonts w:cs="Arial"/>
        </w:rPr>
        <w:t>en cumplimiento de los objetivos establecidos</w:t>
      </w:r>
      <w:r w:rsidR="00C324D0" w:rsidRPr="00D93595">
        <w:rPr>
          <w:rFonts w:cs="Arial"/>
        </w:rPr>
        <w:t>.</w:t>
      </w:r>
    </w:p>
    <w:p w14:paraId="63DB2540" w14:textId="77777777" w:rsidR="00FA70D9" w:rsidRPr="00D93595" w:rsidRDefault="00FA70D9" w:rsidP="00D96C0D">
      <w:pPr>
        <w:pStyle w:val="Ecotexto"/>
        <w:widowControl w:val="0"/>
        <w:spacing w:before="0" w:after="0" w:line="240" w:lineRule="auto"/>
        <w:rPr>
          <w:rFonts w:cs="Arial"/>
        </w:rPr>
      </w:pPr>
    </w:p>
    <w:p w14:paraId="6930EF6D" w14:textId="6F46809B" w:rsidR="00FA70D9" w:rsidRPr="00D93595" w:rsidRDefault="00FA70D9" w:rsidP="00E1016A">
      <w:pPr>
        <w:pStyle w:val="Ecotext"/>
        <w:widowControl w:val="0"/>
        <w:numPr>
          <w:ilvl w:val="2"/>
          <w:numId w:val="40"/>
        </w:numPr>
        <w:spacing w:before="0" w:after="0" w:line="240" w:lineRule="auto"/>
        <w:ind w:left="720" w:hanging="720"/>
        <w:outlineLvl w:val="2"/>
        <w:rPr>
          <w:rFonts w:cs="Arial"/>
          <w:b/>
          <w:lang w:val="es-ES_tradnl"/>
        </w:rPr>
      </w:pPr>
      <w:bookmarkStart w:id="23" w:name="_Toc493074927"/>
      <w:bookmarkStart w:id="24" w:name="_Toc497172107"/>
      <w:r w:rsidRPr="00D93595">
        <w:rPr>
          <w:rFonts w:cs="Arial"/>
          <w:b/>
          <w:lang w:val="es-ES_tradnl"/>
        </w:rPr>
        <w:t>Conformación</w:t>
      </w:r>
      <w:bookmarkEnd w:id="23"/>
      <w:bookmarkEnd w:id="24"/>
    </w:p>
    <w:p w14:paraId="155E1E03" w14:textId="77777777" w:rsidR="00FA70D9" w:rsidRPr="00D93595" w:rsidRDefault="00FA70D9" w:rsidP="00D96C0D">
      <w:pPr>
        <w:pStyle w:val="Ecotexto"/>
        <w:widowControl w:val="0"/>
        <w:spacing w:before="0" w:after="0" w:line="240" w:lineRule="auto"/>
        <w:rPr>
          <w:rFonts w:cs="Arial"/>
        </w:rPr>
      </w:pPr>
    </w:p>
    <w:p w14:paraId="56B224C4" w14:textId="02FA0DA6" w:rsidR="00FA70D9" w:rsidRPr="00D93595" w:rsidRDefault="00FA70D9" w:rsidP="00D96C0D">
      <w:pPr>
        <w:pStyle w:val="Ecotexto"/>
        <w:widowControl w:val="0"/>
        <w:spacing w:before="0" w:after="0" w:line="240" w:lineRule="auto"/>
        <w:rPr>
          <w:rFonts w:cs="Arial"/>
        </w:rPr>
      </w:pPr>
      <w:r w:rsidRPr="00D93595">
        <w:rPr>
          <w:rFonts w:cs="Arial"/>
        </w:rPr>
        <w:t>El Comité Directivo está conformado, así:</w:t>
      </w:r>
    </w:p>
    <w:p w14:paraId="0B395E94" w14:textId="77777777" w:rsidR="00FA70D9" w:rsidRPr="00D93595" w:rsidRDefault="00FA70D9" w:rsidP="00D96C0D">
      <w:pPr>
        <w:pStyle w:val="Ecotexto"/>
        <w:widowControl w:val="0"/>
        <w:spacing w:before="0" w:after="0" w:line="240" w:lineRule="auto"/>
        <w:rPr>
          <w:rFonts w:cs="Arial"/>
        </w:rPr>
      </w:pPr>
    </w:p>
    <w:p w14:paraId="32EE1268" w14:textId="77777777" w:rsidR="00FA70D9" w:rsidRPr="00D93595" w:rsidRDefault="00FA70D9"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El Ministro de Minas y Energía, o su delegado.</w:t>
      </w:r>
    </w:p>
    <w:p w14:paraId="7244F3EC" w14:textId="77777777" w:rsidR="00FA70D9" w:rsidRPr="00D93595" w:rsidRDefault="00FA70D9"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El Viceministro de Energía, o su delegado.</w:t>
      </w:r>
    </w:p>
    <w:p w14:paraId="5A4EA443" w14:textId="5EB944F4" w:rsidR="00FA70D9" w:rsidRPr="00D93595" w:rsidRDefault="00FA70D9"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El Director de la Unidad d</w:t>
      </w:r>
      <w:r w:rsidR="00DC7C86" w:rsidRPr="00D93595">
        <w:rPr>
          <w:rFonts w:cs="Arial"/>
          <w:lang w:eastAsia="ko-KR"/>
        </w:rPr>
        <w:t xml:space="preserve">e Planeación Minero Energética – </w:t>
      </w:r>
      <w:r w:rsidRPr="00D93595">
        <w:rPr>
          <w:rFonts w:cs="Arial"/>
          <w:lang w:eastAsia="ko-KR"/>
        </w:rPr>
        <w:t>UPME</w:t>
      </w:r>
      <w:r w:rsidR="00DC7C86" w:rsidRPr="00D93595">
        <w:rPr>
          <w:rFonts w:cs="Arial"/>
          <w:lang w:eastAsia="ko-KR"/>
        </w:rPr>
        <w:t xml:space="preserve">, </w:t>
      </w:r>
      <w:r w:rsidR="00E511F0" w:rsidRPr="00D93595">
        <w:rPr>
          <w:rFonts w:cs="Arial"/>
          <w:lang w:eastAsia="ko-KR"/>
        </w:rPr>
        <w:t>o su delegado.</w:t>
      </w:r>
    </w:p>
    <w:p w14:paraId="72EA39FA" w14:textId="5B6639D5" w:rsidR="00BA1262" w:rsidRPr="00D93595" w:rsidRDefault="00FA70D9"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El Secretario General del Ministerio de Minas y Energía</w:t>
      </w:r>
      <w:r w:rsidR="00DC7C86" w:rsidRPr="00D93595">
        <w:rPr>
          <w:rFonts w:cs="Arial"/>
          <w:lang w:eastAsia="ko-KR"/>
        </w:rPr>
        <w:t>, o su delegado</w:t>
      </w:r>
      <w:r w:rsidRPr="00D93595">
        <w:rPr>
          <w:rFonts w:cs="Arial"/>
          <w:lang w:eastAsia="ko-KR"/>
        </w:rPr>
        <w:t>.</w:t>
      </w:r>
      <w:r w:rsidR="00BA1262" w:rsidRPr="00D93595">
        <w:rPr>
          <w:rFonts w:cs="Arial"/>
          <w:lang w:eastAsia="ko-KR"/>
        </w:rPr>
        <w:t xml:space="preserve"> </w:t>
      </w:r>
    </w:p>
    <w:p w14:paraId="38950F67" w14:textId="1EBF2C79" w:rsidR="00BA1262" w:rsidRPr="00D93595" w:rsidRDefault="00BA1262"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El Director de Energía Eléctrica del Ministerio de Minas y Energía.</w:t>
      </w:r>
    </w:p>
    <w:p w14:paraId="2BF5440A" w14:textId="1189F0E7" w:rsidR="00FA70D9" w:rsidRPr="00D93595" w:rsidRDefault="00FA70D9" w:rsidP="00D96C0D">
      <w:pPr>
        <w:pStyle w:val="EcoListaconvietas1"/>
        <w:widowControl w:val="0"/>
        <w:spacing w:before="0" w:after="0" w:line="240" w:lineRule="auto"/>
        <w:ind w:left="425"/>
        <w:rPr>
          <w:rFonts w:cs="Arial"/>
          <w:lang w:eastAsia="ko-KR"/>
        </w:rPr>
      </w:pPr>
    </w:p>
    <w:p w14:paraId="5FD694B8" w14:textId="48233935" w:rsidR="00FA70D9" w:rsidRPr="00D93595" w:rsidRDefault="00FA70D9" w:rsidP="00D96C0D">
      <w:pPr>
        <w:pStyle w:val="EcoListaconvietas1"/>
        <w:widowControl w:val="0"/>
        <w:spacing w:before="0" w:after="0" w:line="240" w:lineRule="auto"/>
        <w:rPr>
          <w:rFonts w:cs="Arial"/>
        </w:rPr>
      </w:pPr>
      <w:r w:rsidRPr="00D93595">
        <w:rPr>
          <w:rFonts w:cs="Arial"/>
        </w:rPr>
        <w:t xml:space="preserve">El Comité Directivo </w:t>
      </w:r>
      <w:r w:rsidR="00BA1262" w:rsidRPr="00D93595">
        <w:rPr>
          <w:rFonts w:cs="Arial"/>
        </w:rPr>
        <w:t xml:space="preserve">será </w:t>
      </w:r>
      <w:r w:rsidRPr="00D93595">
        <w:rPr>
          <w:rFonts w:cs="Arial"/>
        </w:rPr>
        <w:t xml:space="preserve">presidido por el Ministro de Minas y Energía, y </w:t>
      </w:r>
      <w:r w:rsidR="00B128EF" w:rsidRPr="00D93595">
        <w:rPr>
          <w:rFonts w:cs="Arial"/>
        </w:rPr>
        <w:t>en ausencia de éste</w:t>
      </w:r>
      <w:r w:rsidRPr="00D93595">
        <w:rPr>
          <w:rFonts w:cs="Arial"/>
        </w:rPr>
        <w:t xml:space="preserve"> </w:t>
      </w:r>
      <w:r w:rsidR="00BA1262" w:rsidRPr="00D93595">
        <w:rPr>
          <w:rFonts w:cs="Arial"/>
        </w:rPr>
        <w:t xml:space="preserve">será </w:t>
      </w:r>
      <w:r w:rsidRPr="00D93595">
        <w:rPr>
          <w:rFonts w:cs="Arial"/>
        </w:rPr>
        <w:t>presidido por el Viceministro de Energía.</w:t>
      </w:r>
    </w:p>
    <w:p w14:paraId="46143BC6" w14:textId="77777777" w:rsidR="00FA70D9" w:rsidRPr="00D93595" w:rsidRDefault="00FA70D9" w:rsidP="00D96C0D">
      <w:pPr>
        <w:pStyle w:val="EcoListaconvietas1"/>
        <w:widowControl w:val="0"/>
        <w:spacing w:before="0" w:after="0" w:line="240" w:lineRule="auto"/>
        <w:rPr>
          <w:rFonts w:cs="Arial"/>
        </w:rPr>
      </w:pPr>
    </w:p>
    <w:p w14:paraId="1145E81C" w14:textId="19FDDCCF" w:rsidR="00FA70D9" w:rsidRPr="00D93595" w:rsidRDefault="00FA70D9" w:rsidP="00D96C0D">
      <w:pPr>
        <w:pStyle w:val="EcoListaconvietas1"/>
        <w:widowControl w:val="0"/>
        <w:spacing w:before="0" w:after="0" w:line="240" w:lineRule="auto"/>
        <w:rPr>
          <w:rFonts w:cs="Arial"/>
        </w:rPr>
      </w:pPr>
      <w:r w:rsidRPr="00D93595">
        <w:rPr>
          <w:rFonts w:cs="Arial"/>
        </w:rPr>
        <w:t xml:space="preserve">El Comité Directivo puede invitar a aquellas personas que considere </w:t>
      </w:r>
      <w:r w:rsidR="00BA1262" w:rsidRPr="00D93595">
        <w:rPr>
          <w:rFonts w:cs="Arial"/>
        </w:rPr>
        <w:t xml:space="preserve">pertinentes o </w:t>
      </w:r>
      <w:r w:rsidRPr="00D93595">
        <w:rPr>
          <w:rFonts w:cs="Arial"/>
        </w:rPr>
        <w:t>necesarias, según los asuntos que se traten en cada una de sus sesiones</w:t>
      </w:r>
      <w:r w:rsidR="00BA1262" w:rsidRPr="00D93595">
        <w:rPr>
          <w:rFonts w:cs="Arial"/>
        </w:rPr>
        <w:t xml:space="preserve"> y de acuerdo con los planes, programas o proyectos que vayan a ser presentados</w:t>
      </w:r>
      <w:r w:rsidRPr="00D93595">
        <w:rPr>
          <w:rFonts w:cs="Arial"/>
        </w:rPr>
        <w:t>.</w:t>
      </w:r>
    </w:p>
    <w:p w14:paraId="41E63118" w14:textId="77777777" w:rsidR="00FA70D9" w:rsidRPr="00D93595" w:rsidRDefault="00FA70D9" w:rsidP="00D96C0D">
      <w:pPr>
        <w:pStyle w:val="EcoListaconvietas1"/>
        <w:widowControl w:val="0"/>
        <w:spacing w:before="0" w:after="0" w:line="240" w:lineRule="auto"/>
        <w:rPr>
          <w:rFonts w:cs="Arial"/>
        </w:rPr>
      </w:pPr>
    </w:p>
    <w:p w14:paraId="36F64507" w14:textId="3CFA045B" w:rsidR="00FA70D9" w:rsidRPr="00D93595" w:rsidRDefault="00FA70D9" w:rsidP="00D96C0D">
      <w:pPr>
        <w:pStyle w:val="EcoListaconvietas1"/>
        <w:widowControl w:val="0"/>
        <w:spacing w:before="0" w:after="0" w:line="240" w:lineRule="auto"/>
        <w:rPr>
          <w:rFonts w:cs="Arial"/>
        </w:rPr>
      </w:pPr>
      <w:r w:rsidRPr="00D93595">
        <w:rPr>
          <w:rFonts w:cs="Arial"/>
        </w:rPr>
        <w:t xml:space="preserve">Los </w:t>
      </w:r>
      <w:r w:rsidR="00E511F0" w:rsidRPr="00D93595">
        <w:rPr>
          <w:rFonts w:cs="Arial"/>
        </w:rPr>
        <w:t>integrantes</w:t>
      </w:r>
      <w:r w:rsidRPr="00D93595">
        <w:rPr>
          <w:rFonts w:cs="Arial"/>
        </w:rPr>
        <w:t xml:space="preserve"> del Comité Directivo no recibirán remuneración, adicional a la propia de su cargo, por esta gestión.</w:t>
      </w:r>
    </w:p>
    <w:p w14:paraId="20C2F92F" w14:textId="77777777" w:rsidR="00FA70D9" w:rsidRPr="00D93595" w:rsidRDefault="00FA70D9" w:rsidP="00D96C0D">
      <w:pPr>
        <w:pStyle w:val="EcoListaconvietas1"/>
        <w:widowControl w:val="0"/>
        <w:spacing w:before="0" w:after="0" w:line="240" w:lineRule="auto"/>
        <w:rPr>
          <w:rFonts w:cs="Arial"/>
        </w:rPr>
      </w:pPr>
    </w:p>
    <w:p w14:paraId="72DE392B" w14:textId="70245941" w:rsidR="00FA70D9" w:rsidRPr="00D93595" w:rsidRDefault="004B6F73" w:rsidP="00D96C0D">
      <w:pPr>
        <w:pStyle w:val="EcoListaconvietas1"/>
        <w:widowControl w:val="0"/>
        <w:spacing w:before="0" w:after="0" w:line="240" w:lineRule="auto"/>
        <w:rPr>
          <w:rFonts w:cs="Arial"/>
        </w:rPr>
      </w:pPr>
      <w:r w:rsidRPr="00D93595">
        <w:rPr>
          <w:rFonts w:cs="Arial"/>
        </w:rPr>
        <w:lastRenderedPageBreak/>
        <w:t>E</w:t>
      </w:r>
      <w:r w:rsidR="00B128EF" w:rsidRPr="00D93595">
        <w:rPr>
          <w:rFonts w:cs="Arial"/>
        </w:rPr>
        <w:t>l</w:t>
      </w:r>
      <w:r w:rsidRPr="00D93595">
        <w:rPr>
          <w:rFonts w:cs="Arial"/>
        </w:rPr>
        <w:t xml:space="preserve"> Comité Directivo contará con un Secretario que </w:t>
      </w:r>
      <w:r w:rsidR="00A209EA" w:rsidRPr="00D93595">
        <w:rPr>
          <w:rFonts w:cs="Arial"/>
        </w:rPr>
        <w:t>será el</w:t>
      </w:r>
      <w:r w:rsidR="00FA70D9" w:rsidRPr="00D93595">
        <w:rPr>
          <w:rFonts w:cs="Arial"/>
        </w:rPr>
        <w:t xml:space="preserve"> Directo</w:t>
      </w:r>
      <w:r w:rsidR="00B128EF" w:rsidRPr="00D93595">
        <w:rPr>
          <w:rFonts w:cs="Arial"/>
        </w:rPr>
        <w:t>r Ejecutivo del Equipo Ejecutor.</w:t>
      </w:r>
      <w:r w:rsidR="00FA70D9" w:rsidRPr="00D93595">
        <w:rPr>
          <w:rFonts w:cs="Arial"/>
        </w:rPr>
        <w:t xml:space="preserve"> </w:t>
      </w:r>
      <w:r w:rsidRPr="00D93595">
        <w:rPr>
          <w:rFonts w:cs="Arial"/>
        </w:rPr>
        <w:t xml:space="preserve">Dicho </w:t>
      </w:r>
      <w:r w:rsidR="00A209EA" w:rsidRPr="00D93595">
        <w:rPr>
          <w:rFonts w:cs="Arial"/>
        </w:rPr>
        <w:t>Secretario asistirá</w:t>
      </w:r>
      <w:r w:rsidR="00FA70D9" w:rsidRPr="00D93595">
        <w:rPr>
          <w:rFonts w:cs="Arial"/>
        </w:rPr>
        <w:t xml:space="preserve"> a las sesiones con voz y sin voto.</w:t>
      </w:r>
    </w:p>
    <w:p w14:paraId="52441032" w14:textId="77777777" w:rsidR="00FA70D9" w:rsidRPr="00D93595" w:rsidRDefault="00FA70D9" w:rsidP="00D96C0D">
      <w:pPr>
        <w:widowControl w:val="0"/>
        <w:autoSpaceDE w:val="0"/>
        <w:autoSpaceDN w:val="0"/>
        <w:adjustRightInd w:val="0"/>
        <w:jc w:val="both"/>
        <w:rPr>
          <w:rFonts w:cs="Arial"/>
        </w:rPr>
      </w:pPr>
    </w:p>
    <w:p w14:paraId="772C0C4C" w14:textId="0F5039B9" w:rsidR="002244DA" w:rsidRPr="00D93595" w:rsidRDefault="002244DA" w:rsidP="00D96C0D">
      <w:pPr>
        <w:pStyle w:val="Ecotext"/>
        <w:widowControl w:val="0"/>
        <w:spacing w:before="0" w:after="0" w:line="240" w:lineRule="auto"/>
        <w:rPr>
          <w:rFonts w:cs="Arial"/>
          <w:lang w:val="es-ES_tradnl"/>
        </w:rPr>
      </w:pPr>
      <w:r w:rsidRPr="00D93595">
        <w:rPr>
          <w:rFonts w:cs="Arial"/>
          <w:lang w:val="es-ES_tradnl"/>
        </w:rPr>
        <w:t xml:space="preserve">El Comité Directivo se reunirá de manera ordinaria una (1) vez cada trimestre. Las reuniones serán convocadas por el Secretario, indicando el temario, lugar y hora de la reunión, </w:t>
      </w:r>
      <w:r w:rsidR="00B232D3" w:rsidRPr="00D93595">
        <w:rPr>
          <w:rFonts w:cs="Arial"/>
          <w:lang w:val="es-ES_tradnl"/>
        </w:rPr>
        <w:t xml:space="preserve">y </w:t>
      </w:r>
      <w:r w:rsidRPr="00D93595">
        <w:rPr>
          <w:rFonts w:cs="Arial"/>
          <w:lang w:val="es-ES_tradnl"/>
        </w:rPr>
        <w:t>se podrán realizar de manera virtual.</w:t>
      </w:r>
    </w:p>
    <w:p w14:paraId="6FE0BDDC" w14:textId="77777777" w:rsidR="002244DA" w:rsidRPr="00D93595" w:rsidRDefault="002244DA" w:rsidP="00D96C0D">
      <w:pPr>
        <w:pStyle w:val="Ecotext"/>
        <w:widowControl w:val="0"/>
        <w:spacing w:before="0" w:after="0" w:line="240" w:lineRule="auto"/>
        <w:rPr>
          <w:rFonts w:cs="Arial"/>
          <w:lang w:val="es-ES_tradnl"/>
        </w:rPr>
      </w:pPr>
    </w:p>
    <w:p w14:paraId="1BE0A3AD" w14:textId="13C32B94" w:rsidR="002244DA" w:rsidRPr="00D93595" w:rsidRDefault="00C253E1" w:rsidP="00D96C0D">
      <w:pPr>
        <w:pStyle w:val="Ecotext"/>
        <w:widowControl w:val="0"/>
        <w:spacing w:before="0" w:after="0" w:line="240" w:lineRule="auto"/>
        <w:rPr>
          <w:rFonts w:cs="Arial"/>
          <w:lang w:val="es-ES_tradnl"/>
        </w:rPr>
      </w:pPr>
      <w:r w:rsidRPr="00D93595">
        <w:rPr>
          <w:rFonts w:cs="Arial"/>
          <w:lang w:val="es-ES_tradnl"/>
        </w:rPr>
        <w:t>El Secretario convocará a</w:t>
      </w:r>
      <w:r w:rsidR="002244DA" w:rsidRPr="00D93595">
        <w:rPr>
          <w:rFonts w:cs="Arial"/>
          <w:lang w:val="es-ES_tradnl"/>
        </w:rPr>
        <w:t xml:space="preserve">l Comité Directivo de manera extraordinaria cuando existan asuntos de especial urgencia, indicando </w:t>
      </w:r>
      <w:r w:rsidR="003939BE" w:rsidRPr="00D93595">
        <w:rPr>
          <w:rFonts w:cs="Arial"/>
          <w:lang w:val="es-ES_tradnl"/>
        </w:rPr>
        <w:t>e</w:t>
      </w:r>
      <w:r w:rsidR="002244DA" w:rsidRPr="00D93595">
        <w:rPr>
          <w:rFonts w:cs="Arial"/>
          <w:lang w:val="es-ES_tradnl"/>
        </w:rPr>
        <w:t>l o los temas que motivan la convocatoria, lugar y hora de la reunión, las cuales se podrán realizar de manera virtual.</w:t>
      </w:r>
    </w:p>
    <w:p w14:paraId="4C4E46AB" w14:textId="77777777" w:rsidR="00420D74" w:rsidRPr="00D93595" w:rsidRDefault="00420D74" w:rsidP="00D96C0D">
      <w:pPr>
        <w:pStyle w:val="Ecotext"/>
        <w:widowControl w:val="0"/>
        <w:spacing w:before="0" w:after="0" w:line="240" w:lineRule="auto"/>
        <w:rPr>
          <w:rFonts w:cs="Arial"/>
          <w:lang w:val="es-ES_tradnl"/>
        </w:rPr>
      </w:pPr>
    </w:p>
    <w:p w14:paraId="0C649F28" w14:textId="0FDD96BA" w:rsidR="002244DA" w:rsidRPr="00D93595" w:rsidRDefault="002244DA" w:rsidP="00D96C0D">
      <w:pPr>
        <w:pStyle w:val="Ecotext"/>
        <w:widowControl w:val="0"/>
        <w:spacing w:before="0" w:after="0" w:line="240" w:lineRule="auto"/>
        <w:rPr>
          <w:rFonts w:cs="Arial"/>
          <w:lang w:val="es-ES_tradnl"/>
        </w:rPr>
      </w:pPr>
      <w:r w:rsidRPr="00D93595">
        <w:rPr>
          <w:rFonts w:cs="Arial"/>
          <w:lang w:val="es-ES_tradnl"/>
        </w:rPr>
        <w:t>Las decisiones y dictámenes de las reuniones del C</w:t>
      </w:r>
      <w:r w:rsidR="008F7A27" w:rsidRPr="00D93595">
        <w:rPr>
          <w:rFonts w:cs="Arial"/>
          <w:lang w:val="es-ES_tradnl"/>
        </w:rPr>
        <w:t xml:space="preserve">onsejo </w:t>
      </w:r>
      <w:r w:rsidRPr="00D93595">
        <w:rPr>
          <w:rFonts w:cs="Arial"/>
          <w:lang w:val="es-ES_tradnl"/>
        </w:rPr>
        <w:t>D</w:t>
      </w:r>
      <w:r w:rsidR="008F7A27" w:rsidRPr="00D93595">
        <w:rPr>
          <w:rFonts w:cs="Arial"/>
          <w:lang w:val="es-ES_tradnl"/>
        </w:rPr>
        <w:t>irectivo</w:t>
      </w:r>
      <w:r w:rsidRPr="00D93595">
        <w:rPr>
          <w:rFonts w:cs="Arial"/>
          <w:lang w:val="es-ES_tradnl"/>
        </w:rPr>
        <w:t xml:space="preserve"> requerirán de un voto mayoritario decisivo de 3</w:t>
      </w:r>
      <w:r w:rsidR="00DD6718" w:rsidRPr="00D93595">
        <w:rPr>
          <w:rFonts w:cs="Arial"/>
          <w:lang w:val="es-ES_tradnl"/>
        </w:rPr>
        <w:t xml:space="preserve"> de los cinco </w:t>
      </w:r>
      <w:r w:rsidR="004B6F73" w:rsidRPr="00D93595">
        <w:rPr>
          <w:rFonts w:cs="Arial"/>
          <w:lang w:val="es-ES_tradnl"/>
        </w:rPr>
        <w:t>(</w:t>
      </w:r>
      <w:r w:rsidRPr="00D93595">
        <w:rPr>
          <w:rFonts w:cs="Arial"/>
          <w:lang w:val="es-ES_tradnl"/>
        </w:rPr>
        <w:t>5</w:t>
      </w:r>
      <w:r w:rsidR="004B6F73" w:rsidRPr="00D93595">
        <w:rPr>
          <w:rFonts w:cs="Arial"/>
          <w:lang w:val="es-ES_tradnl"/>
        </w:rPr>
        <w:t>)</w:t>
      </w:r>
      <w:r w:rsidRPr="00D93595">
        <w:rPr>
          <w:rFonts w:cs="Arial"/>
          <w:lang w:val="es-ES_tradnl"/>
        </w:rPr>
        <w:t xml:space="preserve"> </w:t>
      </w:r>
      <w:r w:rsidR="00DD6718" w:rsidRPr="00D93595">
        <w:rPr>
          <w:rFonts w:cs="Arial"/>
          <w:lang w:val="es-ES_tradnl"/>
        </w:rPr>
        <w:t>integrantes</w:t>
      </w:r>
      <w:r w:rsidR="008F7A27" w:rsidRPr="00D93595">
        <w:rPr>
          <w:rFonts w:cs="Arial"/>
          <w:lang w:val="es-ES_tradnl"/>
        </w:rPr>
        <w:t>. D</w:t>
      </w:r>
      <w:r w:rsidRPr="00D93595">
        <w:rPr>
          <w:rFonts w:cs="Arial"/>
          <w:lang w:val="es-ES_tradnl"/>
        </w:rPr>
        <w:t>e las deliberaciones y decisiones del Comité Directivo se dejará constancia escrita en actas llevadas para tal efecto, bajo la firma de su Presidente y Secretario, las cuales reposarán en un libro de actas que será custodiado por el Secretario del Comité.</w:t>
      </w:r>
    </w:p>
    <w:p w14:paraId="77905579" w14:textId="77777777" w:rsidR="002244DA" w:rsidRPr="00D93595" w:rsidRDefault="002244DA" w:rsidP="00D96C0D">
      <w:pPr>
        <w:widowControl w:val="0"/>
        <w:autoSpaceDE w:val="0"/>
        <w:autoSpaceDN w:val="0"/>
        <w:adjustRightInd w:val="0"/>
        <w:jc w:val="both"/>
        <w:rPr>
          <w:rFonts w:cs="Arial"/>
        </w:rPr>
      </w:pPr>
    </w:p>
    <w:p w14:paraId="182E2575" w14:textId="68F0ED2A" w:rsidR="00FA70D9" w:rsidRPr="00D93595" w:rsidRDefault="00FA70D9" w:rsidP="00E1016A">
      <w:pPr>
        <w:pStyle w:val="Ecotext"/>
        <w:widowControl w:val="0"/>
        <w:numPr>
          <w:ilvl w:val="2"/>
          <w:numId w:val="40"/>
        </w:numPr>
        <w:spacing w:before="0" w:after="0" w:line="240" w:lineRule="auto"/>
        <w:ind w:left="720" w:hanging="720"/>
        <w:outlineLvl w:val="2"/>
        <w:rPr>
          <w:rFonts w:cs="Arial"/>
          <w:b/>
          <w:lang w:val="es-ES_tradnl"/>
        </w:rPr>
      </w:pPr>
      <w:bookmarkStart w:id="25" w:name="_Toc493074928"/>
      <w:bookmarkStart w:id="26" w:name="_Toc497172108"/>
      <w:r w:rsidRPr="00D93595">
        <w:rPr>
          <w:rFonts w:cs="Arial"/>
          <w:b/>
          <w:lang w:val="es-ES_tradnl"/>
        </w:rPr>
        <w:t>Funciones</w:t>
      </w:r>
      <w:bookmarkEnd w:id="25"/>
      <w:bookmarkEnd w:id="26"/>
    </w:p>
    <w:p w14:paraId="3D5FC46F" w14:textId="77777777" w:rsidR="00FA70D9" w:rsidRPr="00D93595" w:rsidRDefault="00FA70D9" w:rsidP="00D96C0D">
      <w:pPr>
        <w:widowControl w:val="0"/>
        <w:autoSpaceDE w:val="0"/>
        <w:autoSpaceDN w:val="0"/>
        <w:adjustRightInd w:val="0"/>
        <w:jc w:val="both"/>
        <w:rPr>
          <w:rFonts w:cs="Arial"/>
        </w:rPr>
      </w:pPr>
    </w:p>
    <w:p w14:paraId="1DFFA261" w14:textId="61FC01AD" w:rsidR="00FA70D9" w:rsidRPr="00D93595" w:rsidRDefault="00FA70D9" w:rsidP="00D96C0D">
      <w:pPr>
        <w:widowControl w:val="0"/>
        <w:autoSpaceDE w:val="0"/>
        <w:autoSpaceDN w:val="0"/>
        <w:adjustRightInd w:val="0"/>
        <w:jc w:val="both"/>
        <w:rPr>
          <w:rFonts w:cs="Arial"/>
        </w:rPr>
      </w:pPr>
      <w:r w:rsidRPr="00D93595">
        <w:rPr>
          <w:rFonts w:cs="Arial"/>
        </w:rPr>
        <w:t>El Comité Directivo</w:t>
      </w:r>
      <w:r w:rsidR="00D8010F" w:rsidRPr="00D93595">
        <w:rPr>
          <w:rFonts w:cs="Arial"/>
        </w:rPr>
        <w:t>, de conformidad</w:t>
      </w:r>
      <w:r w:rsidRPr="00D93595">
        <w:rPr>
          <w:rFonts w:cs="Arial"/>
        </w:rPr>
        <w:t xml:space="preserve"> </w:t>
      </w:r>
      <w:r w:rsidR="00D8010F" w:rsidRPr="00D93595">
        <w:rPr>
          <w:rFonts w:cs="Arial"/>
        </w:rPr>
        <w:t xml:space="preserve">con el </w:t>
      </w:r>
      <w:r w:rsidR="00B27F1C" w:rsidRPr="00D93595">
        <w:rPr>
          <w:rFonts w:cs="Arial"/>
        </w:rPr>
        <w:t xml:space="preserve">Decreto 1073 de 2015, adicionado por el </w:t>
      </w:r>
      <w:r w:rsidR="00D8010F" w:rsidRPr="00D93595">
        <w:rPr>
          <w:rFonts w:cs="Arial"/>
        </w:rPr>
        <w:t xml:space="preserve">Decreto 1543 de 2017, </w:t>
      </w:r>
      <w:r w:rsidRPr="00D93595">
        <w:rPr>
          <w:rFonts w:cs="Arial"/>
        </w:rPr>
        <w:t>tiene las siguientes funciones:</w:t>
      </w:r>
    </w:p>
    <w:p w14:paraId="2EAEC3FF" w14:textId="77777777" w:rsidR="00724B58" w:rsidRPr="00D93595" w:rsidRDefault="00724B58" w:rsidP="00D96C0D">
      <w:pPr>
        <w:widowControl w:val="0"/>
        <w:autoSpaceDE w:val="0"/>
        <w:autoSpaceDN w:val="0"/>
        <w:adjustRightInd w:val="0"/>
        <w:jc w:val="both"/>
        <w:rPr>
          <w:rFonts w:cs="Arial"/>
        </w:rPr>
      </w:pPr>
    </w:p>
    <w:p w14:paraId="50A09023" w14:textId="00071D94" w:rsidR="00A90306" w:rsidRPr="00D93595" w:rsidRDefault="00974603" w:rsidP="00E1016A">
      <w:pPr>
        <w:pStyle w:val="EcoListaconvietas1"/>
        <w:widowControl w:val="0"/>
        <w:numPr>
          <w:ilvl w:val="0"/>
          <w:numId w:val="13"/>
        </w:numPr>
        <w:spacing w:before="0" w:after="0" w:line="240" w:lineRule="auto"/>
        <w:ind w:left="425" w:hanging="425"/>
        <w:rPr>
          <w:rFonts w:cs="Arial"/>
        </w:rPr>
      </w:pPr>
      <w:r w:rsidRPr="00D93595">
        <w:rPr>
          <w:rFonts w:cs="Arial"/>
          <w:lang w:eastAsia="ko-KR"/>
        </w:rPr>
        <w:t>Aprobar, objetar e impartir instrucciones y recomendaciones sobre los planes, programas o proyectos a ser financiados con cargo a los recursos del FENOGE</w:t>
      </w:r>
      <w:r w:rsidR="00A90306" w:rsidRPr="00D93595">
        <w:t xml:space="preserve">, </w:t>
      </w:r>
      <w:r w:rsidR="00A90306" w:rsidRPr="00D93595">
        <w:rPr>
          <w:rFonts w:cs="Arial"/>
        </w:rPr>
        <w:t xml:space="preserve">así como sobre las actividades de fomento, </w:t>
      </w:r>
      <w:r w:rsidR="003B5009" w:rsidRPr="00D93595">
        <w:t>promoción</w:t>
      </w:r>
      <w:r w:rsidR="00A90306" w:rsidRPr="00D93595">
        <w:t>, estímulo e incentivo.</w:t>
      </w:r>
    </w:p>
    <w:p w14:paraId="0EC3386E" w14:textId="593442EA" w:rsidR="00974603" w:rsidRPr="00D93595" w:rsidRDefault="00974603"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Apr</w:t>
      </w:r>
      <w:r w:rsidR="000C7696" w:rsidRPr="00D93595">
        <w:rPr>
          <w:rFonts w:cs="Arial"/>
          <w:lang w:eastAsia="ko-KR"/>
        </w:rPr>
        <w:t>obar el presupuesto del FENOGE.</w:t>
      </w:r>
    </w:p>
    <w:p w14:paraId="49C3A030" w14:textId="77777777" w:rsidR="00974603" w:rsidRPr="00D93595" w:rsidRDefault="00974603"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Definir las políticas generales de inversión de los recursos que ingresen al FENOGE y velar por su seguridad y adecuado manejo.</w:t>
      </w:r>
    </w:p>
    <w:p w14:paraId="2D4924FA" w14:textId="77777777" w:rsidR="000C7696" w:rsidRPr="00D93595" w:rsidRDefault="000C7696" w:rsidP="00E1016A">
      <w:pPr>
        <w:pStyle w:val="EcoListaconvietas1"/>
        <w:widowControl w:val="0"/>
        <w:numPr>
          <w:ilvl w:val="0"/>
          <w:numId w:val="13"/>
        </w:numPr>
        <w:spacing w:before="0" w:after="0" w:line="240" w:lineRule="auto"/>
        <w:ind w:left="425" w:hanging="425"/>
        <w:rPr>
          <w:rFonts w:cs="Arial"/>
        </w:rPr>
      </w:pPr>
      <w:r w:rsidRPr="00D93595">
        <w:rPr>
          <w:rFonts w:cs="Arial"/>
          <w:lang w:eastAsia="ko-KR"/>
        </w:rPr>
        <w:t>Impartir</w:t>
      </w:r>
      <w:r w:rsidRPr="00D93595">
        <w:rPr>
          <w:rFonts w:cs="Arial"/>
        </w:rPr>
        <w:t xml:space="preserve"> al patrimonio autónomo que constituya la Entidad Fiduciaria las instrucciones que correspondan para el cumplimiento del objeto del FENOGE. </w:t>
      </w:r>
    </w:p>
    <w:p w14:paraId="6A1C5BE4" w14:textId="319B8182" w:rsidR="000C7696" w:rsidRPr="00D93595" w:rsidRDefault="000C7696" w:rsidP="00E1016A">
      <w:pPr>
        <w:pStyle w:val="EcoListaconvietas1"/>
        <w:widowControl w:val="0"/>
        <w:numPr>
          <w:ilvl w:val="0"/>
          <w:numId w:val="13"/>
        </w:numPr>
        <w:spacing w:before="0" w:after="0" w:line="240" w:lineRule="auto"/>
        <w:ind w:left="425" w:hanging="425"/>
        <w:rPr>
          <w:rFonts w:cs="Arial"/>
        </w:rPr>
      </w:pPr>
      <w:r w:rsidRPr="00D93595">
        <w:rPr>
          <w:rFonts w:cs="Arial"/>
        </w:rPr>
        <w:t xml:space="preserve">Adoptar criterios para la evaluación, clasificación y aprobación de los diversos planes, </w:t>
      </w:r>
      <w:r w:rsidRPr="00D93595">
        <w:rPr>
          <w:rFonts w:cs="Arial"/>
          <w:lang w:eastAsia="ko-KR"/>
        </w:rPr>
        <w:t>programas</w:t>
      </w:r>
      <w:r w:rsidRPr="00D93595">
        <w:rPr>
          <w:rFonts w:cs="Arial"/>
        </w:rPr>
        <w:t xml:space="preserve"> o proyectos a ser financiados por el FENOGE. </w:t>
      </w:r>
    </w:p>
    <w:p w14:paraId="5CFE2832" w14:textId="3E1E5D42" w:rsidR="000C7696" w:rsidRPr="00D93595" w:rsidRDefault="000C7696" w:rsidP="00E1016A">
      <w:pPr>
        <w:pStyle w:val="EcoListaconvietas1"/>
        <w:widowControl w:val="0"/>
        <w:numPr>
          <w:ilvl w:val="0"/>
          <w:numId w:val="13"/>
        </w:numPr>
        <w:spacing w:before="0" w:after="0" w:line="240" w:lineRule="auto"/>
        <w:ind w:left="425" w:hanging="425"/>
        <w:rPr>
          <w:rFonts w:cs="Arial"/>
        </w:rPr>
      </w:pPr>
      <w:r w:rsidRPr="00D93595">
        <w:rPr>
          <w:rFonts w:cs="Arial"/>
        </w:rPr>
        <w:t xml:space="preserve">Estudiar y aprobar los diferentes informes elaborados por el patrimonio autónomo que </w:t>
      </w:r>
      <w:r w:rsidRPr="00D93595">
        <w:rPr>
          <w:rFonts w:cs="Arial"/>
          <w:lang w:eastAsia="ko-KR"/>
        </w:rPr>
        <w:t>constituya</w:t>
      </w:r>
      <w:r w:rsidRPr="00D93595">
        <w:rPr>
          <w:rFonts w:cs="Arial"/>
        </w:rPr>
        <w:t xml:space="preserve"> la Entidad Fiduciaria para el efecto. </w:t>
      </w:r>
    </w:p>
    <w:p w14:paraId="18A7618A" w14:textId="50EEF547" w:rsidR="0051652A" w:rsidRPr="00D93595" w:rsidRDefault="0051652A" w:rsidP="00E1016A">
      <w:pPr>
        <w:pStyle w:val="EcoListaconvietas1"/>
        <w:widowControl w:val="0"/>
        <w:numPr>
          <w:ilvl w:val="0"/>
          <w:numId w:val="13"/>
        </w:numPr>
        <w:spacing w:before="0" w:after="0" w:line="240" w:lineRule="auto"/>
        <w:ind w:left="425" w:hanging="425"/>
        <w:rPr>
          <w:rFonts w:cs="Arial"/>
          <w:lang w:eastAsia="ko-KR"/>
        </w:rPr>
      </w:pPr>
      <w:r w:rsidRPr="00D93595">
        <w:rPr>
          <w:rFonts w:cs="Arial"/>
          <w:lang w:eastAsia="ko-KR"/>
        </w:rPr>
        <w:t xml:space="preserve">Autorizar la conformación y contratación del Equipo Ejecutor </w:t>
      </w:r>
      <w:r w:rsidRPr="00D93595">
        <w:rPr>
          <w:rFonts w:cs="Arial"/>
        </w:rPr>
        <w:t>para la coordinación, interacción administrativa, técnica, operativa, de control y seguimiento de las actividades del FENOGE</w:t>
      </w:r>
      <w:r w:rsidRPr="00D93595">
        <w:rPr>
          <w:rFonts w:cs="Arial"/>
          <w:lang w:eastAsia="ko-KR"/>
        </w:rPr>
        <w:t>.</w:t>
      </w:r>
    </w:p>
    <w:p w14:paraId="5646B243" w14:textId="77777777" w:rsidR="00974603" w:rsidRPr="00D93595" w:rsidRDefault="00974603" w:rsidP="00E1016A">
      <w:pPr>
        <w:pStyle w:val="EcoListaconvietas1"/>
        <w:widowControl w:val="0"/>
        <w:numPr>
          <w:ilvl w:val="0"/>
          <w:numId w:val="13"/>
        </w:numPr>
        <w:spacing w:before="0" w:after="0" w:line="240" w:lineRule="auto"/>
        <w:ind w:left="425" w:hanging="425"/>
        <w:rPr>
          <w:rFonts w:cs="Arial"/>
        </w:rPr>
      </w:pPr>
      <w:r w:rsidRPr="00D93595">
        <w:rPr>
          <w:rFonts w:cs="Arial"/>
        </w:rPr>
        <w:t>Las demás que se requieran para el cabal cumplimiento del objeto del FENOGE.</w:t>
      </w:r>
    </w:p>
    <w:p w14:paraId="31A47745" w14:textId="77777777" w:rsidR="00724B58" w:rsidRPr="00D93595" w:rsidRDefault="00724B58" w:rsidP="00D96C0D">
      <w:pPr>
        <w:pStyle w:val="Ecotext"/>
        <w:widowControl w:val="0"/>
        <w:spacing w:before="0" w:after="0" w:line="240" w:lineRule="auto"/>
        <w:rPr>
          <w:rFonts w:cs="Arial"/>
          <w:lang w:val="es-ES_tradnl"/>
        </w:rPr>
      </w:pPr>
    </w:p>
    <w:p w14:paraId="1D1C85E5" w14:textId="65A1387B" w:rsidR="002C35EF" w:rsidRPr="00D93595" w:rsidRDefault="00C936ED" w:rsidP="00E1016A">
      <w:pPr>
        <w:pStyle w:val="Ecotext"/>
        <w:widowControl w:val="0"/>
        <w:numPr>
          <w:ilvl w:val="1"/>
          <w:numId w:val="40"/>
        </w:numPr>
        <w:spacing w:before="0" w:after="0" w:line="240" w:lineRule="auto"/>
        <w:ind w:left="510" w:hanging="510"/>
        <w:outlineLvl w:val="1"/>
        <w:rPr>
          <w:rFonts w:cs="Arial"/>
          <w:b/>
          <w:lang w:val="es-ES_tradnl"/>
        </w:rPr>
      </w:pPr>
      <w:bookmarkStart w:id="27" w:name="_Toc497172109"/>
      <w:bookmarkStart w:id="28" w:name="_Toc493074929"/>
      <w:r w:rsidRPr="00D93595">
        <w:rPr>
          <w:rFonts w:cs="Arial"/>
          <w:b/>
          <w:lang w:val="es-ES_tradnl"/>
        </w:rPr>
        <w:t>Fiduciaria</w:t>
      </w:r>
      <w:bookmarkEnd w:id="27"/>
    </w:p>
    <w:p w14:paraId="0DBED00E" w14:textId="6B84B6AF" w:rsidR="002C35EF" w:rsidRPr="00D93595" w:rsidRDefault="002C35EF" w:rsidP="00D96C0D">
      <w:pPr>
        <w:widowControl w:val="0"/>
      </w:pPr>
    </w:p>
    <w:p w14:paraId="7018F572" w14:textId="39CAA417" w:rsidR="002C35EF" w:rsidRPr="00D93595" w:rsidRDefault="00A209EA" w:rsidP="00D96C0D">
      <w:pPr>
        <w:widowControl w:val="0"/>
        <w:jc w:val="both"/>
        <w:rPr>
          <w:rFonts w:cs="Arial"/>
        </w:rPr>
      </w:pPr>
      <w:r w:rsidRPr="00D93595">
        <w:rPr>
          <w:rFonts w:cs="Arial"/>
        </w:rPr>
        <w:t xml:space="preserve">De </w:t>
      </w:r>
      <w:r w:rsidR="0039406B" w:rsidRPr="00D93595">
        <w:rPr>
          <w:rFonts w:cs="Arial"/>
        </w:rPr>
        <w:t>conformidad con el artículo 10 de la Ley 1715 de 2014 y el artículo 368 de la Ley 1819 de 2016 e</w:t>
      </w:r>
      <w:r w:rsidR="002C35EF" w:rsidRPr="00D93595">
        <w:rPr>
          <w:rFonts w:cs="Arial"/>
        </w:rPr>
        <w:t>l FENOGE,</w:t>
      </w:r>
      <w:r w:rsidR="0039406B" w:rsidRPr="00D93595">
        <w:rPr>
          <w:rFonts w:cs="Arial"/>
        </w:rPr>
        <w:t xml:space="preserve"> </w:t>
      </w:r>
      <w:r w:rsidR="002C35EF" w:rsidRPr="00D93595">
        <w:rPr>
          <w:rFonts w:cs="Arial"/>
        </w:rPr>
        <w:t>debe ser administrado a través de un contrato de fiducia mercantil celebrado por el Ministerio de Minas y Energía</w:t>
      </w:r>
      <w:r w:rsidR="0039406B" w:rsidRPr="00D93595">
        <w:rPr>
          <w:rFonts w:cs="Arial"/>
        </w:rPr>
        <w:t xml:space="preserve"> </w:t>
      </w:r>
      <w:r w:rsidR="0039406B" w:rsidRPr="00D93595">
        <w:rPr>
          <w:rFonts w:cs="Arial"/>
          <w:color w:val="000000"/>
          <w:shd w:val="clear" w:color="auto" w:fill="FFFFFF"/>
        </w:rPr>
        <w:t>con una entidad financiera seleccionada por esta entidad para tal fin</w:t>
      </w:r>
      <w:r w:rsidR="002C35EF" w:rsidRPr="00D93595">
        <w:rPr>
          <w:rFonts w:cs="Arial"/>
        </w:rPr>
        <w:t>.</w:t>
      </w:r>
    </w:p>
    <w:p w14:paraId="088CFF64" w14:textId="77777777" w:rsidR="002C35EF" w:rsidRPr="00D93595" w:rsidRDefault="002C35EF" w:rsidP="00D96C0D">
      <w:pPr>
        <w:widowControl w:val="0"/>
        <w:autoSpaceDE w:val="0"/>
        <w:autoSpaceDN w:val="0"/>
        <w:adjustRightInd w:val="0"/>
        <w:jc w:val="both"/>
        <w:rPr>
          <w:rFonts w:eastAsiaTheme="minorEastAsia" w:cs="Arial"/>
          <w:lang w:eastAsia="es-CO"/>
        </w:rPr>
      </w:pPr>
    </w:p>
    <w:p w14:paraId="242E653D" w14:textId="057C1154" w:rsidR="002C35EF" w:rsidRPr="00D93595" w:rsidRDefault="0039406B" w:rsidP="00D96C0D">
      <w:pPr>
        <w:widowControl w:val="0"/>
        <w:autoSpaceDE w:val="0"/>
        <w:autoSpaceDN w:val="0"/>
        <w:adjustRightInd w:val="0"/>
        <w:jc w:val="both"/>
        <w:rPr>
          <w:rFonts w:eastAsiaTheme="minorEastAsia" w:cs="Arial"/>
          <w:lang w:eastAsia="es-CO"/>
        </w:rPr>
      </w:pPr>
      <w:r w:rsidRPr="00D93595">
        <w:rPr>
          <w:rFonts w:eastAsiaTheme="minorEastAsia" w:cs="Arial"/>
          <w:lang w:eastAsia="es-CO"/>
        </w:rPr>
        <w:t>En ese orden de ideas, e</w:t>
      </w:r>
      <w:r w:rsidR="002C35EF" w:rsidRPr="00D93595">
        <w:rPr>
          <w:rFonts w:eastAsiaTheme="minorEastAsia" w:cs="Arial"/>
          <w:lang w:eastAsia="es-CO"/>
        </w:rPr>
        <w:t xml:space="preserve">l Decreto 2555 de 2010 dispone que </w:t>
      </w:r>
      <w:r w:rsidR="002C35EF" w:rsidRPr="00D93595">
        <w:rPr>
          <w:rFonts w:eastAsiaTheme="minorEastAsia" w:cs="Arial"/>
          <w:i/>
          <w:sz w:val="20"/>
          <w:lang w:eastAsia="es-CO"/>
        </w:rPr>
        <w:t>“Los patrimonios autónomos conformados en desarrollo del contrato de fiducia mercantil, aun cuando no son personas jurídicas, se constituyen en receptores de los derechos y obligaciones legal y convencionalmente derivados de los actos y contratos celebrados y ejecutados por el fiduciario en cumplimiento del contrato de fiducia.”</w:t>
      </w:r>
    </w:p>
    <w:p w14:paraId="22EE9AB2" w14:textId="77777777" w:rsidR="002C35EF" w:rsidRPr="00D93595" w:rsidRDefault="002C35EF" w:rsidP="00D96C0D">
      <w:pPr>
        <w:widowControl w:val="0"/>
        <w:autoSpaceDE w:val="0"/>
        <w:autoSpaceDN w:val="0"/>
        <w:adjustRightInd w:val="0"/>
        <w:jc w:val="both"/>
        <w:rPr>
          <w:rFonts w:eastAsiaTheme="minorEastAsia" w:cs="Arial"/>
          <w:lang w:eastAsia="es-CO"/>
        </w:rPr>
      </w:pPr>
    </w:p>
    <w:p w14:paraId="36B167B8" w14:textId="77777777" w:rsidR="002C35EF" w:rsidRPr="00D93595" w:rsidRDefault="002C35EF" w:rsidP="00D96C0D">
      <w:pPr>
        <w:widowControl w:val="0"/>
        <w:autoSpaceDE w:val="0"/>
        <w:autoSpaceDN w:val="0"/>
        <w:adjustRightInd w:val="0"/>
        <w:jc w:val="both"/>
        <w:rPr>
          <w:rFonts w:eastAsiaTheme="minorEastAsia" w:cs="Arial"/>
          <w:lang w:eastAsia="es-CO"/>
        </w:rPr>
      </w:pPr>
      <w:r w:rsidRPr="00D93595">
        <w:rPr>
          <w:rFonts w:eastAsiaTheme="minorEastAsia" w:cs="Arial"/>
          <w:lang w:eastAsia="es-CO"/>
        </w:rPr>
        <w:t>Es importante señalar que el hecho de que una entidad fiduciaria sea titular del patrimonio autónomo implica que siempre que realice una actuación la fiduciaria no lo hace en nombre o por cuenta del patrimonio, sino como “vocera” del mismo.</w:t>
      </w:r>
    </w:p>
    <w:p w14:paraId="4EE4DB81" w14:textId="77777777" w:rsidR="002C35EF" w:rsidRPr="00D93595" w:rsidRDefault="002C35EF" w:rsidP="00D96C0D">
      <w:pPr>
        <w:widowControl w:val="0"/>
        <w:autoSpaceDE w:val="0"/>
        <w:autoSpaceDN w:val="0"/>
        <w:adjustRightInd w:val="0"/>
        <w:jc w:val="both"/>
        <w:rPr>
          <w:rFonts w:eastAsiaTheme="minorEastAsia" w:cs="Arial"/>
          <w:lang w:eastAsia="es-CO"/>
        </w:rPr>
      </w:pPr>
    </w:p>
    <w:p w14:paraId="3CC5BFA7" w14:textId="77777777" w:rsidR="002C35EF" w:rsidRPr="00D93595" w:rsidRDefault="002C35EF" w:rsidP="00D96C0D">
      <w:pPr>
        <w:widowControl w:val="0"/>
        <w:autoSpaceDE w:val="0"/>
        <w:autoSpaceDN w:val="0"/>
        <w:adjustRightInd w:val="0"/>
        <w:jc w:val="both"/>
        <w:rPr>
          <w:rFonts w:eastAsiaTheme="minorEastAsia" w:cs="Arial"/>
          <w:lang w:eastAsia="es-CO"/>
        </w:rPr>
      </w:pPr>
      <w:r w:rsidRPr="00D93595">
        <w:rPr>
          <w:rFonts w:eastAsiaTheme="minorEastAsia" w:cs="Arial"/>
          <w:lang w:eastAsia="es-CO"/>
        </w:rPr>
        <w:t>En tal sentido, la fiduciaria, en su calidad de vocera y administradora del patrimonio autónomo, celebrará y ejecutará todos los actos jurídicos necesarios para lograr la finalidad del fideicomiso, comprometiendo al patrimonio autónomo dentro de los términos señalados en el acto constitutivo de la fiducia, en este caso, la administración de los recursos del FENOGE.</w:t>
      </w:r>
    </w:p>
    <w:p w14:paraId="095630B4" w14:textId="77777777" w:rsidR="002C35EF" w:rsidRPr="00D93595" w:rsidRDefault="002C35EF" w:rsidP="00D96C0D">
      <w:pPr>
        <w:pStyle w:val="Ecotext"/>
        <w:widowControl w:val="0"/>
        <w:spacing w:before="0" w:after="0" w:line="240" w:lineRule="auto"/>
        <w:rPr>
          <w:rFonts w:cs="Arial"/>
          <w:lang w:val="es-ES_tradnl"/>
        </w:rPr>
      </w:pPr>
    </w:p>
    <w:p w14:paraId="4A97245C" w14:textId="516F89D9" w:rsidR="002C35EF"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La Fiduciaria será la responsable de la conservación y transferencia de los recursos del FENOGE y de la celebración de los contratos del Equipo Ejecutor, de Apoyo, de consultoría y demás contratos que se requieran para la ejecución de los recursos del Fondo, así como de los pagos pertinentes, de acuerdo con los lineamientos del </w:t>
      </w:r>
      <w:r w:rsidR="008232AF" w:rsidRPr="00D93595">
        <w:rPr>
          <w:rFonts w:ascii="Arial" w:hAnsi="Arial" w:cs="Arial"/>
          <w:b w:val="0"/>
          <w:color w:val="000000" w:themeColor="text1"/>
          <w:szCs w:val="22"/>
        </w:rPr>
        <w:t>Comité Directivo</w:t>
      </w:r>
      <w:r w:rsidRPr="00D93595">
        <w:rPr>
          <w:rFonts w:ascii="Arial" w:hAnsi="Arial" w:cs="Arial"/>
          <w:b w:val="0"/>
          <w:color w:val="000000" w:themeColor="text1"/>
          <w:szCs w:val="22"/>
        </w:rPr>
        <w:t xml:space="preserve">. </w:t>
      </w:r>
    </w:p>
    <w:p w14:paraId="235AB564"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69ED7A3E" w14:textId="0E0E562F" w:rsidR="002C35EF"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La Fiduciaria responderá con su patrimonio por el incumplimiento de sus deberes fiduciarios y hasta por la culpa leve en el cumplimiento de su gestión. Así mismo, atenderá las políticas, lineamientos y directrices establecidas por el Comité Directivo, cumpliendo con el presente Manual Operativo del FENOGE y el reglamento operativo que se implemente para el contrato de fiducia, el cual hará parte integral de este Manual </w:t>
      </w:r>
      <w:r w:rsidR="00935A2D" w:rsidRPr="00D93595">
        <w:rPr>
          <w:rFonts w:ascii="Arial" w:hAnsi="Arial" w:cs="Arial"/>
          <w:b w:val="0"/>
          <w:color w:val="000000" w:themeColor="text1"/>
          <w:szCs w:val="22"/>
        </w:rPr>
        <w:t>Operativo</w:t>
      </w:r>
      <w:r w:rsidRPr="00D93595">
        <w:rPr>
          <w:rFonts w:ascii="Arial" w:hAnsi="Arial" w:cs="Arial"/>
          <w:b w:val="0"/>
          <w:color w:val="000000" w:themeColor="text1"/>
          <w:szCs w:val="22"/>
        </w:rPr>
        <w:t xml:space="preserve">. </w:t>
      </w:r>
    </w:p>
    <w:p w14:paraId="56779036"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75047265" w14:textId="03F858D8" w:rsidR="00CA2946"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Los recursos que ingresen al FENOGE se deben manejar separados en subcuentas de acuerdo con la fuente de donde provengan y la destinación que debe darse a los mismos. </w:t>
      </w:r>
    </w:p>
    <w:p w14:paraId="4BC2F393" w14:textId="77777777" w:rsidR="00CA2946" w:rsidRPr="00D93595" w:rsidRDefault="00CA2946" w:rsidP="00D96C0D">
      <w:pPr>
        <w:pStyle w:val="EcoLeyendadeFigura"/>
        <w:widowControl w:val="0"/>
        <w:spacing w:before="0" w:after="0"/>
        <w:jc w:val="both"/>
        <w:rPr>
          <w:rFonts w:ascii="Arial" w:hAnsi="Arial" w:cs="Arial"/>
          <w:b w:val="0"/>
          <w:color w:val="000000" w:themeColor="text1"/>
          <w:szCs w:val="22"/>
        </w:rPr>
      </w:pPr>
    </w:p>
    <w:p w14:paraId="43E452D7" w14:textId="4F983303" w:rsidR="002C35EF" w:rsidRPr="00D93595" w:rsidRDefault="00CA2946"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Adicionalmente, l</w:t>
      </w:r>
      <w:r w:rsidR="002C35EF" w:rsidRPr="00D93595">
        <w:rPr>
          <w:rFonts w:ascii="Arial" w:hAnsi="Arial" w:cs="Arial"/>
          <w:b w:val="0"/>
          <w:color w:val="000000" w:themeColor="text1"/>
          <w:szCs w:val="22"/>
        </w:rPr>
        <w:t>a Fiduciaria deberá abrir tantas cuentas como sean necesarias en el patrimonio autónomo para el pago de cada uno de los contratos que se ejecuten con los recursos del FENOGE, con el fin de que se efectúe de forma directa el pago a terceros según lo establecido en cada uno de los contratos.</w:t>
      </w:r>
    </w:p>
    <w:p w14:paraId="294AD92D"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377A495F"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La Fiduciaria podrá celebrar operaciones de financiamiento interno o externo a nombre del Patrimonio Autónomo del FENOGE, para lo cual la Nación o las Entidades Territoriales podrán otorgar los avales o garantías correspondientes. </w:t>
      </w:r>
    </w:p>
    <w:p w14:paraId="695D99ED"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46E6FFD3" w14:textId="4EE6F38A" w:rsidR="002C35EF"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La Fiduciaria deberá atender tanto a las políticas e instrucciones definidas por el Comité Directivo como a las instrucciones que reciba del Equipo Ejecutor. Para tal efecto se suscribirá entre las partes un Reglamento Operativo que contendrá las condiciones en las que se desarrollará su relación para la realización de sus funciones y obligaciones.</w:t>
      </w:r>
    </w:p>
    <w:p w14:paraId="26F11C9E"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0AE3A082" w14:textId="1263B9B9" w:rsidR="002C35EF"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El Reglamento Operativo será un instrumento para la </w:t>
      </w:r>
      <w:r w:rsidR="000C312D" w:rsidRPr="00D93595">
        <w:rPr>
          <w:rFonts w:ascii="Arial" w:hAnsi="Arial" w:cs="Arial"/>
          <w:b w:val="0"/>
          <w:color w:val="000000" w:themeColor="text1"/>
          <w:szCs w:val="22"/>
        </w:rPr>
        <w:t>administración del FENOGE y en é</w:t>
      </w:r>
      <w:r w:rsidRPr="00D93595">
        <w:rPr>
          <w:rFonts w:ascii="Arial" w:hAnsi="Arial" w:cs="Arial"/>
          <w:b w:val="0"/>
          <w:color w:val="000000" w:themeColor="text1"/>
          <w:szCs w:val="22"/>
        </w:rPr>
        <w:t>ste se deberá</w:t>
      </w:r>
      <w:r w:rsidR="000C312D" w:rsidRPr="00D93595">
        <w:rPr>
          <w:rFonts w:ascii="Arial" w:hAnsi="Arial" w:cs="Arial"/>
          <w:b w:val="0"/>
          <w:color w:val="000000" w:themeColor="text1"/>
          <w:szCs w:val="22"/>
        </w:rPr>
        <w:t>n</w:t>
      </w:r>
      <w:r w:rsidRPr="00D93595">
        <w:rPr>
          <w:rFonts w:ascii="Arial" w:hAnsi="Arial" w:cs="Arial"/>
          <w:b w:val="0"/>
          <w:color w:val="000000" w:themeColor="text1"/>
          <w:szCs w:val="22"/>
        </w:rPr>
        <w:t xml:space="preserve"> definir entre otros, los procedimientos, tiempos, requerimientos de información para recepción de la información, para la celebración y administración de los recursos financieros del Patrimonio Autónomo, la celebración de los contratos, convenios, órdenes de pago y la ejecución de los pagos entre otros</w:t>
      </w:r>
      <w:r w:rsidR="00CA2946" w:rsidRPr="00D93595">
        <w:rPr>
          <w:rFonts w:ascii="Arial" w:hAnsi="Arial" w:cs="Arial"/>
          <w:b w:val="0"/>
          <w:color w:val="000000" w:themeColor="text1"/>
          <w:szCs w:val="22"/>
        </w:rPr>
        <w:t xml:space="preserve">. </w:t>
      </w:r>
      <w:r w:rsidR="000C312D" w:rsidRPr="00D93595">
        <w:rPr>
          <w:rFonts w:ascii="Arial" w:hAnsi="Arial" w:cs="Arial"/>
          <w:b w:val="0"/>
          <w:color w:val="000000" w:themeColor="text1"/>
          <w:szCs w:val="22"/>
        </w:rPr>
        <w:t>Este Manual Operativo formará parte integral del Reglamento Operativo de la Fiducia.</w:t>
      </w:r>
    </w:p>
    <w:p w14:paraId="59915D2A"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38AFE81A" w14:textId="16D8E3E4" w:rsidR="002C35EF" w:rsidRPr="00D93595" w:rsidRDefault="00C936ED" w:rsidP="00E1016A">
      <w:pPr>
        <w:pStyle w:val="Ecotext"/>
        <w:widowControl w:val="0"/>
        <w:numPr>
          <w:ilvl w:val="1"/>
          <w:numId w:val="40"/>
        </w:numPr>
        <w:spacing w:before="0" w:after="0" w:line="240" w:lineRule="auto"/>
        <w:ind w:left="510" w:hanging="510"/>
        <w:outlineLvl w:val="1"/>
        <w:rPr>
          <w:rFonts w:cs="Arial"/>
          <w:b/>
          <w:lang w:val="es-ES_tradnl"/>
        </w:rPr>
      </w:pPr>
      <w:bookmarkStart w:id="29" w:name="_Toc497172110"/>
      <w:r w:rsidRPr="00D93595">
        <w:rPr>
          <w:rFonts w:cs="Arial"/>
          <w:b/>
          <w:lang w:val="es-ES_tradnl"/>
        </w:rPr>
        <w:t xml:space="preserve">Comité Fiduciario </w:t>
      </w:r>
      <w:bookmarkEnd w:id="29"/>
    </w:p>
    <w:p w14:paraId="4F681119" w14:textId="77777777" w:rsidR="002C35EF" w:rsidRPr="00D93595" w:rsidRDefault="002C35EF" w:rsidP="00D96C0D">
      <w:pPr>
        <w:pStyle w:val="Ecotext"/>
        <w:widowControl w:val="0"/>
        <w:spacing w:before="0" w:after="0" w:line="240" w:lineRule="auto"/>
        <w:rPr>
          <w:rFonts w:cs="Arial"/>
          <w:lang w:val="es-ES_tradnl"/>
        </w:rPr>
      </w:pPr>
    </w:p>
    <w:p w14:paraId="6664DC3F" w14:textId="6B7B1F33" w:rsidR="002C35EF" w:rsidRPr="00D93595" w:rsidRDefault="002C35EF" w:rsidP="00D96C0D">
      <w:pPr>
        <w:pStyle w:val="Ecotext"/>
        <w:widowControl w:val="0"/>
        <w:spacing w:before="0" w:after="0" w:line="240" w:lineRule="auto"/>
        <w:rPr>
          <w:rFonts w:cs="Arial"/>
          <w:lang w:val="es-ES_tradnl"/>
        </w:rPr>
      </w:pPr>
      <w:r w:rsidRPr="00D93595">
        <w:rPr>
          <w:rFonts w:cs="Arial"/>
          <w:lang w:val="es-ES_tradnl"/>
        </w:rPr>
        <w:t xml:space="preserve">El patrimonio autónomo tendrá un comité fiduciario que será </w:t>
      </w:r>
      <w:r w:rsidR="000C312D" w:rsidRPr="00D93595">
        <w:rPr>
          <w:rFonts w:cs="Arial"/>
          <w:lang w:val="es-ES_tradnl"/>
        </w:rPr>
        <w:t>su</w:t>
      </w:r>
      <w:r w:rsidRPr="00D93595">
        <w:rPr>
          <w:rFonts w:cs="Arial"/>
          <w:lang w:val="es-ES_tradnl"/>
        </w:rPr>
        <w:t xml:space="preserve"> máximo órgano de gobierno.  El Comité Fiduciario estará integrado así:</w:t>
      </w:r>
    </w:p>
    <w:p w14:paraId="466259DE" w14:textId="77777777" w:rsidR="002C35EF" w:rsidRPr="00D93595" w:rsidRDefault="002C35EF" w:rsidP="00D96C0D">
      <w:pPr>
        <w:pStyle w:val="Ecotext"/>
        <w:widowControl w:val="0"/>
        <w:spacing w:before="0" w:after="0" w:line="240" w:lineRule="auto"/>
        <w:rPr>
          <w:rFonts w:cs="Arial"/>
          <w:lang w:val="es-ES_tradnl"/>
        </w:rPr>
      </w:pPr>
    </w:p>
    <w:p w14:paraId="461E7297" w14:textId="77777777"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lastRenderedPageBreak/>
        <w:t>Dos miembros principales o sus delegados, designados por el Comité Directivo.</w:t>
      </w:r>
    </w:p>
    <w:p w14:paraId="191ED5A3" w14:textId="77777777" w:rsidR="002C35EF" w:rsidRPr="00D93595" w:rsidRDefault="002C35EF" w:rsidP="00D96C0D">
      <w:pPr>
        <w:pStyle w:val="Ecotext"/>
        <w:widowControl w:val="0"/>
        <w:spacing w:before="0" w:after="0" w:line="240" w:lineRule="auto"/>
        <w:ind w:left="357"/>
        <w:rPr>
          <w:rFonts w:cs="Arial"/>
          <w:lang w:val="es-ES_tradnl"/>
        </w:rPr>
      </w:pPr>
    </w:p>
    <w:p w14:paraId="4EF68C54" w14:textId="77777777"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Un miembro principal o su delegado, designado por el Equipo Ejecutor.</w:t>
      </w:r>
    </w:p>
    <w:p w14:paraId="6372629B" w14:textId="77777777" w:rsidR="002C35EF" w:rsidRPr="00D93595" w:rsidRDefault="002C35EF" w:rsidP="00D96C0D">
      <w:pPr>
        <w:pStyle w:val="Ecotext"/>
        <w:widowControl w:val="0"/>
        <w:spacing w:before="0" w:after="0" w:line="240" w:lineRule="auto"/>
        <w:ind w:left="357"/>
        <w:rPr>
          <w:rFonts w:cs="Arial"/>
          <w:lang w:val="es-ES_tradnl"/>
        </w:rPr>
      </w:pPr>
    </w:p>
    <w:p w14:paraId="363DCA52" w14:textId="77777777"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Un miembro principal o su delegado, designado por la sociedad fiduciaria, quien actuará con voz, pero sin voto.</w:t>
      </w:r>
    </w:p>
    <w:p w14:paraId="7B8788D9" w14:textId="77777777" w:rsidR="002C35EF" w:rsidRPr="00D93595" w:rsidRDefault="002C35EF" w:rsidP="00D96C0D">
      <w:pPr>
        <w:pStyle w:val="Ecotext"/>
        <w:widowControl w:val="0"/>
        <w:spacing w:before="0" w:after="0" w:line="240" w:lineRule="auto"/>
        <w:rPr>
          <w:rFonts w:cs="Arial"/>
          <w:lang w:val="es-ES_tradnl"/>
        </w:rPr>
      </w:pPr>
    </w:p>
    <w:p w14:paraId="1999DD9A" w14:textId="77777777" w:rsidR="002C35EF" w:rsidRPr="00D93595" w:rsidRDefault="002C35EF" w:rsidP="00D96C0D">
      <w:pPr>
        <w:pStyle w:val="Ecotext"/>
        <w:widowControl w:val="0"/>
        <w:spacing w:before="0" w:after="0" w:line="240" w:lineRule="auto"/>
        <w:rPr>
          <w:rFonts w:cs="Arial"/>
          <w:lang w:val="es-ES_tradnl"/>
        </w:rPr>
      </w:pPr>
      <w:r w:rsidRPr="00D93595">
        <w:rPr>
          <w:rFonts w:cs="Arial"/>
          <w:lang w:val="es-ES_tradnl"/>
        </w:rPr>
        <w:t>El Comité Fiduciario podrá convocar a terceros especialistas en aspectos técnicos, jurídicos o financieros, cuya opinión se requiera para una mejor ilustración de sus miembros.</w:t>
      </w:r>
    </w:p>
    <w:p w14:paraId="3ED71EA8" w14:textId="77777777" w:rsidR="002C35EF" w:rsidRPr="00D93595" w:rsidRDefault="002C35EF" w:rsidP="00D96C0D">
      <w:pPr>
        <w:pStyle w:val="Ecotext"/>
        <w:widowControl w:val="0"/>
        <w:spacing w:before="0" w:after="0" w:line="240" w:lineRule="auto"/>
        <w:rPr>
          <w:rFonts w:cs="Arial"/>
          <w:lang w:val="es-ES_tradnl"/>
        </w:rPr>
      </w:pPr>
    </w:p>
    <w:p w14:paraId="5DBFF855" w14:textId="77777777" w:rsidR="002C35EF" w:rsidRPr="00D93595" w:rsidRDefault="002C35EF" w:rsidP="00D96C0D">
      <w:pPr>
        <w:pStyle w:val="Ecotext"/>
        <w:widowControl w:val="0"/>
        <w:spacing w:before="0" w:after="0" w:line="240" w:lineRule="auto"/>
        <w:rPr>
          <w:rFonts w:cs="Arial"/>
          <w:lang w:val="es-ES_tradnl"/>
        </w:rPr>
      </w:pPr>
      <w:r w:rsidRPr="00D93595">
        <w:rPr>
          <w:rFonts w:cs="Arial"/>
          <w:lang w:val="es-ES_tradnl"/>
        </w:rPr>
        <w:t>El Comité Fiduciario tendrá un presidente y un secretario elegidos por sus miembros.  De sus deliberaciones y decisiones se dejará constancia escrita en actas llevadas para tal efecto, bajo la firma de su Presidente y Secretario, las cuales reposarán en un libro de actas que será custodiado por la sociedad fiduciaria.</w:t>
      </w:r>
    </w:p>
    <w:p w14:paraId="28A6C4E6" w14:textId="77777777" w:rsidR="002C35EF" w:rsidRPr="00D93595" w:rsidRDefault="002C35EF" w:rsidP="00D96C0D">
      <w:pPr>
        <w:pStyle w:val="Ecotext"/>
        <w:widowControl w:val="0"/>
        <w:spacing w:before="0" w:after="0" w:line="240" w:lineRule="auto"/>
        <w:rPr>
          <w:rFonts w:cs="Arial"/>
          <w:lang w:val="es-ES_tradnl"/>
        </w:rPr>
      </w:pPr>
    </w:p>
    <w:p w14:paraId="20DC743D" w14:textId="77777777" w:rsidR="002C35EF" w:rsidRPr="00D93595" w:rsidRDefault="002C35EF" w:rsidP="00D96C0D">
      <w:pPr>
        <w:pStyle w:val="Ecotext"/>
        <w:widowControl w:val="0"/>
        <w:spacing w:before="0" w:after="0" w:line="240" w:lineRule="auto"/>
        <w:rPr>
          <w:rFonts w:cs="Arial"/>
          <w:lang w:val="es-ES_tradnl"/>
        </w:rPr>
      </w:pPr>
      <w:r w:rsidRPr="00D93595">
        <w:rPr>
          <w:rFonts w:cs="Arial"/>
          <w:lang w:val="es-ES_tradnl"/>
        </w:rPr>
        <w:t>Las decisiones del Comité Fiduciario que consten en actas debidamente aprobadas, prestarán merito ejecutivo frente a las obligaciones que se impongan y siempre deberán ser radicadas ante la sociedad fiduciaria dentro de los cinco (5) días hábiles siguientes a la fecha de la realización de la respectiva reunión.</w:t>
      </w:r>
    </w:p>
    <w:p w14:paraId="446402FB" w14:textId="77777777" w:rsidR="002C35EF" w:rsidRPr="00D93595" w:rsidRDefault="002C35EF" w:rsidP="00D96C0D">
      <w:pPr>
        <w:pStyle w:val="Ecotext"/>
        <w:widowControl w:val="0"/>
        <w:spacing w:before="0" w:after="0" w:line="240" w:lineRule="auto"/>
        <w:rPr>
          <w:rFonts w:cs="Arial"/>
          <w:lang w:val="es-ES_tradnl"/>
        </w:rPr>
      </w:pPr>
    </w:p>
    <w:p w14:paraId="174831A8" w14:textId="77777777" w:rsidR="002C35EF" w:rsidRPr="00D93595" w:rsidRDefault="002C35EF" w:rsidP="00D96C0D">
      <w:pPr>
        <w:pStyle w:val="Ecotext"/>
        <w:widowControl w:val="0"/>
        <w:spacing w:before="0" w:after="0" w:line="240" w:lineRule="auto"/>
        <w:rPr>
          <w:rFonts w:cs="Arial"/>
          <w:lang w:val="es-ES_tradnl"/>
        </w:rPr>
      </w:pPr>
      <w:r w:rsidRPr="00D93595">
        <w:rPr>
          <w:rFonts w:cs="Arial"/>
          <w:lang w:val="es-ES_tradnl"/>
        </w:rPr>
        <w:t>Salvo que los miembros del Comité Fiduciario por unanimidad dispongan algo distinto, el Comité Fiduciario se reunirá de manera mensual y en los días y horas previstos en el contrato de fiducia. También deberá reunirse cuando lo convoque cualquiera de sus miembros con la anticipación prevista para el efecto en el contrato de fiducia.</w:t>
      </w:r>
    </w:p>
    <w:p w14:paraId="47A5C615" w14:textId="77777777" w:rsidR="002C35EF" w:rsidRPr="00D93595" w:rsidRDefault="002C35EF" w:rsidP="00D96C0D">
      <w:pPr>
        <w:pStyle w:val="Ecotext"/>
        <w:widowControl w:val="0"/>
        <w:spacing w:before="0" w:after="0" w:line="240" w:lineRule="auto"/>
        <w:rPr>
          <w:rFonts w:cs="Arial"/>
          <w:lang w:val="es-ES_tradnl"/>
        </w:rPr>
      </w:pPr>
    </w:p>
    <w:p w14:paraId="3DACFB7B" w14:textId="3DC5310B" w:rsidR="002C35EF" w:rsidRPr="00D93595" w:rsidRDefault="002C35EF" w:rsidP="00D96C0D">
      <w:pPr>
        <w:pStyle w:val="Ecotext"/>
        <w:widowControl w:val="0"/>
        <w:spacing w:before="0" w:after="0" w:line="240" w:lineRule="auto"/>
        <w:rPr>
          <w:rFonts w:cs="Arial"/>
          <w:lang w:val="es-ES_tradnl"/>
        </w:rPr>
      </w:pPr>
      <w:r w:rsidRPr="00D93595">
        <w:rPr>
          <w:rFonts w:cs="Arial"/>
          <w:lang w:val="es-ES_tradnl"/>
        </w:rPr>
        <w:t xml:space="preserve">El Comité Fiduciario podrá deliberar válidamente con la presencia de dos de sus </w:t>
      </w:r>
      <w:r w:rsidR="00672FA5" w:rsidRPr="00D93595">
        <w:rPr>
          <w:rFonts w:cs="Arial"/>
          <w:lang w:val="es-ES_tradnl"/>
        </w:rPr>
        <w:t xml:space="preserve">tres </w:t>
      </w:r>
      <w:r w:rsidRPr="00D93595">
        <w:rPr>
          <w:rFonts w:cs="Arial"/>
          <w:lang w:val="es-ES_tradnl"/>
        </w:rPr>
        <w:t xml:space="preserve">miembros </w:t>
      </w:r>
      <w:r w:rsidR="00672FA5" w:rsidRPr="00D93595">
        <w:rPr>
          <w:rFonts w:cs="Arial"/>
          <w:lang w:val="es-ES_tradnl"/>
        </w:rPr>
        <w:t xml:space="preserve">con voz y voto </w:t>
      </w:r>
      <w:r w:rsidRPr="00D93595">
        <w:rPr>
          <w:rFonts w:cs="Arial"/>
          <w:lang w:val="es-ES_tradnl"/>
        </w:rPr>
        <w:t xml:space="preserve">y sus decisiones serán adoptadas por </w:t>
      </w:r>
      <w:r w:rsidR="00672FA5" w:rsidRPr="00D93595">
        <w:rPr>
          <w:rFonts w:cs="Arial"/>
          <w:lang w:val="es-ES_tradnl"/>
        </w:rPr>
        <w:t xml:space="preserve">un </w:t>
      </w:r>
      <w:r w:rsidRPr="00D93595">
        <w:rPr>
          <w:rFonts w:cs="Arial"/>
          <w:lang w:val="es-ES_tradnl"/>
        </w:rPr>
        <w:t xml:space="preserve">mínimo </w:t>
      </w:r>
      <w:r w:rsidR="00672FA5" w:rsidRPr="00D93595">
        <w:rPr>
          <w:rFonts w:cs="Arial"/>
          <w:lang w:val="es-ES_tradnl"/>
        </w:rPr>
        <w:t xml:space="preserve">de </w:t>
      </w:r>
      <w:r w:rsidRPr="00D93595">
        <w:rPr>
          <w:rFonts w:cs="Arial"/>
          <w:lang w:val="es-ES_tradnl"/>
        </w:rPr>
        <w:t>dos miembros presentes</w:t>
      </w:r>
      <w:r w:rsidR="00672FA5" w:rsidRPr="00D93595">
        <w:rPr>
          <w:rFonts w:cs="Arial"/>
          <w:lang w:val="es-ES_tradnl"/>
        </w:rPr>
        <w:t xml:space="preserve"> con voz y voto</w:t>
      </w:r>
      <w:r w:rsidRPr="00D93595">
        <w:rPr>
          <w:rFonts w:cs="Arial"/>
          <w:lang w:val="es-ES_tradnl"/>
        </w:rPr>
        <w:t>.</w:t>
      </w:r>
    </w:p>
    <w:p w14:paraId="30386E15" w14:textId="77777777" w:rsidR="002C35EF" w:rsidRPr="00D93595" w:rsidRDefault="002C35EF" w:rsidP="00D96C0D">
      <w:pPr>
        <w:pStyle w:val="Ecotext"/>
        <w:widowControl w:val="0"/>
        <w:spacing w:before="0" w:after="0" w:line="240" w:lineRule="auto"/>
        <w:rPr>
          <w:rFonts w:cs="Arial"/>
          <w:lang w:val="es-ES_tradnl"/>
        </w:rPr>
      </w:pPr>
    </w:p>
    <w:p w14:paraId="7FE3F1A5" w14:textId="41C66CD3" w:rsidR="002C35EF" w:rsidRPr="00D93595" w:rsidRDefault="00672FA5" w:rsidP="00D96C0D">
      <w:pPr>
        <w:pStyle w:val="Ecotext"/>
        <w:widowControl w:val="0"/>
        <w:spacing w:before="0" w:after="0" w:line="240" w:lineRule="auto"/>
        <w:rPr>
          <w:rFonts w:cs="Arial"/>
          <w:lang w:val="es-ES_tradnl"/>
        </w:rPr>
      </w:pPr>
      <w:r w:rsidRPr="00D93595">
        <w:rPr>
          <w:rFonts w:cs="Arial"/>
          <w:lang w:val="es-ES_tradnl"/>
        </w:rPr>
        <w:t xml:space="preserve">Sin perjuicio de las </w:t>
      </w:r>
      <w:r w:rsidR="002C35EF" w:rsidRPr="00D93595">
        <w:rPr>
          <w:rFonts w:cs="Arial"/>
          <w:lang w:val="es-ES_tradnl"/>
        </w:rPr>
        <w:t>demás funciones que se establezcan en el Contrato de Fiducia</w:t>
      </w:r>
      <w:r w:rsidR="00460BEA" w:rsidRPr="00D93595">
        <w:rPr>
          <w:rFonts w:cs="Arial"/>
          <w:lang w:val="es-ES_tradnl"/>
        </w:rPr>
        <w:t xml:space="preserve"> y en el Reglamento Operativo</w:t>
      </w:r>
      <w:r w:rsidR="002C35EF" w:rsidRPr="00D93595">
        <w:rPr>
          <w:rFonts w:cs="Arial"/>
          <w:lang w:val="es-ES_tradnl"/>
        </w:rPr>
        <w:t>, el Comité Fiduciario tendrá</w:t>
      </w:r>
      <w:r w:rsidRPr="00D93595">
        <w:rPr>
          <w:rFonts w:cs="Arial"/>
          <w:lang w:val="es-ES_tradnl"/>
        </w:rPr>
        <w:t xml:space="preserve"> como mínimo</w:t>
      </w:r>
      <w:r w:rsidR="002C35EF" w:rsidRPr="00D93595">
        <w:rPr>
          <w:rFonts w:cs="Arial"/>
          <w:lang w:val="es-ES_tradnl"/>
        </w:rPr>
        <w:t xml:space="preserve"> las siguientes funciones:</w:t>
      </w:r>
    </w:p>
    <w:p w14:paraId="66BA34DC" w14:textId="77777777" w:rsidR="002C35EF" w:rsidRPr="00D93595" w:rsidRDefault="002C35EF" w:rsidP="00D96C0D">
      <w:pPr>
        <w:pStyle w:val="Ecotext"/>
        <w:widowControl w:val="0"/>
        <w:spacing w:before="0" w:after="0" w:line="240" w:lineRule="auto"/>
        <w:rPr>
          <w:rFonts w:cs="Arial"/>
          <w:lang w:val="es-ES_tradnl"/>
        </w:rPr>
      </w:pPr>
    </w:p>
    <w:p w14:paraId="108AC7BF" w14:textId="2B4DD21D"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Instruir a la sociedad fiduciaria respecto al uso y la forma como deben ser invertidos los recursos del patrimonio autónomo y sus excedentes</w:t>
      </w:r>
      <w:r w:rsidR="00672FA5" w:rsidRPr="00D93595">
        <w:rPr>
          <w:rFonts w:cs="Arial"/>
          <w:lang w:val="es-ES_tradnl"/>
        </w:rPr>
        <w:t xml:space="preserve"> de conformidad con las instrucciones del Comité Directivo del FENOGE</w:t>
      </w:r>
      <w:r w:rsidRPr="00D93595">
        <w:rPr>
          <w:rFonts w:cs="Arial"/>
          <w:lang w:val="es-ES_tradnl"/>
        </w:rPr>
        <w:t>.  Estas instrucciones las hará el Comité Fiduciario teniendo en cuenta el origen y la naturaleza de los recursos aportados.</w:t>
      </w:r>
    </w:p>
    <w:p w14:paraId="371DAC79" w14:textId="77777777" w:rsidR="002C35EF" w:rsidRPr="00D93595" w:rsidRDefault="002C35EF" w:rsidP="00D96C0D">
      <w:pPr>
        <w:pStyle w:val="Ecotext"/>
        <w:widowControl w:val="0"/>
        <w:spacing w:before="0" w:after="0" w:line="240" w:lineRule="auto"/>
        <w:ind w:left="357"/>
        <w:rPr>
          <w:rFonts w:cs="Arial"/>
          <w:lang w:val="es-ES_tradnl"/>
        </w:rPr>
      </w:pPr>
    </w:p>
    <w:p w14:paraId="086E7FBE" w14:textId="63F11AC5"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 xml:space="preserve">Definir la fórmula que </w:t>
      </w:r>
      <w:r w:rsidR="00460BEA" w:rsidRPr="00D93595">
        <w:rPr>
          <w:rFonts w:cs="Arial"/>
          <w:lang w:val="es-ES_tradnl"/>
        </w:rPr>
        <w:t xml:space="preserve">se </w:t>
      </w:r>
      <w:r w:rsidRPr="00D93595">
        <w:rPr>
          <w:rFonts w:cs="Arial"/>
          <w:lang w:val="es-ES_tradnl"/>
        </w:rPr>
        <w:t xml:space="preserve">debe aplicar para identificar qué sumas se deben considerar como excedentes e instruir a </w:t>
      </w:r>
      <w:r w:rsidR="00460BEA" w:rsidRPr="00D93595">
        <w:rPr>
          <w:rFonts w:cs="Arial"/>
          <w:lang w:val="es-ES_tradnl"/>
        </w:rPr>
        <w:t xml:space="preserve">la </w:t>
      </w:r>
      <w:r w:rsidR="00412B7A" w:rsidRPr="00D93595">
        <w:rPr>
          <w:rFonts w:cs="Arial"/>
          <w:lang w:val="es-ES_tradnl"/>
        </w:rPr>
        <w:t xml:space="preserve">Fiduciaria </w:t>
      </w:r>
      <w:r w:rsidRPr="00D93595">
        <w:rPr>
          <w:rFonts w:cs="Arial"/>
          <w:lang w:val="es-ES_tradnl"/>
        </w:rPr>
        <w:t>para su aplicación, cumpliendo en todo evento con las normas que regulan estos aspectos.</w:t>
      </w:r>
    </w:p>
    <w:p w14:paraId="12275113" w14:textId="77777777" w:rsidR="002C35EF" w:rsidRPr="00D93595" w:rsidRDefault="002C35EF" w:rsidP="00D96C0D">
      <w:pPr>
        <w:pStyle w:val="Ecotext"/>
        <w:widowControl w:val="0"/>
        <w:spacing w:before="0" w:after="0" w:line="240" w:lineRule="auto"/>
        <w:ind w:left="357"/>
        <w:rPr>
          <w:rFonts w:cs="Arial"/>
          <w:lang w:val="es-ES_tradnl"/>
        </w:rPr>
      </w:pPr>
    </w:p>
    <w:p w14:paraId="095E1076" w14:textId="69E24F9E"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 xml:space="preserve">Instruir a </w:t>
      </w:r>
      <w:r w:rsidR="00460BEA" w:rsidRPr="00D93595">
        <w:rPr>
          <w:rFonts w:cs="Arial"/>
          <w:lang w:val="es-ES_tradnl"/>
        </w:rPr>
        <w:t xml:space="preserve">la </w:t>
      </w:r>
      <w:r w:rsidR="00412B7A" w:rsidRPr="00D93595">
        <w:rPr>
          <w:rFonts w:cs="Arial"/>
          <w:lang w:val="es-ES_tradnl"/>
        </w:rPr>
        <w:t xml:space="preserve">Fiduciaria </w:t>
      </w:r>
      <w:r w:rsidRPr="00D93595">
        <w:rPr>
          <w:rFonts w:cs="Arial"/>
          <w:lang w:val="es-ES_tradnl"/>
        </w:rPr>
        <w:t>para que los rendimientos que produzcan los recursos del patrimonio autónomo, sean destinados a cumplir el objeto del FENOGE.</w:t>
      </w:r>
    </w:p>
    <w:p w14:paraId="78AA2813" w14:textId="77777777" w:rsidR="002C35EF" w:rsidRPr="00D93595" w:rsidRDefault="002C35EF" w:rsidP="00D96C0D">
      <w:pPr>
        <w:pStyle w:val="Ecotext"/>
        <w:widowControl w:val="0"/>
        <w:spacing w:before="0" w:after="0" w:line="240" w:lineRule="auto"/>
        <w:ind w:left="357"/>
        <w:rPr>
          <w:rFonts w:cs="Arial"/>
          <w:lang w:val="es-ES_tradnl"/>
        </w:rPr>
      </w:pPr>
    </w:p>
    <w:p w14:paraId="32D05D5C" w14:textId="4CF6A24A"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 xml:space="preserve">Aprobar o rechazar la rendición de cuentas que le presente </w:t>
      </w:r>
      <w:r w:rsidR="00460BEA" w:rsidRPr="00D93595">
        <w:rPr>
          <w:rFonts w:cs="Arial"/>
          <w:lang w:val="es-ES_tradnl"/>
        </w:rPr>
        <w:t>la Fiducia</w:t>
      </w:r>
      <w:r w:rsidRPr="00D93595">
        <w:rPr>
          <w:rFonts w:cs="Arial"/>
          <w:lang w:val="es-ES_tradnl"/>
        </w:rPr>
        <w:t>.</w:t>
      </w:r>
    </w:p>
    <w:p w14:paraId="7E9A6105" w14:textId="77777777" w:rsidR="002C35EF" w:rsidRPr="00D93595" w:rsidRDefault="002C35EF" w:rsidP="00D96C0D">
      <w:pPr>
        <w:pStyle w:val="Ecotext"/>
        <w:widowControl w:val="0"/>
        <w:spacing w:before="0" w:after="0" w:line="240" w:lineRule="auto"/>
        <w:ind w:left="357"/>
        <w:rPr>
          <w:rFonts w:cs="Arial"/>
          <w:lang w:val="es-ES_tradnl"/>
        </w:rPr>
      </w:pPr>
    </w:p>
    <w:p w14:paraId="0388EB6A" w14:textId="77777777"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Definir las medidas de protección que debe tomar el patrimonio autónomo respecto de los bienes que lo integran.</w:t>
      </w:r>
    </w:p>
    <w:p w14:paraId="36BBF8E1" w14:textId="77777777" w:rsidR="002C35EF" w:rsidRPr="00D93595" w:rsidRDefault="002C35EF" w:rsidP="00D96C0D">
      <w:pPr>
        <w:pStyle w:val="Ecotext"/>
        <w:widowControl w:val="0"/>
        <w:spacing w:before="0" w:after="0" w:line="240" w:lineRule="auto"/>
        <w:ind w:left="357"/>
        <w:rPr>
          <w:rFonts w:cs="Arial"/>
          <w:lang w:val="es-ES_tradnl"/>
        </w:rPr>
      </w:pPr>
    </w:p>
    <w:p w14:paraId="6447B27E" w14:textId="77777777" w:rsidR="002C35EF" w:rsidRPr="00D93595" w:rsidRDefault="002C35EF" w:rsidP="00E1016A">
      <w:pPr>
        <w:pStyle w:val="Ecotext"/>
        <w:widowControl w:val="0"/>
        <w:numPr>
          <w:ilvl w:val="0"/>
          <w:numId w:val="18"/>
        </w:numPr>
        <w:spacing w:before="0" w:after="0" w:line="240" w:lineRule="auto"/>
        <w:ind w:left="357" w:hanging="357"/>
        <w:rPr>
          <w:rFonts w:cs="Arial"/>
          <w:lang w:val="es-ES_tradnl"/>
        </w:rPr>
      </w:pPr>
      <w:r w:rsidRPr="00D93595">
        <w:rPr>
          <w:rFonts w:cs="Arial"/>
          <w:lang w:val="es-ES_tradnl"/>
        </w:rPr>
        <w:t>Aprobar el informe anual del revisor fiscal.</w:t>
      </w:r>
    </w:p>
    <w:p w14:paraId="2D97750D" w14:textId="77777777" w:rsidR="002C35EF" w:rsidRPr="00D93595" w:rsidRDefault="002C35EF" w:rsidP="00D96C0D">
      <w:pPr>
        <w:pStyle w:val="Ecotext"/>
        <w:widowControl w:val="0"/>
        <w:tabs>
          <w:tab w:val="left" w:pos="567"/>
        </w:tabs>
        <w:spacing w:before="0" w:after="0" w:line="240" w:lineRule="auto"/>
        <w:rPr>
          <w:rFonts w:cs="Arial"/>
          <w:lang w:val="es-ES_tradnl"/>
        </w:rPr>
      </w:pPr>
    </w:p>
    <w:p w14:paraId="26722F11" w14:textId="3F129082" w:rsidR="002C35EF" w:rsidRPr="00D93595" w:rsidRDefault="00B43050" w:rsidP="00E1016A">
      <w:pPr>
        <w:pStyle w:val="Ecotext"/>
        <w:widowControl w:val="0"/>
        <w:numPr>
          <w:ilvl w:val="1"/>
          <w:numId w:val="40"/>
        </w:numPr>
        <w:spacing w:before="0" w:after="0" w:line="240" w:lineRule="auto"/>
        <w:ind w:left="510" w:hanging="510"/>
        <w:outlineLvl w:val="1"/>
        <w:rPr>
          <w:rFonts w:cs="Arial"/>
          <w:b/>
          <w:lang w:val="es-ES_tradnl"/>
        </w:rPr>
      </w:pPr>
      <w:bookmarkStart w:id="30" w:name="_Toc497172111"/>
      <w:r w:rsidRPr="00D93595">
        <w:rPr>
          <w:rFonts w:cs="Arial"/>
          <w:b/>
          <w:lang w:val="es-ES_tradnl"/>
        </w:rPr>
        <w:t>Auditoría y Control</w:t>
      </w:r>
      <w:bookmarkEnd w:id="30"/>
    </w:p>
    <w:p w14:paraId="058473A0" w14:textId="77777777" w:rsidR="002C35EF" w:rsidRPr="00D93595" w:rsidRDefault="002C35EF" w:rsidP="00D96C0D">
      <w:pPr>
        <w:pStyle w:val="EcoLeyendadeFigura"/>
        <w:widowControl w:val="0"/>
        <w:spacing w:before="0" w:after="0"/>
        <w:jc w:val="both"/>
        <w:rPr>
          <w:rFonts w:ascii="Arial" w:hAnsi="Arial" w:cs="Arial"/>
          <w:b w:val="0"/>
          <w:color w:val="000000" w:themeColor="text1"/>
          <w:szCs w:val="22"/>
        </w:rPr>
      </w:pPr>
    </w:p>
    <w:p w14:paraId="45546970" w14:textId="2C33DF83" w:rsidR="002C35EF" w:rsidRPr="00D93595" w:rsidRDefault="002C35EF"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La función de auditoría del FENOGE estará a cargo del organismo especializado que determine el Comité Directivo, quien podrá delegar esta función en el Equipo Ejecutor o en un tercero.</w:t>
      </w:r>
    </w:p>
    <w:p w14:paraId="2B9BE90B" w14:textId="77777777" w:rsidR="002C35EF" w:rsidRPr="00D93595" w:rsidRDefault="002C35EF" w:rsidP="00D96C0D">
      <w:pPr>
        <w:widowControl w:val="0"/>
      </w:pPr>
    </w:p>
    <w:p w14:paraId="0D806265" w14:textId="3AC8EEA2" w:rsidR="00724B58" w:rsidRPr="00D93595" w:rsidRDefault="00064883" w:rsidP="00E1016A">
      <w:pPr>
        <w:pStyle w:val="Ecotext"/>
        <w:widowControl w:val="0"/>
        <w:numPr>
          <w:ilvl w:val="1"/>
          <w:numId w:val="40"/>
        </w:numPr>
        <w:spacing w:before="0" w:after="0" w:line="240" w:lineRule="auto"/>
        <w:ind w:left="510" w:hanging="510"/>
        <w:outlineLvl w:val="1"/>
        <w:rPr>
          <w:rFonts w:cs="Arial"/>
          <w:b/>
          <w:lang w:val="es-ES_tradnl"/>
        </w:rPr>
      </w:pPr>
      <w:bookmarkStart w:id="31" w:name="_Toc497172112"/>
      <w:r w:rsidRPr="00D93595">
        <w:rPr>
          <w:rFonts w:cs="Arial"/>
          <w:b/>
          <w:lang w:val="es-ES_tradnl"/>
        </w:rPr>
        <w:t>Equipo Ejecutor</w:t>
      </w:r>
      <w:bookmarkEnd w:id="28"/>
      <w:bookmarkEnd w:id="31"/>
    </w:p>
    <w:p w14:paraId="114B6561" w14:textId="77777777" w:rsidR="00724B58" w:rsidRPr="00D93595" w:rsidRDefault="00724B58" w:rsidP="00D96C0D">
      <w:pPr>
        <w:pStyle w:val="Ecotexto"/>
        <w:widowControl w:val="0"/>
        <w:spacing w:before="0" w:after="0" w:line="240" w:lineRule="auto"/>
        <w:rPr>
          <w:rFonts w:cs="Arial"/>
        </w:rPr>
      </w:pPr>
    </w:p>
    <w:p w14:paraId="147D05EB" w14:textId="2F042C27" w:rsidR="00724B58" w:rsidRPr="00D93595" w:rsidRDefault="00724B58" w:rsidP="00D96C0D">
      <w:pPr>
        <w:pStyle w:val="Ecotexto"/>
        <w:widowControl w:val="0"/>
        <w:spacing w:before="0" w:after="0" w:line="240" w:lineRule="auto"/>
        <w:rPr>
          <w:rFonts w:cs="Arial"/>
        </w:rPr>
      </w:pPr>
      <w:r w:rsidRPr="00D93595">
        <w:rPr>
          <w:rFonts w:cs="Arial"/>
        </w:rPr>
        <w:t>El Equipo Ejecutor se encarga de la coordinación</w:t>
      </w:r>
      <w:r w:rsidR="00AD5A7C" w:rsidRPr="00D93595">
        <w:rPr>
          <w:rFonts w:cs="Arial"/>
        </w:rPr>
        <w:t>,</w:t>
      </w:r>
      <w:r w:rsidRPr="00D93595">
        <w:rPr>
          <w:rFonts w:cs="Arial"/>
        </w:rPr>
        <w:t xml:space="preserve"> </w:t>
      </w:r>
      <w:r w:rsidR="00AD5A7C" w:rsidRPr="00D93595">
        <w:rPr>
          <w:rFonts w:cs="Arial"/>
        </w:rPr>
        <w:t>interacción administrativa, técnica, operativa, de control y seguimiento de las actividades del FENOGE</w:t>
      </w:r>
      <w:r w:rsidRPr="00D93595">
        <w:rPr>
          <w:rFonts w:cs="Arial"/>
        </w:rPr>
        <w:t>, tiene dedicación exclusiva para la ejecución de las diferentes actividades que la operación y el funcionamiento del FENOGE exigen.</w:t>
      </w:r>
    </w:p>
    <w:p w14:paraId="4E1EAEAE" w14:textId="4D33EF17" w:rsidR="001B51FB" w:rsidRPr="00D93595" w:rsidRDefault="001B51FB" w:rsidP="00D96C0D">
      <w:pPr>
        <w:pStyle w:val="Ecotexto"/>
        <w:widowControl w:val="0"/>
        <w:spacing w:before="0" w:after="0" w:line="240" w:lineRule="auto"/>
        <w:rPr>
          <w:rFonts w:cs="Arial"/>
        </w:rPr>
      </w:pPr>
    </w:p>
    <w:p w14:paraId="4C6C6C82" w14:textId="54C82B61" w:rsidR="00724B58" w:rsidRDefault="00724B58" w:rsidP="00D96C0D">
      <w:pPr>
        <w:pStyle w:val="Ecotexto"/>
        <w:widowControl w:val="0"/>
        <w:spacing w:before="0" w:after="0" w:line="240" w:lineRule="auto"/>
        <w:rPr>
          <w:rFonts w:cs="Arial"/>
          <w:lang w:eastAsia="ko-KR"/>
        </w:rPr>
      </w:pPr>
      <w:r w:rsidRPr="00D93595">
        <w:rPr>
          <w:rFonts w:cs="Arial"/>
        </w:rPr>
        <w:t>El Equipo Ejecutor est</w:t>
      </w:r>
      <w:r w:rsidR="001B51FB" w:rsidRPr="00D93595">
        <w:rPr>
          <w:rFonts w:cs="Arial"/>
        </w:rPr>
        <w:t>ar</w:t>
      </w:r>
      <w:r w:rsidRPr="00D93595">
        <w:rPr>
          <w:rFonts w:cs="Arial"/>
        </w:rPr>
        <w:t>á conformado</w:t>
      </w:r>
      <w:r w:rsidR="001B51FB" w:rsidRPr="00D93595">
        <w:rPr>
          <w:rFonts w:cs="Arial"/>
        </w:rPr>
        <w:t xml:space="preserve"> por u</w:t>
      </w:r>
      <w:r w:rsidRPr="00D93595">
        <w:rPr>
          <w:rFonts w:cs="Arial"/>
          <w:lang w:eastAsia="ko-KR"/>
        </w:rPr>
        <w:t>n Director Ejecutivo</w:t>
      </w:r>
      <w:r w:rsidR="001B51FB" w:rsidRPr="00D93595">
        <w:rPr>
          <w:rFonts w:cs="Arial"/>
          <w:lang w:eastAsia="ko-KR"/>
        </w:rPr>
        <w:t xml:space="preserve"> </w:t>
      </w:r>
      <w:r w:rsidR="00A67511">
        <w:rPr>
          <w:rFonts w:cs="Arial"/>
          <w:lang w:eastAsia="ko-KR"/>
        </w:rPr>
        <w:t xml:space="preserve">quien </w:t>
      </w:r>
      <w:r w:rsidR="00A67511" w:rsidRPr="00F77701">
        <w:rPr>
          <w:rFonts w:cs="Arial"/>
        </w:rPr>
        <w:t xml:space="preserve">desempeñará las funciones y responsabilidades representativas y administrativas </w:t>
      </w:r>
      <w:r w:rsidR="00A67511">
        <w:rPr>
          <w:rFonts w:cs="Arial"/>
        </w:rPr>
        <w:t>de FENOGE</w:t>
      </w:r>
      <w:r w:rsidR="00A67511" w:rsidRPr="00D93595">
        <w:rPr>
          <w:rFonts w:cs="Arial"/>
          <w:lang w:eastAsia="ko-KR"/>
        </w:rPr>
        <w:t xml:space="preserve"> </w:t>
      </w:r>
      <w:r w:rsidR="001B51FB" w:rsidRPr="00D93595">
        <w:rPr>
          <w:rFonts w:cs="Arial"/>
          <w:lang w:eastAsia="ko-KR"/>
        </w:rPr>
        <w:t xml:space="preserve">y </w:t>
      </w:r>
      <w:r w:rsidR="00A67511">
        <w:rPr>
          <w:rFonts w:cs="Arial"/>
          <w:lang w:eastAsia="ko-KR"/>
        </w:rPr>
        <w:t xml:space="preserve">por </w:t>
      </w:r>
      <w:r w:rsidR="001B51FB" w:rsidRPr="00D93595">
        <w:rPr>
          <w:rFonts w:cs="Arial"/>
          <w:lang w:eastAsia="ko-KR"/>
        </w:rPr>
        <w:t xml:space="preserve">el personal </w:t>
      </w:r>
      <w:r w:rsidR="00A67511">
        <w:rPr>
          <w:rFonts w:cs="Arial"/>
          <w:lang w:eastAsia="ko-KR"/>
        </w:rPr>
        <w:t xml:space="preserve">adicional </w:t>
      </w:r>
      <w:r w:rsidR="001B51FB" w:rsidRPr="00D93595">
        <w:rPr>
          <w:rFonts w:cs="Arial"/>
          <w:lang w:eastAsia="ko-KR"/>
        </w:rPr>
        <w:t>que se requiera de acuerdo con lo establecido por el Comité Directivo.</w:t>
      </w:r>
    </w:p>
    <w:p w14:paraId="455CB73A" w14:textId="77777777" w:rsidR="00015FCD" w:rsidRDefault="00015FCD" w:rsidP="00D96C0D">
      <w:pPr>
        <w:pStyle w:val="Ecotexto"/>
        <w:widowControl w:val="0"/>
        <w:spacing w:before="0" w:after="0" w:line="240" w:lineRule="auto"/>
        <w:rPr>
          <w:rFonts w:cs="Arial"/>
          <w:lang w:eastAsia="ko-KR"/>
        </w:rPr>
      </w:pPr>
    </w:p>
    <w:p w14:paraId="187F1523" w14:textId="3DA8F591" w:rsidR="00015FCD" w:rsidRPr="00F77701" w:rsidRDefault="00015FCD" w:rsidP="00015FCD">
      <w:pPr>
        <w:pStyle w:val="EcoListaconvietas1"/>
        <w:widowControl w:val="0"/>
        <w:spacing w:before="0" w:after="0" w:line="240" w:lineRule="auto"/>
        <w:rPr>
          <w:rFonts w:cs="Arial"/>
        </w:rPr>
      </w:pPr>
      <w:r w:rsidRPr="00F77701">
        <w:rPr>
          <w:rFonts w:cs="Arial"/>
        </w:rPr>
        <w:t xml:space="preserve">La principal función </w:t>
      </w:r>
      <w:r>
        <w:rPr>
          <w:rFonts w:cs="Arial"/>
        </w:rPr>
        <w:t xml:space="preserve">del Equipo Ejecutor </w:t>
      </w:r>
      <w:r w:rsidRPr="00F77701">
        <w:rPr>
          <w:rFonts w:cs="Arial"/>
        </w:rPr>
        <w:t xml:space="preserve">es </w:t>
      </w:r>
      <w:r>
        <w:rPr>
          <w:rFonts w:cs="Arial"/>
        </w:rPr>
        <w:t xml:space="preserve">realizar la </w:t>
      </w:r>
      <w:r w:rsidRPr="00F77701">
        <w:rPr>
          <w:rFonts w:cs="Arial"/>
        </w:rPr>
        <w:t>opera</w:t>
      </w:r>
      <w:r>
        <w:rPr>
          <w:rFonts w:cs="Arial"/>
        </w:rPr>
        <w:t>ción</w:t>
      </w:r>
      <w:r w:rsidRPr="00F77701">
        <w:rPr>
          <w:rFonts w:cs="Arial"/>
        </w:rPr>
        <w:t xml:space="preserve"> y adm</w:t>
      </w:r>
      <w:r>
        <w:rPr>
          <w:rFonts w:cs="Arial"/>
        </w:rPr>
        <w:t>inistración del FENOGE de conformidad con lo</w:t>
      </w:r>
      <w:r w:rsidRPr="00F77701">
        <w:rPr>
          <w:rFonts w:cs="Arial"/>
        </w:rPr>
        <w:t xml:space="preserve">s objetivos </w:t>
      </w:r>
      <w:r>
        <w:rPr>
          <w:rFonts w:cs="Arial"/>
        </w:rPr>
        <w:t xml:space="preserve">estratégicos </w:t>
      </w:r>
      <w:r w:rsidRPr="00F77701">
        <w:rPr>
          <w:rFonts w:cs="Arial"/>
        </w:rPr>
        <w:t xml:space="preserve">de forma que </w:t>
      </w:r>
      <w:r>
        <w:rPr>
          <w:rFonts w:cs="Arial"/>
        </w:rPr>
        <w:t xml:space="preserve">se </w:t>
      </w:r>
      <w:r w:rsidRPr="00F77701">
        <w:rPr>
          <w:rFonts w:cs="Arial"/>
        </w:rPr>
        <w:t>promueva la inversi</w:t>
      </w:r>
      <w:r>
        <w:rPr>
          <w:rFonts w:cs="Arial"/>
        </w:rPr>
        <w:t>ó</w:t>
      </w:r>
      <w:r w:rsidRPr="00F77701">
        <w:rPr>
          <w:rFonts w:cs="Arial"/>
        </w:rPr>
        <w:t>n en FNCE y GEE</w:t>
      </w:r>
      <w:r>
        <w:rPr>
          <w:rFonts w:cs="Arial"/>
        </w:rPr>
        <w:t xml:space="preserve"> y en concordancia con los lineamientos impartidos por el Comité Directivo</w:t>
      </w:r>
      <w:r w:rsidRPr="00F77701">
        <w:rPr>
          <w:rFonts w:cs="Arial"/>
        </w:rPr>
        <w:t xml:space="preserve">. El Equipo Ejecutor es responsable </w:t>
      </w:r>
      <w:r>
        <w:rPr>
          <w:rFonts w:cs="Arial"/>
        </w:rPr>
        <w:t xml:space="preserve">por </w:t>
      </w:r>
      <w:r w:rsidRPr="00F77701">
        <w:rPr>
          <w:rFonts w:cs="Arial"/>
        </w:rPr>
        <w:t>la ejecución administrativa, financiera</w:t>
      </w:r>
      <w:r>
        <w:rPr>
          <w:rFonts w:cs="Arial"/>
        </w:rPr>
        <w:t>,</w:t>
      </w:r>
      <w:r w:rsidRPr="00F77701">
        <w:rPr>
          <w:rFonts w:cs="Arial"/>
        </w:rPr>
        <w:t xml:space="preserve"> técnica, operativa y legal del F</w:t>
      </w:r>
      <w:r>
        <w:rPr>
          <w:rFonts w:cs="Arial"/>
        </w:rPr>
        <w:t>ENOGE</w:t>
      </w:r>
      <w:r w:rsidRPr="00F77701">
        <w:rPr>
          <w:rFonts w:cs="Arial"/>
        </w:rPr>
        <w:t>.</w:t>
      </w:r>
    </w:p>
    <w:p w14:paraId="5E5A8F5E" w14:textId="77777777" w:rsidR="00015FCD" w:rsidRPr="00F77701" w:rsidRDefault="00015FCD" w:rsidP="00015FCD">
      <w:pPr>
        <w:pStyle w:val="EcoListaconvietas1"/>
        <w:widowControl w:val="0"/>
        <w:spacing w:before="0" w:after="0" w:line="240" w:lineRule="auto"/>
        <w:rPr>
          <w:rFonts w:cs="Arial"/>
        </w:rPr>
      </w:pPr>
    </w:p>
    <w:p w14:paraId="533AF711" w14:textId="77777777" w:rsidR="00015FCD" w:rsidRPr="00F77701" w:rsidRDefault="00015FCD" w:rsidP="00015FCD">
      <w:pPr>
        <w:pStyle w:val="EcoListaconvietas1"/>
        <w:widowControl w:val="0"/>
        <w:spacing w:before="0" w:after="0" w:line="240" w:lineRule="auto"/>
        <w:rPr>
          <w:rFonts w:cs="Arial"/>
        </w:rPr>
      </w:pPr>
      <w:r w:rsidRPr="00F77701">
        <w:rPr>
          <w:rFonts w:cs="Arial"/>
        </w:rPr>
        <w:t>Son funciones del Equipo Ejecutor</w:t>
      </w:r>
      <w:r>
        <w:rPr>
          <w:rFonts w:cs="Arial"/>
        </w:rPr>
        <w:t xml:space="preserve">, además, </w:t>
      </w:r>
      <w:r>
        <w:rPr>
          <w:rFonts w:cs="Arial"/>
          <w:lang w:eastAsia="ko-KR"/>
        </w:rPr>
        <w:t xml:space="preserve">de las que </w:t>
      </w:r>
      <w:r w:rsidRPr="00F77701">
        <w:rPr>
          <w:rFonts w:cs="Arial"/>
          <w:lang w:eastAsia="ko-KR"/>
        </w:rPr>
        <w:t>le sean asignadas por el Comité Directivo, para el buen</w:t>
      </w:r>
      <w:r w:rsidRPr="00F77701">
        <w:rPr>
          <w:rFonts w:cs="Arial"/>
        </w:rPr>
        <w:t xml:space="preserve"> funcionamiento del FENOGE</w:t>
      </w:r>
      <w:r>
        <w:rPr>
          <w:rFonts w:cs="Arial"/>
        </w:rPr>
        <w:t>, las siguientes</w:t>
      </w:r>
      <w:r w:rsidRPr="00F77701">
        <w:rPr>
          <w:rFonts w:cs="Arial"/>
        </w:rPr>
        <w:t>:</w:t>
      </w:r>
    </w:p>
    <w:p w14:paraId="182532ED" w14:textId="77777777" w:rsidR="00015FCD" w:rsidRPr="00CD6FFB" w:rsidRDefault="00015FCD" w:rsidP="00015FCD">
      <w:pPr>
        <w:pStyle w:val="EcoListaconvietas1"/>
        <w:widowControl w:val="0"/>
        <w:spacing w:before="0" w:after="0" w:line="240" w:lineRule="auto"/>
        <w:rPr>
          <w:rFonts w:cs="Arial"/>
        </w:rPr>
      </w:pPr>
    </w:p>
    <w:p w14:paraId="661F6937" w14:textId="77777777" w:rsidR="00015FCD" w:rsidRDefault="00015FCD" w:rsidP="00015FCD">
      <w:pPr>
        <w:pStyle w:val="EcoListaconvietas1"/>
        <w:widowControl w:val="0"/>
        <w:numPr>
          <w:ilvl w:val="0"/>
          <w:numId w:val="42"/>
        </w:numPr>
        <w:spacing w:before="0" w:after="0" w:line="240" w:lineRule="auto"/>
        <w:ind w:left="425" w:hanging="425"/>
        <w:rPr>
          <w:rFonts w:eastAsia="Times New Roman" w:cs="Arial"/>
          <w:lang w:eastAsia="es-ES"/>
        </w:rPr>
      </w:pPr>
      <w:r>
        <w:rPr>
          <w:rFonts w:cs="Arial"/>
        </w:rPr>
        <w:t xml:space="preserve">Presentar al Comité Directivo la formulación y diseño de </w:t>
      </w:r>
      <w:r>
        <w:rPr>
          <w:rFonts w:eastAsia="Times New Roman" w:cs="Arial"/>
          <w:lang w:eastAsia="es-ES"/>
        </w:rPr>
        <w:t>la política estratégica del FENOGE.</w:t>
      </w:r>
    </w:p>
    <w:p w14:paraId="5E1448E2"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 xml:space="preserve">Ejecutar </w:t>
      </w:r>
      <w:r>
        <w:rPr>
          <w:rFonts w:eastAsia="Times New Roman" w:cs="Arial"/>
          <w:lang w:eastAsia="es-ES"/>
        </w:rPr>
        <w:t>las políticas aprobadas por el Comité Directivo.</w:t>
      </w:r>
    </w:p>
    <w:p w14:paraId="4B3CE124" w14:textId="77777777" w:rsidR="00015FCD" w:rsidRDefault="00015FCD" w:rsidP="00015FCD">
      <w:pPr>
        <w:pStyle w:val="EcoListaconvietas1"/>
        <w:widowControl w:val="0"/>
        <w:numPr>
          <w:ilvl w:val="0"/>
          <w:numId w:val="42"/>
        </w:numPr>
        <w:spacing w:before="0" w:after="0" w:line="240" w:lineRule="auto"/>
        <w:ind w:left="425" w:hanging="425"/>
        <w:rPr>
          <w:rFonts w:eastAsia="Times New Roman" w:cs="Arial"/>
          <w:lang w:eastAsia="es-ES"/>
        </w:rPr>
      </w:pPr>
      <w:r>
        <w:rPr>
          <w:rFonts w:eastAsia="Times New Roman" w:cs="Arial"/>
          <w:lang w:eastAsia="es-ES"/>
        </w:rPr>
        <w:t>Dirigir y coordinar las operaciones y la administración del FENOGE dentro de las directrices, instrucciones y presupuesto</w:t>
      </w:r>
      <w:r w:rsidRPr="007B60F0">
        <w:rPr>
          <w:rFonts w:eastAsia="Times New Roman" w:cs="Arial"/>
          <w:lang w:eastAsia="es-ES"/>
        </w:rPr>
        <w:t xml:space="preserve"> </w:t>
      </w:r>
      <w:r>
        <w:rPr>
          <w:rFonts w:eastAsia="Times New Roman" w:cs="Arial"/>
          <w:lang w:eastAsia="es-ES"/>
        </w:rPr>
        <w:t>establecidos por el Comité Directivo, así como dentro de los programas e iniciativas aprobadas.</w:t>
      </w:r>
    </w:p>
    <w:p w14:paraId="7995F026"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Promover espacios y eventos, entre otros, con autoridades ambientales, territoriales, y con las comunidades para apoyar la formulación e implementación de políticas para la promoción y fomento de las FNCE, principalmente las de carácter renovable, así como para la gestión eficiente de la energía.</w:t>
      </w:r>
    </w:p>
    <w:p w14:paraId="082AEC5A"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Proponer al Comité Directivo la adopción de políticas para la promoción y fomento de las FNCE y la gestión eficiente de la energía.</w:t>
      </w:r>
    </w:p>
    <w:p w14:paraId="71B9E6A0"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Fomentar el desarrollo de estrategias para el mejoramiento de la integración de las FNCE al mercado energético eléctrico y la integración de soluciones energéticas en los diferentes sectores de la economía, para un desarrollo económico sostenible, la reducción de emisiones de gases de efecto invernadero y la seguridad del abastecimiento energético.</w:t>
      </w:r>
    </w:p>
    <w:p w14:paraId="03D16F3B"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Elaborar y presentar estudios técnicos necesarios para la operación del FENOGE y los proyectos financiados con estos recursos.</w:t>
      </w:r>
    </w:p>
    <w:p w14:paraId="14A4DB84"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Liderar el establecimiento y fortalecimiento de las relaciones, nacionales e internacionales, en lo referente al FENOGE.</w:t>
      </w:r>
    </w:p>
    <w:p w14:paraId="13860975" w14:textId="77777777" w:rsidR="00015FCD" w:rsidRPr="005378AF" w:rsidRDefault="00015FCD" w:rsidP="00015FCD">
      <w:pPr>
        <w:pStyle w:val="EcoListaconvietas1"/>
        <w:widowControl w:val="0"/>
        <w:numPr>
          <w:ilvl w:val="0"/>
          <w:numId w:val="42"/>
        </w:numPr>
        <w:spacing w:before="0" w:after="0" w:line="240" w:lineRule="auto"/>
        <w:ind w:left="425" w:hanging="425"/>
        <w:rPr>
          <w:rFonts w:cs="Arial"/>
        </w:rPr>
      </w:pPr>
      <w:r>
        <w:rPr>
          <w:rFonts w:cs="Arial"/>
        </w:rPr>
        <w:t>Proyectar los planes, programas y proyectos</w:t>
      </w:r>
      <w:r w:rsidRPr="005378AF">
        <w:rPr>
          <w:rFonts w:cs="Arial"/>
        </w:rPr>
        <w:t>, así como las actividades de fomento, promoción</w:t>
      </w:r>
      <w:r>
        <w:rPr>
          <w:rFonts w:cs="Arial"/>
        </w:rPr>
        <w:t>,</w:t>
      </w:r>
      <w:r w:rsidRPr="005378AF">
        <w:rPr>
          <w:rFonts w:cs="Arial"/>
        </w:rPr>
        <w:t xml:space="preserve"> estímulo e incentivo en el marco de los objetivos del FENOGE.</w:t>
      </w:r>
    </w:p>
    <w:p w14:paraId="18259151"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lastRenderedPageBreak/>
        <w:t>Adelantar las gestiones necesarias para la obtención de recursos para el FENOGE.</w:t>
      </w:r>
    </w:p>
    <w:p w14:paraId="744492A9" w14:textId="560CA1D3"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Ejercer la ordenación del gasto del FENOGE, de acuerdo con lo aprobado por el Comité Directivo, impartiendo para ello las instrucciones necesarias a la Entidad Fiduciaria, según los términos acordados en el Reglamento Operativo del Patrimonio Autónomo.</w:t>
      </w:r>
    </w:p>
    <w:p w14:paraId="05BB4D1E" w14:textId="7C0E301C"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Evaluar planes, programas o proyectos de FNCE y GEE del FENOGE ya implementados, y presentar los resultados al Comité Directivo.</w:t>
      </w:r>
    </w:p>
    <w:p w14:paraId="7D8A24C7" w14:textId="77777777" w:rsidR="00015FCD" w:rsidRDefault="00015FCD" w:rsidP="00015FCD">
      <w:pPr>
        <w:pStyle w:val="EcoListaconvietas1"/>
        <w:widowControl w:val="0"/>
        <w:numPr>
          <w:ilvl w:val="0"/>
          <w:numId w:val="42"/>
        </w:numPr>
        <w:spacing w:before="0" w:after="0" w:line="240" w:lineRule="auto"/>
        <w:ind w:left="425" w:hanging="425"/>
        <w:rPr>
          <w:rFonts w:eastAsia="Times New Roman" w:cs="Arial"/>
          <w:lang w:eastAsia="es-ES"/>
        </w:rPr>
      </w:pPr>
      <w:r>
        <w:rPr>
          <w:rFonts w:eastAsia="Times New Roman" w:cs="Arial"/>
          <w:lang w:eastAsia="es-ES"/>
        </w:rPr>
        <w:t>Presentar identificados, estructurados y evaluados los planes, programas o proyectos</w:t>
      </w:r>
      <w:r w:rsidRPr="005378AF">
        <w:rPr>
          <w:rFonts w:cs="Arial"/>
        </w:rPr>
        <w:t xml:space="preserve">, </w:t>
      </w:r>
      <w:r>
        <w:rPr>
          <w:rFonts w:cs="Arial"/>
        </w:rPr>
        <w:t xml:space="preserve">previamente </w:t>
      </w:r>
      <w:r>
        <w:rPr>
          <w:rFonts w:eastAsia="Times New Roman" w:cs="Arial"/>
          <w:lang w:eastAsia="es-ES"/>
        </w:rPr>
        <w:t>viabilizados por la UPME o el IPSE,</w:t>
      </w:r>
      <w:r w:rsidRPr="005378AF">
        <w:rPr>
          <w:rFonts w:cs="Arial"/>
        </w:rPr>
        <w:t xml:space="preserve"> así como las actividades de fomento, promoción</w:t>
      </w:r>
      <w:r>
        <w:rPr>
          <w:rFonts w:cs="Arial"/>
        </w:rPr>
        <w:t>,</w:t>
      </w:r>
      <w:r w:rsidRPr="005378AF">
        <w:rPr>
          <w:rFonts w:cs="Arial"/>
        </w:rPr>
        <w:t xml:space="preserve"> estímulo e incentivo</w:t>
      </w:r>
      <w:r>
        <w:rPr>
          <w:rFonts w:eastAsia="Times New Roman" w:cs="Arial"/>
          <w:lang w:eastAsia="es-ES"/>
        </w:rPr>
        <w:t xml:space="preserve"> para aprobación y asignación de recursos</w:t>
      </w:r>
      <w:r w:rsidRPr="009779EE">
        <w:rPr>
          <w:rFonts w:eastAsia="Times New Roman" w:cs="Arial"/>
          <w:lang w:eastAsia="es-ES"/>
        </w:rPr>
        <w:t xml:space="preserve"> </w:t>
      </w:r>
      <w:r>
        <w:rPr>
          <w:rFonts w:eastAsia="Times New Roman" w:cs="Arial"/>
          <w:lang w:eastAsia="es-ES"/>
        </w:rPr>
        <w:t>por parte del Comité Directivo.</w:t>
      </w:r>
    </w:p>
    <w:p w14:paraId="37B1DEEE"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 xml:space="preserve">Evaluar, emitir conceptos </w:t>
      </w:r>
      <w:r w:rsidRPr="00015FCD">
        <w:rPr>
          <w:rFonts w:cs="Arial"/>
        </w:rPr>
        <w:t>técnicos y efectuar seguimiento y control a la ejecución de los planes, programas o proyectos y de las actividades de fomento, promoción</w:t>
      </w:r>
      <w:r>
        <w:rPr>
          <w:rFonts w:cs="Arial"/>
        </w:rPr>
        <w:t>,</w:t>
      </w:r>
      <w:r w:rsidRPr="005378AF">
        <w:rPr>
          <w:rFonts w:cs="Arial"/>
        </w:rPr>
        <w:t xml:space="preserve"> estímulo e incentivo</w:t>
      </w:r>
      <w:r>
        <w:rPr>
          <w:rFonts w:cs="Arial"/>
        </w:rPr>
        <w:t xml:space="preserve"> que se financien, total o parcialmente, con recursos del FENOGE.</w:t>
      </w:r>
    </w:p>
    <w:p w14:paraId="3DC21505"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Apoyar y soportar las actividades de las dependencias del MME en los asuntos relacionados con el FENOGE.</w:t>
      </w:r>
    </w:p>
    <w:p w14:paraId="59AD425F"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Elaborar informes de presupuesto, desembolsos, monitoreo, seguimientos, cumplimiento de estrategias, y demás informes requeridos por el Comité Directivo y aportantes del FENOGE.</w:t>
      </w:r>
    </w:p>
    <w:p w14:paraId="66D82361"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Verificar el cumplimiento de las instrucciones y decisiones adoptadas por el Comité Directivo.</w:t>
      </w:r>
    </w:p>
    <w:p w14:paraId="0CD23D86" w14:textId="77777777" w:rsidR="00015FCD" w:rsidRDefault="00015FCD" w:rsidP="00015FCD">
      <w:pPr>
        <w:pStyle w:val="EcoListaconvietas1"/>
        <w:widowControl w:val="0"/>
        <w:numPr>
          <w:ilvl w:val="0"/>
          <w:numId w:val="42"/>
        </w:numPr>
        <w:spacing w:before="0" w:after="0" w:line="240" w:lineRule="auto"/>
        <w:ind w:left="425" w:hanging="425"/>
        <w:rPr>
          <w:rFonts w:eastAsia="Times New Roman" w:cs="Arial"/>
          <w:lang w:eastAsia="es-ES"/>
        </w:rPr>
      </w:pPr>
      <w:r>
        <w:rPr>
          <w:rFonts w:cs="Arial"/>
        </w:rPr>
        <w:t>Adoptar modelos para los convenios, contratos, actos administrativos y demás documentos que sean necesarios.</w:t>
      </w:r>
    </w:p>
    <w:p w14:paraId="788EE5C3"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Efectuar el seguimiento al contrato que se celebre con la Entidad Fiduciaria que manejará y administrará el Patrimonio Autónomo del FENOGE.</w:t>
      </w:r>
    </w:p>
    <w:p w14:paraId="1D1170DD"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Ejercer la supervisión de los contratos que suscriba la Entidad Fiduciaria.</w:t>
      </w:r>
    </w:p>
    <w:p w14:paraId="41238E0D"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Presentar informes sobre las actividades realizadas y atender cualquier requerimiento del MME o de los organismos de control.</w:t>
      </w:r>
    </w:p>
    <w:p w14:paraId="0C0D524E"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Responder las consultas sobre las materias relacionadas con el objeto y funciones del FENOGE que le sean formuladas.</w:t>
      </w:r>
    </w:p>
    <w:p w14:paraId="761B3C0C"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Implantar políticas para el buen manejo y seguridad de la información del FENOGE.</w:t>
      </w:r>
    </w:p>
    <w:p w14:paraId="0DDB7DAA" w14:textId="77777777" w:rsidR="00015FCD" w:rsidRDefault="00015FCD" w:rsidP="00015FCD">
      <w:pPr>
        <w:pStyle w:val="EcoListaconvietas1"/>
        <w:widowControl w:val="0"/>
        <w:numPr>
          <w:ilvl w:val="0"/>
          <w:numId w:val="42"/>
        </w:numPr>
        <w:spacing w:before="0" w:after="0" w:line="240" w:lineRule="auto"/>
        <w:ind w:left="425" w:hanging="425"/>
        <w:rPr>
          <w:rFonts w:cs="Arial"/>
        </w:rPr>
      </w:pPr>
      <w:r>
        <w:rPr>
          <w:rFonts w:cs="Arial"/>
        </w:rPr>
        <w:t>Elaborar la propuesta de Manual de Funciones para el Equipo Ejecutor a adoptar por el Comité Directivo.</w:t>
      </w:r>
    </w:p>
    <w:p w14:paraId="3870AC6A" w14:textId="77777777" w:rsidR="00015FCD" w:rsidRDefault="00015FCD" w:rsidP="00015FCD">
      <w:pPr>
        <w:pStyle w:val="EcoListaconvietas1"/>
        <w:widowControl w:val="0"/>
        <w:numPr>
          <w:ilvl w:val="0"/>
          <w:numId w:val="42"/>
        </w:numPr>
        <w:spacing w:before="0" w:after="0" w:line="240" w:lineRule="auto"/>
        <w:ind w:left="425" w:hanging="425"/>
        <w:rPr>
          <w:rFonts w:eastAsia="Times New Roman" w:cs="Arial"/>
          <w:lang w:eastAsia="es-ES"/>
        </w:rPr>
      </w:pPr>
      <w:r>
        <w:rPr>
          <w:rFonts w:cs="Arial"/>
        </w:rPr>
        <w:t>Velar porque se cumplan las disposiciones establecidas en el presente Manual Operativo.</w:t>
      </w:r>
    </w:p>
    <w:p w14:paraId="55932730" w14:textId="77777777" w:rsidR="00015FCD" w:rsidRPr="00F77701" w:rsidRDefault="00015FCD" w:rsidP="00015FCD">
      <w:pPr>
        <w:pStyle w:val="EcoListaconvietas1"/>
        <w:widowControl w:val="0"/>
        <w:spacing w:before="0" w:after="0" w:line="240" w:lineRule="auto"/>
        <w:rPr>
          <w:rFonts w:cs="Arial"/>
        </w:rPr>
      </w:pPr>
    </w:p>
    <w:p w14:paraId="09533DA0" w14:textId="6D5A66A6" w:rsidR="00015FCD" w:rsidRPr="00F77701" w:rsidRDefault="00015FCD" w:rsidP="00015FCD">
      <w:pPr>
        <w:pStyle w:val="Ecotext"/>
        <w:widowControl w:val="0"/>
        <w:spacing w:before="0" w:after="0" w:line="240" w:lineRule="auto"/>
        <w:rPr>
          <w:rFonts w:cs="Arial"/>
          <w:lang w:val="es-ES_tradnl"/>
        </w:rPr>
      </w:pPr>
      <w:r w:rsidRPr="00F77701">
        <w:rPr>
          <w:rFonts w:cs="Arial"/>
          <w:lang w:val="es-ES_tradnl"/>
        </w:rPr>
        <w:t xml:space="preserve">El Equipo Ejecutor puede recurrir, cuando sea necesario, a los conocimientos de asesores externos durante </w:t>
      </w:r>
      <w:r>
        <w:rPr>
          <w:rFonts w:cs="Arial"/>
          <w:lang w:val="es-ES_tradnl"/>
        </w:rPr>
        <w:t xml:space="preserve">cualquier etapa </w:t>
      </w:r>
      <w:r w:rsidRPr="00F77701">
        <w:rPr>
          <w:rFonts w:cs="Arial"/>
          <w:lang w:val="es-ES_tradnl"/>
        </w:rPr>
        <w:t xml:space="preserve">del ciclo del </w:t>
      </w:r>
      <w:r>
        <w:rPr>
          <w:rFonts w:cs="Arial"/>
          <w:lang w:val="es-ES_tradnl"/>
        </w:rPr>
        <w:t>Plan, Programa o Proyecto</w:t>
      </w:r>
      <w:r w:rsidRPr="00F77701">
        <w:rPr>
          <w:rFonts w:cs="Arial"/>
          <w:lang w:val="es-ES_tradnl"/>
        </w:rPr>
        <w:t>. Dicha colaboración será administrada por el Director Ejecutivo del FENOGE, previa autorización del Comité Directivo.</w:t>
      </w:r>
    </w:p>
    <w:p w14:paraId="2413E868" w14:textId="2C6D4AF0" w:rsidR="00724B58" w:rsidRPr="00D93595" w:rsidRDefault="00724B58" w:rsidP="00D96C0D">
      <w:pPr>
        <w:pStyle w:val="Ecotext"/>
        <w:widowControl w:val="0"/>
        <w:spacing w:before="0" w:after="0" w:line="240" w:lineRule="auto"/>
        <w:rPr>
          <w:rFonts w:cs="Arial"/>
          <w:lang w:val="es-ES_tradnl"/>
        </w:rPr>
      </w:pPr>
    </w:p>
    <w:p w14:paraId="7EA60A29" w14:textId="0B1B8E5B" w:rsidR="00013B3E" w:rsidRPr="00D93595" w:rsidRDefault="0094087A" w:rsidP="00E1016A">
      <w:pPr>
        <w:pStyle w:val="Ecotext"/>
        <w:widowControl w:val="0"/>
        <w:numPr>
          <w:ilvl w:val="1"/>
          <w:numId w:val="40"/>
        </w:numPr>
        <w:spacing w:before="0" w:after="0" w:line="240" w:lineRule="auto"/>
        <w:ind w:left="510" w:hanging="510"/>
        <w:outlineLvl w:val="1"/>
        <w:rPr>
          <w:rFonts w:cs="Arial"/>
          <w:b/>
          <w:lang w:val="es-ES_tradnl"/>
        </w:rPr>
      </w:pPr>
      <w:bookmarkStart w:id="32" w:name="_Toc497172113"/>
      <w:bookmarkStart w:id="33" w:name="_Toc493074939"/>
      <w:r w:rsidRPr="00D93595">
        <w:rPr>
          <w:rFonts w:cs="Arial"/>
          <w:b/>
          <w:lang w:val="es-ES_tradnl"/>
        </w:rPr>
        <w:t>Unidad de Planeación Minero Energética</w:t>
      </w:r>
      <w:r w:rsidR="00AE5974" w:rsidRPr="00D93595">
        <w:rPr>
          <w:rFonts w:cs="Arial"/>
          <w:b/>
          <w:lang w:val="es-ES_tradnl"/>
        </w:rPr>
        <w:t xml:space="preserve"> – UPME</w:t>
      </w:r>
      <w:bookmarkEnd w:id="32"/>
      <w:r w:rsidR="00AE5974" w:rsidRPr="00D93595">
        <w:rPr>
          <w:rFonts w:cs="Arial"/>
          <w:b/>
          <w:lang w:val="es-ES_tradnl"/>
        </w:rPr>
        <w:t xml:space="preserve"> </w:t>
      </w:r>
    </w:p>
    <w:p w14:paraId="7387C482" w14:textId="77777777" w:rsidR="00013B3E" w:rsidRPr="00D93595" w:rsidRDefault="00013B3E" w:rsidP="00D96C0D">
      <w:pPr>
        <w:pStyle w:val="EcoLeyendadeFigura"/>
        <w:widowControl w:val="0"/>
        <w:spacing w:before="0" w:after="0"/>
        <w:jc w:val="both"/>
        <w:outlineLvl w:val="1"/>
        <w:rPr>
          <w:rFonts w:ascii="Arial" w:hAnsi="Arial" w:cs="Arial"/>
          <w:color w:val="auto"/>
          <w:szCs w:val="22"/>
        </w:rPr>
      </w:pPr>
    </w:p>
    <w:bookmarkEnd w:id="33"/>
    <w:p w14:paraId="0C25F465" w14:textId="010CAD7D"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 xml:space="preserve">La UPME es una unidad administrativa especial del orden nacional, de carácter técnico, adscrita al Ministerio de Minas y Energía, regida por la Ley 143 de 1994 y por el Decreto </w:t>
      </w:r>
      <w:r w:rsidR="00266297" w:rsidRPr="00D93595">
        <w:rPr>
          <w:rFonts w:cs="Arial"/>
          <w:lang w:val="es-ES_tradnl"/>
        </w:rPr>
        <w:t xml:space="preserve">1258 </w:t>
      </w:r>
      <w:r w:rsidRPr="00D93595">
        <w:rPr>
          <w:rFonts w:cs="Arial"/>
          <w:lang w:val="es-ES_tradnl"/>
        </w:rPr>
        <w:t xml:space="preserve">de </w:t>
      </w:r>
      <w:r w:rsidR="00266297" w:rsidRPr="00D93595">
        <w:rPr>
          <w:rFonts w:cs="Arial"/>
          <w:lang w:val="es-ES_tradnl"/>
        </w:rPr>
        <w:t>2013</w:t>
      </w:r>
      <w:r w:rsidRPr="00D93595">
        <w:rPr>
          <w:rFonts w:cs="Arial"/>
          <w:lang w:val="es-ES_tradnl"/>
        </w:rPr>
        <w:t>. Su objetivo es planear en forma integral, indicativa, permanente y coordinada con las entidades del sector minero energético, tanto entidades públicas como privadas, el desarrollo y aprovechamiento de los recursos energéticos y mineros, producir y divulgar la información minero energética requerida.</w:t>
      </w:r>
    </w:p>
    <w:p w14:paraId="271D7B25" w14:textId="77777777" w:rsidR="00724B58" w:rsidRPr="00D93595" w:rsidRDefault="00724B58" w:rsidP="00D96C0D">
      <w:pPr>
        <w:pStyle w:val="Ecotext"/>
        <w:widowControl w:val="0"/>
        <w:spacing w:before="0" w:after="0" w:line="240" w:lineRule="auto"/>
        <w:rPr>
          <w:rFonts w:cs="Arial"/>
          <w:lang w:val="es-ES_tradnl"/>
        </w:rPr>
      </w:pPr>
    </w:p>
    <w:p w14:paraId="3109F39D" w14:textId="77777777"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 xml:space="preserve">Entre las funciones de la UPME se encuentra la de emitir concepto sobre la viabilidad de </w:t>
      </w:r>
      <w:r w:rsidRPr="00D93595">
        <w:rPr>
          <w:rFonts w:cs="Arial"/>
          <w:lang w:val="es-ES_tradnl"/>
        </w:rPr>
        <w:lastRenderedPageBreak/>
        <w:t>los proyectos para ser financiado a través de los fondos administrados por el Ministerio de Minas y Energía, así como, el revisar la formulación de los proyectos a ser financiados por el Gobierno en materia de minas y energía de acuerdo con los requerimientos del Ministerio de Minas y Energía.</w:t>
      </w:r>
    </w:p>
    <w:p w14:paraId="76D5D36A" w14:textId="77777777" w:rsidR="00266297" w:rsidRPr="00D93595" w:rsidRDefault="00266297" w:rsidP="00D96C0D">
      <w:pPr>
        <w:pStyle w:val="Ecotext"/>
        <w:widowControl w:val="0"/>
        <w:spacing w:before="0" w:after="0" w:line="240" w:lineRule="auto"/>
        <w:rPr>
          <w:rFonts w:cs="Arial"/>
          <w:lang w:val="es-ES_tradnl"/>
        </w:rPr>
      </w:pPr>
    </w:p>
    <w:p w14:paraId="041C75C8" w14:textId="43E18C5F" w:rsidR="00266297" w:rsidRPr="00D93595" w:rsidRDefault="00940404" w:rsidP="00D96C0D">
      <w:pPr>
        <w:pStyle w:val="Ecotext"/>
        <w:widowControl w:val="0"/>
        <w:spacing w:before="0" w:after="0" w:line="240" w:lineRule="auto"/>
        <w:rPr>
          <w:rFonts w:cs="Arial"/>
          <w:lang w:val="es-ES_tradnl"/>
        </w:rPr>
      </w:pPr>
      <w:r w:rsidRPr="00D93595">
        <w:rPr>
          <w:rFonts w:cs="Arial"/>
          <w:lang w:val="es-ES_tradnl"/>
        </w:rPr>
        <w:t>Así mismo, la UPME tiene a cargo fomentar, diseñar y establecer los planes, programas y proyectos, relacionados con el uso eficiente, ahorro y conservación de la energía en todos los campos de la actividad económica y adelantar las labores de difusión necesarias.</w:t>
      </w:r>
    </w:p>
    <w:p w14:paraId="65D39836" w14:textId="77777777" w:rsidR="00724B58" w:rsidRPr="00D93595" w:rsidRDefault="00724B58" w:rsidP="00D96C0D">
      <w:pPr>
        <w:pStyle w:val="Ecotext"/>
        <w:widowControl w:val="0"/>
        <w:spacing w:before="0" w:after="0" w:line="240" w:lineRule="auto"/>
        <w:rPr>
          <w:rFonts w:cs="Arial"/>
          <w:lang w:val="es-ES_tradnl"/>
        </w:rPr>
      </w:pPr>
    </w:p>
    <w:p w14:paraId="01834915" w14:textId="6757AC82"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 xml:space="preserve">Por lo tanto, la UPME en el Sistema Interconectado Nacional (SIN), se encargará de recibir y conceptuar sobre la viabilidad de los planes, programas y proyectos </w:t>
      </w:r>
      <w:r w:rsidR="001F3C7A" w:rsidRPr="00D93595">
        <w:rPr>
          <w:rFonts w:cs="Arial"/>
          <w:lang w:val="es-ES_tradnl"/>
        </w:rPr>
        <w:t xml:space="preserve">eléctricos </w:t>
      </w:r>
      <w:r w:rsidRPr="00D93595">
        <w:rPr>
          <w:rFonts w:cs="Arial"/>
          <w:lang w:val="es-ES_tradnl"/>
        </w:rPr>
        <w:t>que sean financiados con los diferentes recursos del FENOGE para el SIN</w:t>
      </w:r>
      <w:r w:rsidR="001F3C7A" w:rsidRPr="00D93595">
        <w:rPr>
          <w:rFonts w:cs="Arial"/>
          <w:lang w:val="es-ES_tradnl"/>
        </w:rPr>
        <w:t xml:space="preserve"> y para gestión eficiente de la energía en todo el territorio nacional</w:t>
      </w:r>
      <w:r w:rsidRPr="00D93595">
        <w:rPr>
          <w:rFonts w:cs="Arial"/>
          <w:lang w:val="es-ES_tradnl"/>
        </w:rPr>
        <w:t>, y una vez efectuada dicha viabilidad se entregará al Equipo Ejecutor del FENOGE para su revisión y presentación al Comité Directivo.</w:t>
      </w:r>
    </w:p>
    <w:p w14:paraId="1ABB2854" w14:textId="447A2582" w:rsidR="00013B3E" w:rsidRPr="00D93595" w:rsidRDefault="00013B3E" w:rsidP="00D96C0D">
      <w:pPr>
        <w:pStyle w:val="Ecotext"/>
        <w:widowControl w:val="0"/>
        <w:spacing w:before="0" w:after="0" w:line="240" w:lineRule="auto"/>
        <w:rPr>
          <w:rFonts w:cs="Arial"/>
          <w:lang w:val="es-ES_tradnl"/>
        </w:rPr>
      </w:pPr>
    </w:p>
    <w:p w14:paraId="2497489A" w14:textId="5D8EBFFF" w:rsidR="00724B58" w:rsidRPr="00D93595" w:rsidRDefault="00363A85" w:rsidP="00E1016A">
      <w:pPr>
        <w:pStyle w:val="Ecotext"/>
        <w:widowControl w:val="0"/>
        <w:numPr>
          <w:ilvl w:val="1"/>
          <w:numId w:val="40"/>
        </w:numPr>
        <w:spacing w:before="0" w:after="0" w:line="240" w:lineRule="auto"/>
        <w:ind w:left="510" w:hanging="510"/>
        <w:outlineLvl w:val="1"/>
        <w:rPr>
          <w:rFonts w:cs="Arial"/>
          <w:b/>
          <w:lang w:val="es-ES_tradnl"/>
        </w:rPr>
      </w:pPr>
      <w:bookmarkStart w:id="34" w:name="_Toc497172114"/>
      <w:r w:rsidRPr="00D93595">
        <w:rPr>
          <w:rFonts w:cs="Arial"/>
          <w:b/>
          <w:lang w:val="es-ES_tradnl"/>
        </w:rPr>
        <w:t>Instituto de Planificación y Promoción de Soluciones Energéticas para las Zonas No Interconectadas</w:t>
      </w:r>
      <w:r w:rsidR="00013B3E" w:rsidRPr="00D93595">
        <w:rPr>
          <w:rFonts w:cs="Arial"/>
          <w:b/>
          <w:lang w:val="es-ES_tradnl"/>
        </w:rPr>
        <w:t xml:space="preserve"> – IPSE</w:t>
      </w:r>
      <w:bookmarkEnd w:id="34"/>
    </w:p>
    <w:p w14:paraId="2582236B" w14:textId="77777777" w:rsidR="00013B3E" w:rsidRPr="00D93595" w:rsidRDefault="00013B3E" w:rsidP="00D96C0D">
      <w:pPr>
        <w:pStyle w:val="Ecotext"/>
        <w:widowControl w:val="0"/>
        <w:spacing w:before="0" w:after="0" w:line="240" w:lineRule="auto"/>
        <w:rPr>
          <w:rFonts w:cs="Arial"/>
          <w:lang w:val="es-ES_tradnl"/>
        </w:rPr>
      </w:pPr>
    </w:p>
    <w:p w14:paraId="5AC90899" w14:textId="69F4E30F" w:rsidR="00724B58" w:rsidRPr="00D93595" w:rsidRDefault="00013B3E" w:rsidP="00D96C0D">
      <w:pPr>
        <w:pStyle w:val="Ecotext"/>
        <w:widowControl w:val="0"/>
        <w:spacing w:before="0" w:after="0" w:line="240" w:lineRule="auto"/>
        <w:rPr>
          <w:rFonts w:cs="Arial"/>
          <w:lang w:val="es-ES_tradnl"/>
        </w:rPr>
      </w:pPr>
      <w:r w:rsidRPr="00D93595">
        <w:rPr>
          <w:rFonts w:cs="Arial"/>
          <w:lang w:val="es-ES_tradnl"/>
        </w:rPr>
        <w:t>E</w:t>
      </w:r>
      <w:r w:rsidR="00724B58" w:rsidRPr="00D93595">
        <w:rPr>
          <w:rFonts w:cs="Arial"/>
          <w:lang w:val="es-ES_tradnl"/>
        </w:rPr>
        <w:t>l IPSE es un establecimiento público de orden nacional, adscrito al Ministerio de Minas y Energía</w:t>
      </w:r>
      <w:r w:rsidR="001F3C7A" w:rsidRPr="00D93595">
        <w:rPr>
          <w:rFonts w:cs="Arial"/>
          <w:lang w:val="es-ES_tradnl"/>
        </w:rPr>
        <w:t>, s</w:t>
      </w:r>
      <w:r w:rsidR="00724B58" w:rsidRPr="00D93595">
        <w:rPr>
          <w:rFonts w:cs="Arial"/>
          <w:lang w:val="es-ES_tradnl"/>
        </w:rPr>
        <w:t xml:space="preserve">e encarga de mejorar las condiciones de vida de las comunidades, a través de la identificación, elaboración, promoción y viabilidad de proyectos para llevar energía </w:t>
      </w:r>
      <w:r w:rsidR="001F3C7A" w:rsidRPr="00D93595">
        <w:rPr>
          <w:rFonts w:cs="Arial"/>
          <w:lang w:val="es-ES_tradnl"/>
        </w:rPr>
        <w:t xml:space="preserve">eléctrica </w:t>
      </w:r>
      <w:r w:rsidR="00724B58" w:rsidRPr="00D93595">
        <w:rPr>
          <w:rFonts w:cs="Arial"/>
          <w:lang w:val="es-ES_tradnl"/>
        </w:rPr>
        <w:t xml:space="preserve">a las localidades que no la poseen o donde la prestación del servicio es deficiente. </w:t>
      </w:r>
    </w:p>
    <w:p w14:paraId="6D5BB3F4" w14:textId="77777777" w:rsidR="00724B58" w:rsidRPr="00D93595" w:rsidRDefault="00724B58" w:rsidP="00D96C0D">
      <w:pPr>
        <w:pStyle w:val="Ecotext"/>
        <w:widowControl w:val="0"/>
        <w:spacing w:before="0" w:after="0" w:line="240" w:lineRule="auto"/>
        <w:rPr>
          <w:rFonts w:cs="Arial"/>
          <w:lang w:val="es-ES_tradnl"/>
        </w:rPr>
      </w:pPr>
    </w:p>
    <w:p w14:paraId="72137C0B" w14:textId="77777777"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 xml:space="preserve">Entre sus funciones y responsabilidades se encuentra promover, estructurar, implementar y hacer seguimiento a los proyectos energéticos sostenibles con el fin de contribuir al acceso y mejoramiento de la calidad y continuidad de la prestación de servicios energéticos en las ZNI, además de propender por el uso de fuentes no convencionales de energía en las ZNI como solución energética bajo criterios de gestión eficiente de la energía. </w:t>
      </w:r>
    </w:p>
    <w:p w14:paraId="708A9B1E" w14:textId="77777777" w:rsidR="00724B58" w:rsidRPr="00D93595" w:rsidRDefault="00724B58" w:rsidP="00D96C0D">
      <w:pPr>
        <w:pStyle w:val="Ecotext"/>
        <w:widowControl w:val="0"/>
        <w:spacing w:before="0" w:after="0" w:line="240" w:lineRule="auto"/>
        <w:rPr>
          <w:rFonts w:cs="Arial"/>
          <w:lang w:val="es-ES_tradnl"/>
        </w:rPr>
      </w:pPr>
    </w:p>
    <w:p w14:paraId="106DC81C" w14:textId="77777777"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En este sentido, una de sus funciones principales es la de ejecutar los lineamientos y las políticas del Ministerio de Minas y Energía, a través de los planes, programas y proyectos de infraestructura energética, tendientes a incentivar los procesos productivos y a elevar la calidad de vida de las poblaciones de su jurisdicción, de manera tecnológica, económica, ambiental y socialmente sostenible.</w:t>
      </w:r>
    </w:p>
    <w:p w14:paraId="5EA29789" w14:textId="77777777" w:rsidR="00724B58" w:rsidRPr="00D93595" w:rsidRDefault="00724B58" w:rsidP="00D96C0D">
      <w:pPr>
        <w:pStyle w:val="Ecotext"/>
        <w:widowControl w:val="0"/>
        <w:spacing w:before="0" w:after="0" w:line="240" w:lineRule="auto"/>
        <w:rPr>
          <w:rFonts w:cs="Arial"/>
          <w:lang w:val="es-ES_tradnl"/>
        </w:rPr>
      </w:pPr>
    </w:p>
    <w:p w14:paraId="1E9C59E8" w14:textId="63FC9937"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 xml:space="preserve">El IPSE se encargará de recibir y conceptuar sobre la viabilidad de los planes, programas y proyectos que sean financiados con los diferentes recursos del FENOGE para </w:t>
      </w:r>
      <w:r w:rsidR="001F3C7A" w:rsidRPr="00D93595">
        <w:rPr>
          <w:rFonts w:cs="Arial"/>
          <w:lang w:val="es-ES_tradnl"/>
        </w:rPr>
        <w:t xml:space="preserve">la promoción de las FNCE en </w:t>
      </w:r>
      <w:r w:rsidRPr="00D93595">
        <w:rPr>
          <w:rFonts w:cs="Arial"/>
          <w:lang w:val="es-ES_tradnl"/>
        </w:rPr>
        <w:t>las ZNI, y una vez efectuada dicha viabilidad se entregará al Equipo Ejecutor del FENOGE para su revisión y presentación al Comité Directivo.</w:t>
      </w:r>
    </w:p>
    <w:p w14:paraId="6F31EBC6" w14:textId="77777777" w:rsidR="00724B58" w:rsidRPr="00D93595" w:rsidRDefault="00724B58" w:rsidP="00D96C0D">
      <w:pPr>
        <w:pStyle w:val="Ecotext"/>
        <w:widowControl w:val="0"/>
        <w:spacing w:before="0" w:after="0" w:line="240" w:lineRule="auto"/>
        <w:rPr>
          <w:rFonts w:cs="Arial"/>
          <w:lang w:val="es-ES_tradnl"/>
        </w:rPr>
      </w:pPr>
    </w:p>
    <w:p w14:paraId="31CA6EA0" w14:textId="4BA547CD" w:rsidR="00405737" w:rsidRPr="00405737" w:rsidRDefault="006B5F2E" w:rsidP="00D96C0D">
      <w:pPr>
        <w:pStyle w:val="Ecotext"/>
        <w:widowControl w:val="0"/>
        <w:spacing w:before="0" w:after="0" w:line="240" w:lineRule="auto"/>
        <w:rPr>
          <w:rFonts w:cs="Arial"/>
          <w:b/>
          <w:lang w:val="es-ES_tradnl"/>
        </w:rPr>
      </w:pPr>
      <w:r>
        <w:rPr>
          <w:rFonts w:cs="Arial"/>
          <w:b/>
          <w:lang w:val="es-ES_tradnl"/>
        </w:rPr>
        <w:t>1.7.1</w:t>
      </w:r>
      <w:r w:rsidR="00405737" w:rsidRPr="00405737">
        <w:rPr>
          <w:rFonts w:cs="Arial"/>
          <w:b/>
          <w:lang w:val="es-ES_tradnl"/>
        </w:rPr>
        <w:t>.</w:t>
      </w:r>
      <w:r w:rsidR="00405737" w:rsidRPr="00405737">
        <w:rPr>
          <w:rFonts w:cs="Arial"/>
          <w:b/>
          <w:lang w:val="es-ES_tradnl"/>
        </w:rPr>
        <w:tab/>
        <w:t>Responsabilidades de la UPME y el IPSE</w:t>
      </w:r>
    </w:p>
    <w:p w14:paraId="0AB7A9AB" w14:textId="77777777" w:rsidR="00405737" w:rsidRDefault="00405737" w:rsidP="00D96C0D">
      <w:pPr>
        <w:pStyle w:val="Ecotext"/>
        <w:widowControl w:val="0"/>
        <w:spacing w:before="0" w:after="0" w:line="240" w:lineRule="auto"/>
        <w:rPr>
          <w:rFonts w:cs="Arial"/>
          <w:lang w:val="es-ES_tradnl"/>
        </w:rPr>
      </w:pPr>
    </w:p>
    <w:p w14:paraId="692F0A9B" w14:textId="3E02C11F"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De acuerdo con lo anterior, serán la UPME y el IPSE las entidades encargadas de conceptuar sobre la viabilidad, bajo criterios técnicos y económicos, de los diferentes planes, programas y proyectos que se presenten para ser financiados con recursos del FENOGE.</w:t>
      </w:r>
    </w:p>
    <w:p w14:paraId="4CB6C9EE" w14:textId="77777777" w:rsidR="00724B58" w:rsidRPr="00D93595" w:rsidRDefault="00724B58" w:rsidP="00D96C0D">
      <w:pPr>
        <w:pStyle w:val="Ecotext"/>
        <w:widowControl w:val="0"/>
        <w:spacing w:before="0" w:after="0" w:line="240" w:lineRule="auto"/>
        <w:rPr>
          <w:rFonts w:cs="Arial"/>
          <w:lang w:val="es-ES_tradnl"/>
        </w:rPr>
      </w:pPr>
    </w:p>
    <w:p w14:paraId="1B6D7F56" w14:textId="77777777" w:rsidR="00724B58" w:rsidRPr="00D93595" w:rsidRDefault="00724B58" w:rsidP="00D96C0D">
      <w:pPr>
        <w:pStyle w:val="Ecotext"/>
        <w:widowControl w:val="0"/>
        <w:spacing w:before="0" w:after="0" w:line="240" w:lineRule="auto"/>
        <w:rPr>
          <w:rFonts w:cs="Arial"/>
          <w:lang w:val="es-ES_tradnl"/>
        </w:rPr>
      </w:pPr>
      <w:r w:rsidRPr="00D93595">
        <w:rPr>
          <w:rFonts w:cs="Arial"/>
          <w:lang w:val="es-ES_tradnl"/>
        </w:rPr>
        <w:t>Las principales responsabilidades de estas instituciones, en lo relacionado con el FENOGE, son las siguientes:</w:t>
      </w:r>
    </w:p>
    <w:p w14:paraId="52BAD1D8" w14:textId="77777777" w:rsidR="00724B58" w:rsidRPr="00D93595" w:rsidRDefault="00724B58" w:rsidP="00D96C0D">
      <w:pPr>
        <w:pStyle w:val="Ecotext"/>
        <w:widowControl w:val="0"/>
        <w:spacing w:before="0" w:after="0" w:line="240" w:lineRule="auto"/>
        <w:rPr>
          <w:rFonts w:cs="Arial"/>
          <w:lang w:val="es-ES_tradnl"/>
        </w:rPr>
      </w:pPr>
    </w:p>
    <w:p w14:paraId="64112FDF"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 xml:space="preserve">Identificar los planes, programas o proyectos elegibles a ser financiados con cargo a </w:t>
      </w:r>
      <w:r w:rsidRPr="00D93595">
        <w:rPr>
          <w:rFonts w:cs="Arial"/>
        </w:rPr>
        <w:lastRenderedPageBreak/>
        <w:t>los recursos del FENOGE</w:t>
      </w:r>
    </w:p>
    <w:p w14:paraId="02666724"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Conceptuar sobre la viabilidad técnica, ambiental y financiera de cada uno de los planes, programas o proyectos presentados.</w:t>
      </w:r>
    </w:p>
    <w:p w14:paraId="2D8F7D7C"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Absolver consultas y prestar asistencia técnica a los posibles beneficiarios que la requieran.</w:t>
      </w:r>
    </w:p>
    <w:p w14:paraId="74CDDABC"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Informar y entregar al Equipo Ejecutor, mediante documento escrito, el concepto de los planes, programas o proyectos presentados.</w:t>
      </w:r>
    </w:p>
    <w:p w14:paraId="184D433A"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Entregar, al Equipo Ejecutor del FENOGE, la documentación de los planes, programas o proyectos con concepto de viabilidad, para continuar con la siguiente etapa.</w:t>
      </w:r>
    </w:p>
    <w:p w14:paraId="6718D552"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Responder a inquietudes o solicitudes realizadas por el Equipo Ejecutor del FENOGE referentes a los planes, programas o proyectos que fueron viabilizados.</w:t>
      </w:r>
    </w:p>
    <w:p w14:paraId="3EBC8F0B" w14:textId="77777777" w:rsidR="00724B58" w:rsidRPr="00D93595" w:rsidRDefault="00724B58" w:rsidP="00E1016A">
      <w:pPr>
        <w:pStyle w:val="EcoListaconvietas1"/>
        <w:widowControl w:val="0"/>
        <w:numPr>
          <w:ilvl w:val="0"/>
          <w:numId w:val="14"/>
        </w:numPr>
        <w:spacing w:before="0" w:after="0" w:line="240" w:lineRule="auto"/>
        <w:ind w:left="425" w:hanging="425"/>
        <w:rPr>
          <w:rFonts w:cs="Arial"/>
        </w:rPr>
      </w:pPr>
      <w:r w:rsidRPr="00D93595">
        <w:rPr>
          <w:rFonts w:cs="Arial"/>
        </w:rPr>
        <w:t>Las demás que se requieran para el cabal cumplimiento del objeto del FENOGE.</w:t>
      </w:r>
    </w:p>
    <w:p w14:paraId="62C8742F" w14:textId="77777777" w:rsidR="00724B58" w:rsidRPr="00D93595" w:rsidRDefault="00724B58" w:rsidP="00D96C0D">
      <w:pPr>
        <w:pStyle w:val="EcoListaconvietas1"/>
        <w:widowControl w:val="0"/>
        <w:spacing w:before="0" w:after="0" w:line="240" w:lineRule="auto"/>
        <w:ind w:left="720"/>
        <w:rPr>
          <w:rFonts w:cs="Arial"/>
        </w:rPr>
      </w:pPr>
    </w:p>
    <w:p w14:paraId="3F1E0B16" w14:textId="72B7AB69" w:rsidR="00724B58" w:rsidRPr="00D93595" w:rsidRDefault="00724B58" w:rsidP="00D96C0D">
      <w:pPr>
        <w:pStyle w:val="EcoListaconvietas1"/>
        <w:widowControl w:val="0"/>
        <w:spacing w:before="0" w:after="0" w:line="240" w:lineRule="auto"/>
        <w:rPr>
          <w:rFonts w:cs="Arial"/>
        </w:rPr>
      </w:pPr>
      <w:r w:rsidRPr="00D93595">
        <w:rPr>
          <w:rFonts w:cs="Arial"/>
        </w:rPr>
        <w:t xml:space="preserve">En el </w:t>
      </w:r>
      <w:r w:rsidR="007415D9" w:rsidRPr="00D93595">
        <w:rPr>
          <w:rFonts w:cs="Arial"/>
        </w:rPr>
        <w:t xml:space="preserve">Título </w:t>
      </w:r>
      <w:r w:rsidR="00B47914" w:rsidRPr="00D93595">
        <w:rPr>
          <w:rFonts w:cs="Arial"/>
        </w:rPr>
        <w:t>I</w:t>
      </w:r>
      <w:r w:rsidR="007415D9" w:rsidRPr="00D93595">
        <w:rPr>
          <w:rFonts w:cs="Arial"/>
        </w:rPr>
        <w:t xml:space="preserve">I, </w:t>
      </w:r>
      <w:r w:rsidRPr="00D93595">
        <w:rPr>
          <w:rFonts w:cs="Arial"/>
        </w:rPr>
        <w:t xml:space="preserve">numeral </w:t>
      </w:r>
      <w:r w:rsidR="004542AB" w:rsidRPr="00D93595">
        <w:rPr>
          <w:rFonts w:cs="Arial"/>
        </w:rPr>
        <w:t>2 – Metodología de presentación, viabilización y selección de proyectos</w:t>
      </w:r>
      <w:r w:rsidR="00C121C4" w:rsidRPr="00D93595">
        <w:rPr>
          <w:rFonts w:cs="Arial"/>
        </w:rPr>
        <w:t>, de este documento</w:t>
      </w:r>
      <w:r w:rsidR="004542AB" w:rsidRPr="00D93595">
        <w:rPr>
          <w:rFonts w:cs="Arial"/>
        </w:rPr>
        <w:t xml:space="preserve"> – </w:t>
      </w:r>
      <w:r w:rsidRPr="00D93595">
        <w:rPr>
          <w:rFonts w:cs="Arial"/>
        </w:rPr>
        <w:t>se presenta la guía de los documentos y los aspectos que tanto la UPME como el IPSE tendrán en cuenta para</w:t>
      </w:r>
      <w:r w:rsidR="002A501B" w:rsidRPr="00D93595">
        <w:rPr>
          <w:rFonts w:cs="Arial"/>
        </w:rPr>
        <w:t xml:space="preserve"> el estudio de </w:t>
      </w:r>
      <w:r w:rsidRPr="00D93595">
        <w:rPr>
          <w:rFonts w:cs="Arial"/>
        </w:rPr>
        <w:t>viabilización de los planes, programas y proyectos a ser financiados con recursos del FENOGE.</w:t>
      </w:r>
    </w:p>
    <w:p w14:paraId="703CBF8F" w14:textId="77777777" w:rsidR="004542AB" w:rsidRPr="00D93595" w:rsidRDefault="004542AB" w:rsidP="00D96C0D">
      <w:pPr>
        <w:pStyle w:val="EcoListaconvietas1"/>
        <w:widowControl w:val="0"/>
        <w:spacing w:before="0" w:after="0" w:line="240" w:lineRule="auto"/>
        <w:rPr>
          <w:rFonts w:cs="Arial"/>
        </w:rPr>
      </w:pPr>
    </w:p>
    <w:p w14:paraId="3FAF025E" w14:textId="77777777" w:rsidR="006B5F2E" w:rsidRPr="006B5F2E" w:rsidRDefault="006B5F2E" w:rsidP="006B5F2E">
      <w:pPr>
        <w:pStyle w:val="EcoListaconvietas1"/>
        <w:widowControl w:val="0"/>
        <w:numPr>
          <w:ilvl w:val="1"/>
          <w:numId w:val="40"/>
        </w:numPr>
        <w:spacing w:before="0" w:after="0" w:line="240" w:lineRule="auto"/>
        <w:ind w:hanging="792"/>
        <w:rPr>
          <w:rFonts w:cs="Arial"/>
          <w:b/>
        </w:rPr>
      </w:pPr>
      <w:r w:rsidRPr="006B5F2E">
        <w:rPr>
          <w:rFonts w:cs="Arial"/>
          <w:b/>
        </w:rPr>
        <w:t xml:space="preserve">Asistencia Técnica. </w:t>
      </w:r>
    </w:p>
    <w:p w14:paraId="27A59195" w14:textId="77777777" w:rsidR="006B5F2E" w:rsidRDefault="006B5F2E" w:rsidP="006B5F2E">
      <w:pPr>
        <w:pStyle w:val="EcoListaconvietas1"/>
        <w:widowControl w:val="0"/>
        <w:spacing w:before="0" w:after="0" w:line="240" w:lineRule="auto"/>
        <w:ind w:left="792"/>
        <w:rPr>
          <w:rFonts w:cs="Arial"/>
          <w:lang w:val="es-CO"/>
        </w:rPr>
      </w:pPr>
    </w:p>
    <w:p w14:paraId="1200E224" w14:textId="37FAB2AE" w:rsidR="006B5F2E" w:rsidRPr="009905E0" w:rsidRDefault="006B5F2E" w:rsidP="006B5F2E">
      <w:pPr>
        <w:pStyle w:val="EcoListaconvietas1"/>
        <w:widowControl w:val="0"/>
        <w:spacing w:before="0" w:after="0" w:line="240" w:lineRule="auto"/>
        <w:rPr>
          <w:rFonts w:cs="Arial"/>
          <w:lang w:val="es-CO"/>
        </w:rPr>
      </w:pPr>
      <w:r w:rsidRPr="009905E0">
        <w:rPr>
          <w:rFonts w:cs="Arial"/>
          <w:lang w:val="es-CO"/>
        </w:rPr>
        <w:t>Este producto se centra en el “apoyo blando”, es decir</w:t>
      </w:r>
      <w:r>
        <w:rPr>
          <w:rFonts w:cs="Arial"/>
          <w:lang w:val="es-CO"/>
        </w:rPr>
        <w:t>,</w:t>
      </w:r>
      <w:r w:rsidRPr="009905E0">
        <w:rPr>
          <w:rFonts w:cs="Arial"/>
          <w:lang w:val="es-CO"/>
        </w:rPr>
        <w:t xml:space="preserve"> conlleva la provisión de recursos financieros No Reembolsables para actividades auxiliares con el propósito de </w:t>
      </w:r>
      <w:r w:rsidRPr="00F77701">
        <w:rPr>
          <w:rFonts w:cs="Arial"/>
          <w:lang w:val="es-CO"/>
        </w:rPr>
        <w:t>abordar y remover barreras del mercado existentes</w:t>
      </w:r>
      <w:r w:rsidRPr="009905E0">
        <w:rPr>
          <w:rFonts w:cs="Arial"/>
          <w:lang w:val="es-CO"/>
        </w:rPr>
        <w:t>, que deben estar vinculadas</w:t>
      </w:r>
      <w:r>
        <w:rPr>
          <w:rFonts w:cs="Arial"/>
          <w:lang w:val="es-CO"/>
        </w:rPr>
        <w:t>,</w:t>
      </w:r>
      <w:r w:rsidRPr="009905E0">
        <w:rPr>
          <w:rFonts w:cs="Arial"/>
          <w:lang w:val="es-CO"/>
        </w:rPr>
        <w:t xml:space="preserve"> directa o indirectamente</w:t>
      </w:r>
      <w:r>
        <w:rPr>
          <w:rFonts w:cs="Arial"/>
          <w:lang w:val="es-CO"/>
        </w:rPr>
        <w:t>,</w:t>
      </w:r>
      <w:r w:rsidRPr="009905E0">
        <w:rPr>
          <w:rFonts w:cs="Arial"/>
          <w:lang w:val="es-CO"/>
        </w:rPr>
        <w:t xml:space="preserve"> con las áreas </w:t>
      </w:r>
      <w:r w:rsidRPr="00F77701">
        <w:rPr>
          <w:rFonts w:cs="Arial"/>
          <w:lang w:val="es-CO"/>
        </w:rPr>
        <w:t xml:space="preserve">de apoyo prioritario </w:t>
      </w:r>
      <w:r w:rsidRPr="009905E0">
        <w:rPr>
          <w:rFonts w:cs="Arial"/>
          <w:lang w:val="es-CO"/>
        </w:rPr>
        <w:t>del FENO</w:t>
      </w:r>
      <w:r>
        <w:rPr>
          <w:rFonts w:cs="Arial"/>
          <w:lang w:val="es-CO"/>
        </w:rPr>
        <w:t>GE.</w:t>
      </w:r>
    </w:p>
    <w:p w14:paraId="46F02D3C" w14:textId="77777777" w:rsidR="006B5F2E" w:rsidRDefault="006B5F2E" w:rsidP="006B5F2E">
      <w:pPr>
        <w:pStyle w:val="Ecotexto"/>
        <w:widowControl w:val="0"/>
        <w:spacing w:before="0" w:after="0" w:line="240" w:lineRule="auto"/>
        <w:rPr>
          <w:rFonts w:cs="Arial"/>
          <w:lang w:val="es-CO"/>
        </w:rPr>
      </w:pPr>
    </w:p>
    <w:p w14:paraId="07042C72" w14:textId="1ADF8449" w:rsidR="006B5F2E" w:rsidRDefault="006B5F2E" w:rsidP="006B5F2E">
      <w:pPr>
        <w:pStyle w:val="Ecotexto"/>
        <w:widowControl w:val="0"/>
        <w:spacing w:before="0" w:after="0" w:line="240" w:lineRule="auto"/>
        <w:rPr>
          <w:rFonts w:cs="Arial"/>
          <w:lang w:val="es-CO"/>
        </w:rPr>
      </w:pPr>
      <w:r>
        <w:rPr>
          <w:rFonts w:cs="Arial"/>
          <w:lang w:val="es-CO"/>
        </w:rPr>
        <w:t>Esta asistencia técnica p</w:t>
      </w:r>
      <w:r w:rsidRPr="00F77701">
        <w:rPr>
          <w:rFonts w:cs="Arial"/>
          <w:lang w:val="es-CO"/>
        </w:rPr>
        <w:t>uede ser utilizada</w:t>
      </w:r>
      <w:r>
        <w:rPr>
          <w:rFonts w:cs="Arial"/>
          <w:lang w:val="es-CO"/>
        </w:rPr>
        <w:t xml:space="preserve">, entre otras, </w:t>
      </w:r>
      <w:r w:rsidRPr="00F77701">
        <w:rPr>
          <w:rFonts w:cs="Arial"/>
          <w:lang w:val="es-CO"/>
        </w:rPr>
        <w:t xml:space="preserve">en </w:t>
      </w:r>
      <w:r>
        <w:rPr>
          <w:rFonts w:cs="Arial"/>
          <w:lang w:val="es-CO"/>
        </w:rPr>
        <w:t xml:space="preserve">las siguientes </w:t>
      </w:r>
      <w:r w:rsidRPr="00F77701">
        <w:rPr>
          <w:rFonts w:cs="Arial"/>
          <w:lang w:val="es-CO"/>
        </w:rPr>
        <w:t>áreas:</w:t>
      </w:r>
    </w:p>
    <w:p w14:paraId="4629B621" w14:textId="77777777" w:rsidR="006B5F2E" w:rsidRDefault="006B5F2E" w:rsidP="006B5F2E">
      <w:pPr>
        <w:pStyle w:val="Ecotexto"/>
        <w:widowControl w:val="0"/>
        <w:spacing w:before="0" w:after="0" w:line="240" w:lineRule="auto"/>
        <w:ind w:left="357"/>
        <w:rPr>
          <w:rFonts w:cs="Arial"/>
          <w:lang w:val="es-CO"/>
        </w:rPr>
      </w:pPr>
    </w:p>
    <w:p w14:paraId="493CE9FA" w14:textId="77777777" w:rsidR="006B5F2E" w:rsidRDefault="006B5F2E" w:rsidP="006B5F2E">
      <w:pPr>
        <w:pStyle w:val="EcoListaconvietas1"/>
        <w:widowControl w:val="0"/>
        <w:numPr>
          <w:ilvl w:val="1"/>
          <w:numId w:val="40"/>
        </w:numPr>
        <w:spacing w:before="0" w:after="0" w:line="240" w:lineRule="auto"/>
        <w:ind w:left="714" w:hanging="357"/>
        <w:rPr>
          <w:rFonts w:cs="Arial"/>
          <w:lang w:val="es-CO"/>
        </w:rPr>
      </w:pPr>
      <w:r>
        <w:rPr>
          <w:rFonts w:cs="Arial"/>
          <w:lang w:val="es-CO"/>
        </w:rPr>
        <w:t>Conciencia de mercado</w:t>
      </w:r>
    </w:p>
    <w:p w14:paraId="40E8FB6E" w14:textId="77777777" w:rsidR="006B5F2E" w:rsidRDefault="006B5F2E" w:rsidP="006B5F2E">
      <w:pPr>
        <w:pStyle w:val="EcoListaconvietas1"/>
        <w:widowControl w:val="0"/>
        <w:numPr>
          <w:ilvl w:val="1"/>
          <w:numId w:val="40"/>
        </w:numPr>
        <w:spacing w:before="0" w:after="0" w:line="240" w:lineRule="auto"/>
        <w:ind w:left="714" w:hanging="357"/>
        <w:rPr>
          <w:rFonts w:cs="Arial"/>
          <w:lang w:val="es-CO"/>
        </w:rPr>
      </w:pPr>
      <w:r>
        <w:rPr>
          <w:rFonts w:cs="Arial"/>
          <w:lang w:val="es-CO"/>
        </w:rPr>
        <w:t>Estructuración e identificación de planes, programas o proyectos</w:t>
      </w:r>
    </w:p>
    <w:p w14:paraId="45027C1C" w14:textId="77777777" w:rsidR="006B5F2E" w:rsidRPr="000E5F70" w:rsidRDefault="006B5F2E" w:rsidP="006B5F2E">
      <w:pPr>
        <w:pStyle w:val="EcoListaconvietas1"/>
        <w:widowControl w:val="0"/>
        <w:numPr>
          <w:ilvl w:val="1"/>
          <w:numId w:val="40"/>
        </w:numPr>
        <w:spacing w:before="0" w:after="0" w:line="240" w:lineRule="auto"/>
        <w:ind w:left="714" w:hanging="357"/>
        <w:rPr>
          <w:rFonts w:cs="Arial"/>
          <w:lang w:val="es-CO"/>
        </w:rPr>
      </w:pPr>
      <w:r w:rsidRPr="000E5F70">
        <w:rPr>
          <w:rFonts w:cs="Arial"/>
          <w:lang w:val="es-CO"/>
        </w:rPr>
        <w:t xml:space="preserve">Implementación, evaluación y </w:t>
      </w:r>
      <w:r>
        <w:rPr>
          <w:rFonts w:cs="Arial"/>
          <w:lang w:val="es-CO"/>
        </w:rPr>
        <w:t>m</w:t>
      </w:r>
      <w:r w:rsidRPr="000E5F70">
        <w:rPr>
          <w:rFonts w:cs="Arial"/>
          <w:lang w:val="es-CO"/>
        </w:rPr>
        <w:t xml:space="preserve">onitoreo </w:t>
      </w:r>
      <w:r>
        <w:rPr>
          <w:rFonts w:cs="Arial"/>
          <w:lang w:val="es-CO"/>
        </w:rPr>
        <w:t>de planes, programas o proyectos</w:t>
      </w:r>
    </w:p>
    <w:p w14:paraId="0B600D26" w14:textId="77777777" w:rsidR="006B5F2E" w:rsidRDefault="006B5F2E" w:rsidP="006B5F2E">
      <w:pPr>
        <w:pStyle w:val="Ecotext"/>
        <w:widowControl w:val="0"/>
        <w:spacing w:before="0" w:after="0" w:line="240" w:lineRule="auto"/>
        <w:ind w:left="357"/>
        <w:rPr>
          <w:rFonts w:cs="Arial"/>
          <w:lang w:val="es-CO"/>
        </w:rPr>
      </w:pPr>
    </w:p>
    <w:p w14:paraId="7EE52F83" w14:textId="77777777" w:rsidR="006B5F2E" w:rsidRDefault="006B5F2E" w:rsidP="006B5F2E">
      <w:pPr>
        <w:pStyle w:val="Ecotext"/>
        <w:widowControl w:val="0"/>
        <w:spacing w:before="0" w:after="0" w:line="240" w:lineRule="auto"/>
        <w:rPr>
          <w:rFonts w:cs="Arial"/>
          <w:lang w:val="es-CO"/>
        </w:rPr>
      </w:pPr>
      <w:r>
        <w:rPr>
          <w:rFonts w:cs="Arial"/>
          <w:lang w:val="es-CO"/>
        </w:rPr>
        <w:t>Además, l</w:t>
      </w:r>
      <w:r w:rsidRPr="00F77701">
        <w:rPr>
          <w:rFonts w:cs="Arial"/>
          <w:lang w:val="es-CO"/>
        </w:rPr>
        <w:t xml:space="preserve">a asistencia técnica puede </w:t>
      </w:r>
      <w:r>
        <w:rPr>
          <w:rFonts w:cs="Arial"/>
          <w:lang w:val="es-CO"/>
        </w:rPr>
        <w:t xml:space="preserve">orientarse para el </w:t>
      </w:r>
      <w:r w:rsidRPr="00F77701">
        <w:rPr>
          <w:rFonts w:cs="Arial"/>
          <w:lang w:val="es-CO"/>
        </w:rPr>
        <w:t xml:space="preserve">desarrollo de la capacidad del FENOGE, del MME, y de otros Ministerios o agencias gubernamentales pertinentes. </w:t>
      </w:r>
    </w:p>
    <w:p w14:paraId="395CA415" w14:textId="77777777" w:rsidR="006B5F2E" w:rsidRDefault="006B5F2E" w:rsidP="006B5F2E">
      <w:pPr>
        <w:pStyle w:val="Ecotext"/>
        <w:widowControl w:val="0"/>
        <w:spacing w:before="0" w:after="0" w:line="240" w:lineRule="auto"/>
        <w:ind w:left="357"/>
        <w:rPr>
          <w:rFonts w:cs="Arial"/>
          <w:lang w:val="es-CO"/>
        </w:rPr>
      </w:pPr>
    </w:p>
    <w:p w14:paraId="320F9E42" w14:textId="77777777" w:rsidR="006B5F2E" w:rsidRPr="00F77701" w:rsidRDefault="006B5F2E" w:rsidP="006B5F2E">
      <w:pPr>
        <w:pStyle w:val="Ecotext"/>
        <w:widowControl w:val="0"/>
        <w:spacing w:before="0" w:after="0" w:line="240" w:lineRule="auto"/>
        <w:rPr>
          <w:rFonts w:cs="Arial"/>
          <w:lang w:val="es-CO"/>
        </w:rPr>
      </w:pPr>
      <w:r w:rsidRPr="00F77701">
        <w:rPr>
          <w:rFonts w:cs="Arial"/>
          <w:lang w:val="es-CO"/>
        </w:rPr>
        <w:t xml:space="preserve">Las actividades para apoyar las diferentes ramas del Gobierno incluyen, </w:t>
      </w:r>
      <w:r>
        <w:rPr>
          <w:rFonts w:cs="Arial"/>
          <w:lang w:val="es-CO"/>
        </w:rPr>
        <w:t>entre otras,</w:t>
      </w:r>
      <w:r w:rsidRPr="00F77701">
        <w:rPr>
          <w:rFonts w:cs="Arial"/>
          <w:lang w:val="es-CO"/>
        </w:rPr>
        <w:t xml:space="preserve"> las siguientes:</w:t>
      </w:r>
    </w:p>
    <w:p w14:paraId="1C3721A5" w14:textId="77777777" w:rsidR="006B5F2E" w:rsidRPr="00F77701" w:rsidRDefault="006B5F2E" w:rsidP="006B5F2E">
      <w:pPr>
        <w:pStyle w:val="Ecotext"/>
        <w:widowControl w:val="0"/>
        <w:spacing w:before="0" w:after="0" w:line="240" w:lineRule="auto"/>
        <w:rPr>
          <w:rFonts w:cs="Arial"/>
          <w:lang w:val="es-CO"/>
        </w:rPr>
      </w:pPr>
    </w:p>
    <w:p w14:paraId="0A127E5A" w14:textId="59C6E551"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Asist</w:t>
      </w:r>
      <w:r>
        <w:rPr>
          <w:rFonts w:cs="Arial"/>
          <w:lang w:val="es-CO" w:eastAsia="es-ES"/>
        </w:rPr>
        <w:t>encia</w:t>
      </w:r>
      <w:r w:rsidRPr="00F77701">
        <w:rPr>
          <w:rFonts w:cs="Arial"/>
          <w:lang w:val="es-CO" w:eastAsia="es-ES"/>
        </w:rPr>
        <w:t xml:space="preserve"> al MME en la implementación del FENOGE y </w:t>
      </w:r>
      <w:r>
        <w:rPr>
          <w:rFonts w:cs="Arial"/>
          <w:lang w:val="es-CO" w:eastAsia="es-ES"/>
        </w:rPr>
        <w:t>en</w:t>
      </w:r>
      <w:r w:rsidRPr="00F77701">
        <w:rPr>
          <w:rFonts w:cs="Arial"/>
          <w:lang w:val="es-CO" w:eastAsia="es-ES"/>
        </w:rPr>
        <w:t xml:space="preserve"> los programas que pretende ejecutar, ayudándolo para que el público en general y su mercado objetivo conozca y entienda el funcionamiento del FENOGE. </w:t>
      </w:r>
    </w:p>
    <w:p w14:paraId="0285FA25"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68DA20CD" w14:textId="764A0C3D"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Asist</w:t>
      </w:r>
      <w:r>
        <w:rPr>
          <w:rFonts w:cs="Arial"/>
          <w:lang w:val="es-CO" w:eastAsia="es-ES"/>
        </w:rPr>
        <w:t>encia</w:t>
      </w:r>
      <w:r w:rsidRPr="00F77701">
        <w:rPr>
          <w:rFonts w:cs="Arial"/>
          <w:lang w:val="es-CO" w:eastAsia="es-ES"/>
        </w:rPr>
        <w:t xml:space="preserve"> al Equipo Ejecutor del FENOGE en la evaluación de propuestas de inversión de </w:t>
      </w:r>
      <w:r>
        <w:rPr>
          <w:rFonts w:cs="Arial"/>
          <w:lang w:val="es-CO" w:eastAsia="es-ES"/>
        </w:rPr>
        <w:t>beneficiarios</w:t>
      </w:r>
      <w:r w:rsidRPr="00F77701">
        <w:rPr>
          <w:rFonts w:cs="Arial"/>
          <w:lang w:val="es-CO" w:eastAsia="es-ES"/>
        </w:rPr>
        <w:t xml:space="preserve"> potenciales en cuanto a su parte financiera y especialmente técnica, y al cumplimiento de los criterios de elegibilidad acordados, especialmente en lo que tiene que ver con</w:t>
      </w:r>
      <w:r>
        <w:rPr>
          <w:rFonts w:cs="Arial"/>
          <w:lang w:val="es-CO" w:eastAsia="es-ES"/>
        </w:rPr>
        <w:t xml:space="preserve"> la GEE</w:t>
      </w:r>
      <w:r w:rsidRPr="00F77701">
        <w:rPr>
          <w:rFonts w:cs="Arial"/>
          <w:lang w:val="es-CO" w:eastAsia="es-ES"/>
        </w:rPr>
        <w:t xml:space="preserve"> y la resultante reducción de las emisiones de GEI (calculado en toneladas equivalentes de CO</w:t>
      </w:r>
      <w:r w:rsidRPr="00F77701">
        <w:rPr>
          <w:rFonts w:cs="Arial"/>
          <w:vertAlign w:val="superscript"/>
          <w:lang w:val="es-CO" w:eastAsia="es-ES"/>
        </w:rPr>
        <w:t>2</w:t>
      </w:r>
      <w:r w:rsidRPr="00F77701">
        <w:rPr>
          <w:rFonts w:cs="Arial"/>
          <w:lang w:val="es-CO" w:eastAsia="es-ES"/>
        </w:rPr>
        <w:t>).</w:t>
      </w:r>
    </w:p>
    <w:p w14:paraId="13293DA2"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302E1C36" w14:textId="11C4676A"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Realiz</w:t>
      </w:r>
      <w:r>
        <w:rPr>
          <w:rFonts w:cs="Arial"/>
          <w:lang w:val="es-CO" w:eastAsia="es-ES"/>
        </w:rPr>
        <w:t>ación de</w:t>
      </w:r>
      <w:r w:rsidRPr="00F77701">
        <w:rPr>
          <w:rFonts w:cs="Arial"/>
          <w:lang w:val="es-CO" w:eastAsia="es-ES"/>
        </w:rPr>
        <w:t xml:space="preserve"> auditorías energéticas, estudios de factibilidad y planes de supervisión y verificación de Planes, Programas o Proyectos; para identificar posibles proyectos de EE, </w:t>
      </w:r>
      <w:r>
        <w:rPr>
          <w:rFonts w:cs="Arial"/>
          <w:lang w:val="es-CO" w:eastAsia="es-ES"/>
        </w:rPr>
        <w:t xml:space="preserve">así como en </w:t>
      </w:r>
      <w:r w:rsidRPr="00F77701">
        <w:rPr>
          <w:rFonts w:cs="Arial"/>
          <w:lang w:val="es-CO" w:eastAsia="es-ES"/>
        </w:rPr>
        <w:t xml:space="preserve">la realización de la valoración de los ahorros </w:t>
      </w:r>
      <w:r w:rsidRPr="00F77701">
        <w:rPr>
          <w:rFonts w:cs="Arial"/>
          <w:lang w:val="es-CO" w:eastAsia="es-ES"/>
        </w:rPr>
        <w:lastRenderedPageBreak/>
        <w:t>de energía potenciales del mismo.</w:t>
      </w:r>
    </w:p>
    <w:p w14:paraId="73FD0B78"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4DAE0237" w14:textId="36C00CAC"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Asist</w:t>
      </w:r>
      <w:r>
        <w:rPr>
          <w:rFonts w:cs="Arial"/>
          <w:lang w:val="es-CO" w:eastAsia="es-ES"/>
        </w:rPr>
        <w:t>encia</w:t>
      </w:r>
      <w:r w:rsidRPr="00F77701">
        <w:rPr>
          <w:rFonts w:cs="Arial"/>
          <w:lang w:val="es-CO" w:eastAsia="es-ES"/>
        </w:rPr>
        <w:t xml:space="preserve"> al Equipo Ejecutor del FENOGE con herramientas necesarias para un adecuado monitoreo y evaluación, tanto ex-ante como ex-post, de los planes, Programas o Proyectos para una adecuada toma de decisiones. </w:t>
      </w:r>
    </w:p>
    <w:p w14:paraId="2797C921"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050BC5F7" w14:textId="77777777"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 xml:space="preserve">Desarrollo de una solución de software para la detección de programas de EE frente a los criterios de elegibilidad, así como monitoreo del desempeño del Plan, Programa o Proyecto (ahorro real frente al esperado). </w:t>
      </w:r>
    </w:p>
    <w:p w14:paraId="2FB65971"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01920D2F" w14:textId="77777777"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 xml:space="preserve">Apoyo en el desarrollo de las capacidades del personal del Equipo Ejecutor del FENOGE con respecto a la evaluación de propuestas de </w:t>
      </w:r>
      <w:r>
        <w:rPr>
          <w:rFonts w:cs="Arial"/>
          <w:lang w:val="es-CO" w:eastAsia="es-ES"/>
        </w:rPr>
        <w:t>G</w:t>
      </w:r>
      <w:r w:rsidRPr="00F77701">
        <w:rPr>
          <w:rFonts w:cs="Arial"/>
          <w:lang w:val="es-CO" w:eastAsia="es-ES"/>
        </w:rPr>
        <w:t>EE y FNCE, así como en la formación y creación de medidas que ayuden a desarrollar y aplicar esquemas de reporte de monitoreo, verificación y evaluación</w:t>
      </w:r>
      <w:r>
        <w:rPr>
          <w:rFonts w:cs="Arial"/>
          <w:lang w:val="es-CO" w:eastAsia="es-ES"/>
        </w:rPr>
        <w:t xml:space="preserve">, </w:t>
      </w:r>
      <w:r w:rsidRPr="00F77701">
        <w:rPr>
          <w:rFonts w:cs="Arial"/>
          <w:lang w:val="es-CO" w:eastAsia="es-ES"/>
        </w:rPr>
        <w:t>incluyendo información sobre ahorro de energía y reducción de CO</w:t>
      </w:r>
      <w:r w:rsidRPr="00F77701">
        <w:rPr>
          <w:rFonts w:cs="Arial"/>
          <w:vertAlign w:val="superscript"/>
          <w:lang w:val="es-CO" w:eastAsia="es-ES"/>
        </w:rPr>
        <w:t>2</w:t>
      </w:r>
      <w:r>
        <w:rPr>
          <w:rFonts w:cs="Arial"/>
          <w:lang w:val="es-CO" w:eastAsia="es-ES"/>
        </w:rPr>
        <w:t>.</w:t>
      </w:r>
    </w:p>
    <w:p w14:paraId="5B108257"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23651B46" w14:textId="5AFDC988"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Asist</w:t>
      </w:r>
      <w:r>
        <w:rPr>
          <w:rFonts w:cs="Arial"/>
          <w:lang w:val="es-CO" w:eastAsia="es-ES"/>
        </w:rPr>
        <w:t>encia</w:t>
      </w:r>
      <w:r w:rsidRPr="00F77701">
        <w:rPr>
          <w:rFonts w:cs="Arial"/>
          <w:lang w:val="es-CO" w:eastAsia="es-ES"/>
        </w:rPr>
        <w:t xml:space="preserve"> en la ejecución del manual de operaciones que incluye todas las metodologías y directrices desarrollado para la evaluación de propuestas. </w:t>
      </w:r>
    </w:p>
    <w:p w14:paraId="78D41F4C" w14:textId="77777777" w:rsidR="006B5F2E" w:rsidRPr="00F77701" w:rsidRDefault="006B5F2E" w:rsidP="006B5F2E">
      <w:pPr>
        <w:pStyle w:val="EcoListaconvietas1"/>
        <w:widowControl w:val="0"/>
        <w:spacing w:before="0" w:after="0" w:line="240" w:lineRule="auto"/>
        <w:ind w:left="357"/>
        <w:rPr>
          <w:rFonts w:cs="Arial"/>
          <w:lang w:val="es-CO" w:eastAsia="es-ES"/>
        </w:rPr>
      </w:pPr>
    </w:p>
    <w:p w14:paraId="7CC1A2C3" w14:textId="55295FCA" w:rsidR="006B5F2E" w:rsidRPr="00F77701" w:rsidRDefault="006B5F2E" w:rsidP="006B5F2E">
      <w:pPr>
        <w:pStyle w:val="EcoListaconvietas1"/>
        <w:widowControl w:val="0"/>
        <w:numPr>
          <w:ilvl w:val="1"/>
          <w:numId w:val="40"/>
        </w:numPr>
        <w:spacing w:before="0" w:after="0" w:line="240" w:lineRule="auto"/>
        <w:ind w:left="714" w:hanging="357"/>
        <w:rPr>
          <w:rFonts w:cs="Arial"/>
          <w:lang w:val="es-CO" w:eastAsia="es-ES"/>
        </w:rPr>
      </w:pPr>
      <w:r w:rsidRPr="00F77701">
        <w:rPr>
          <w:rFonts w:cs="Arial"/>
          <w:lang w:val="es-CO" w:eastAsia="es-ES"/>
        </w:rPr>
        <w:t>Asist</w:t>
      </w:r>
      <w:r>
        <w:rPr>
          <w:rFonts w:cs="Arial"/>
          <w:lang w:val="es-CO" w:eastAsia="es-ES"/>
        </w:rPr>
        <w:t>encia</w:t>
      </w:r>
      <w:r w:rsidRPr="00F77701">
        <w:rPr>
          <w:rFonts w:cs="Arial"/>
          <w:lang w:val="es-CO" w:eastAsia="es-ES"/>
        </w:rPr>
        <w:t xml:space="preserve"> en la implementación del esquema fiduciario y en los diferentes documentos de soporte necesarios para el buen funcionamiento del FENOGE.</w:t>
      </w:r>
    </w:p>
    <w:p w14:paraId="2B8E124B" w14:textId="77777777" w:rsidR="006B5F2E" w:rsidRPr="00F77701" w:rsidRDefault="006B5F2E" w:rsidP="006B5F2E">
      <w:pPr>
        <w:pStyle w:val="EcoListaconvietas1"/>
        <w:widowControl w:val="0"/>
        <w:spacing w:before="0" w:after="0" w:line="240" w:lineRule="auto"/>
        <w:ind w:left="357"/>
        <w:rPr>
          <w:rFonts w:cs="Arial"/>
          <w:lang w:val="es-CO"/>
        </w:rPr>
      </w:pPr>
    </w:p>
    <w:p w14:paraId="0460A00A" w14:textId="77777777" w:rsidR="006B5F2E" w:rsidRPr="00F77701" w:rsidRDefault="006B5F2E" w:rsidP="006B5F2E">
      <w:pPr>
        <w:pStyle w:val="EcoListaconvietas1"/>
        <w:widowControl w:val="0"/>
        <w:numPr>
          <w:ilvl w:val="1"/>
          <w:numId w:val="40"/>
        </w:numPr>
        <w:spacing w:before="0" w:after="0" w:line="240" w:lineRule="auto"/>
        <w:ind w:left="714" w:hanging="357"/>
        <w:rPr>
          <w:rFonts w:cs="Arial"/>
          <w:lang w:val="es-CO"/>
        </w:rPr>
      </w:pPr>
      <w:r w:rsidRPr="00F77701">
        <w:rPr>
          <w:rFonts w:cs="Arial"/>
          <w:lang w:val="es-CO" w:eastAsia="es-ES"/>
        </w:rPr>
        <w:t>Asistencia técnica, especialmente en los campos de tecnología, ingeniería y asesoría en la implementación</w:t>
      </w:r>
      <w:r>
        <w:rPr>
          <w:rFonts w:cs="Arial"/>
          <w:lang w:val="es-CO" w:eastAsia="es-ES"/>
        </w:rPr>
        <w:t xml:space="preserve"> de</w:t>
      </w:r>
      <w:r w:rsidRPr="00F77701">
        <w:rPr>
          <w:rFonts w:cs="Arial"/>
          <w:lang w:val="es-CO" w:eastAsia="es-ES"/>
        </w:rPr>
        <w:t xml:space="preserve"> Planes, Programas o Proyectos</w:t>
      </w:r>
      <w:r>
        <w:rPr>
          <w:rFonts w:cs="Arial"/>
          <w:lang w:val="es-CO" w:eastAsia="es-ES"/>
        </w:rPr>
        <w:t xml:space="preserve"> a financiar con el FENOGE</w:t>
      </w:r>
      <w:r w:rsidRPr="00F77701">
        <w:rPr>
          <w:rFonts w:cs="Arial"/>
          <w:lang w:val="es-CO" w:eastAsia="es-ES"/>
        </w:rPr>
        <w:t xml:space="preserve">. </w:t>
      </w:r>
    </w:p>
    <w:p w14:paraId="7423A0AE" w14:textId="77777777" w:rsidR="00E7200B" w:rsidRPr="006B5F2E" w:rsidRDefault="00E7200B" w:rsidP="00D96C0D">
      <w:pPr>
        <w:pStyle w:val="Ecotexto"/>
        <w:widowControl w:val="0"/>
        <w:spacing w:before="0" w:after="0" w:line="240" w:lineRule="auto"/>
        <w:rPr>
          <w:rFonts w:cs="Arial"/>
          <w:lang w:val="es-CO"/>
        </w:rPr>
      </w:pPr>
    </w:p>
    <w:p w14:paraId="10DF5C58" w14:textId="7C14D213" w:rsidR="00E7200B" w:rsidRPr="00D93595" w:rsidRDefault="00EB3D78" w:rsidP="00E1016A">
      <w:pPr>
        <w:pStyle w:val="Ecotext"/>
        <w:widowControl w:val="0"/>
        <w:numPr>
          <w:ilvl w:val="0"/>
          <w:numId w:val="40"/>
        </w:numPr>
        <w:spacing w:before="0" w:after="0" w:line="240" w:lineRule="auto"/>
        <w:ind w:left="357" w:hanging="357"/>
        <w:outlineLvl w:val="0"/>
        <w:rPr>
          <w:rFonts w:cs="Arial"/>
          <w:b/>
          <w:lang w:val="es-ES_tradnl"/>
        </w:rPr>
      </w:pPr>
      <w:bookmarkStart w:id="35" w:name="_Toc493074944"/>
      <w:bookmarkStart w:id="36" w:name="_Toc497172115"/>
      <w:r w:rsidRPr="00D93595">
        <w:rPr>
          <w:rFonts w:cs="Arial"/>
          <w:b/>
          <w:lang w:val="es-ES_tradnl"/>
        </w:rPr>
        <w:t>METODOLOGÍA DE PRESENTACIÓN, VIABILIZACIÓN Y SELECCIÓN DE PROYECTOS</w:t>
      </w:r>
      <w:bookmarkEnd w:id="35"/>
      <w:bookmarkEnd w:id="36"/>
    </w:p>
    <w:p w14:paraId="63E658CF" w14:textId="7CE5A2E3" w:rsidR="00E7200B" w:rsidRPr="00D93595" w:rsidRDefault="00E7200B" w:rsidP="00D96C0D">
      <w:pPr>
        <w:pStyle w:val="EcoLeyendadeFigura"/>
        <w:widowControl w:val="0"/>
        <w:spacing w:before="0" w:after="0"/>
        <w:jc w:val="both"/>
        <w:rPr>
          <w:rFonts w:ascii="Arial" w:hAnsi="Arial" w:cs="Arial"/>
          <w:b w:val="0"/>
          <w:color w:val="000000" w:themeColor="text1"/>
          <w:szCs w:val="22"/>
        </w:rPr>
      </w:pPr>
    </w:p>
    <w:p w14:paraId="004FE24D" w14:textId="6397681E" w:rsidR="00480E84" w:rsidRPr="00D93595" w:rsidRDefault="00480E84"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Para la aprobación de Planes, Programas </w:t>
      </w:r>
      <w:r w:rsidR="00C56BB7" w:rsidRPr="00D93595">
        <w:rPr>
          <w:rFonts w:ascii="Arial" w:hAnsi="Arial" w:cs="Arial"/>
          <w:b w:val="0"/>
          <w:color w:val="000000" w:themeColor="text1"/>
          <w:szCs w:val="22"/>
        </w:rPr>
        <w:t>y</w:t>
      </w:r>
      <w:r w:rsidRPr="00D93595">
        <w:rPr>
          <w:rFonts w:ascii="Arial" w:hAnsi="Arial" w:cs="Arial"/>
          <w:b w:val="0"/>
          <w:color w:val="000000" w:themeColor="text1"/>
          <w:szCs w:val="22"/>
        </w:rPr>
        <w:t xml:space="preserve"> Proyectos</w:t>
      </w:r>
      <w:r w:rsidR="00C56BB7" w:rsidRPr="00D93595">
        <w:rPr>
          <w:rFonts w:ascii="Arial" w:hAnsi="Arial" w:cs="Arial"/>
          <w:b w:val="0"/>
          <w:color w:val="000000" w:themeColor="text1"/>
          <w:szCs w:val="22"/>
        </w:rPr>
        <w:t>, así como de las actividades de fomento, promoción, estímulo e incentivo</w:t>
      </w:r>
      <w:r w:rsidRPr="00D93595">
        <w:rPr>
          <w:rFonts w:ascii="Arial" w:hAnsi="Arial" w:cs="Arial"/>
          <w:b w:val="0"/>
          <w:color w:val="000000" w:themeColor="text1"/>
          <w:szCs w:val="22"/>
        </w:rPr>
        <w:t xml:space="preserve"> se tendrán en cuenta </w:t>
      </w:r>
      <w:r w:rsidR="0000730D" w:rsidRPr="00D93595">
        <w:rPr>
          <w:rFonts w:ascii="Arial" w:hAnsi="Arial" w:cs="Arial"/>
          <w:b w:val="0"/>
          <w:color w:val="000000" w:themeColor="text1"/>
          <w:szCs w:val="22"/>
        </w:rPr>
        <w:t xml:space="preserve">en primer lugar </w:t>
      </w:r>
      <w:r w:rsidRPr="00D93595">
        <w:rPr>
          <w:rFonts w:ascii="Arial" w:hAnsi="Arial" w:cs="Arial"/>
          <w:b w:val="0"/>
          <w:color w:val="000000" w:themeColor="text1"/>
          <w:szCs w:val="22"/>
        </w:rPr>
        <w:t>las condiciones establecidas por las fuentes de financiación dispon</w:t>
      </w:r>
      <w:r w:rsidR="0000730D" w:rsidRPr="00D93595">
        <w:rPr>
          <w:rFonts w:ascii="Arial" w:hAnsi="Arial" w:cs="Arial"/>
          <w:b w:val="0"/>
          <w:color w:val="000000" w:themeColor="text1"/>
          <w:szCs w:val="22"/>
        </w:rPr>
        <w:t>ibles en el Patrimonio Autónomo, en caso de no estar definidas se dará aplicación a las condiciones</w:t>
      </w:r>
      <w:r w:rsidR="00AE3D06" w:rsidRPr="00D93595">
        <w:rPr>
          <w:rFonts w:ascii="Arial" w:hAnsi="Arial" w:cs="Arial"/>
          <w:b w:val="0"/>
          <w:color w:val="000000" w:themeColor="text1"/>
          <w:szCs w:val="22"/>
        </w:rPr>
        <w:t xml:space="preserve"> aquí defi</w:t>
      </w:r>
      <w:r w:rsidR="003B5038" w:rsidRPr="00D93595">
        <w:rPr>
          <w:rFonts w:ascii="Arial" w:hAnsi="Arial" w:cs="Arial"/>
          <w:b w:val="0"/>
          <w:color w:val="000000" w:themeColor="text1"/>
          <w:szCs w:val="22"/>
        </w:rPr>
        <w:t>n</w:t>
      </w:r>
      <w:r w:rsidR="00AE3D06" w:rsidRPr="00D93595">
        <w:rPr>
          <w:rFonts w:ascii="Arial" w:hAnsi="Arial" w:cs="Arial"/>
          <w:b w:val="0"/>
          <w:color w:val="000000" w:themeColor="text1"/>
          <w:szCs w:val="22"/>
        </w:rPr>
        <w:t>idas</w:t>
      </w:r>
      <w:r w:rsidR="0000730D" w:rsidRPr="00D93595">
        <w:rPr>
          <w:rFonts w:ascii="Arial" w:hAnsi="Arial" w:cs="Arial"/>
          <w:b w:val="0"/>
          <w:color w:val="000000" w:themeColor="text1"/>
          <w:szCs w:val="22"/>
        </w:rPr>
        <w:t>.</w:t>
      </w:r>
    </w:p>
    <w:p w14:paraId="13A9579A" w14:textId="77777777" w:rsidR="00480E84" w:rsidRPr="00D93595" w:rsidRDefault="00480E84" w:rsidP="00D96C0D">
      <w:pPr>
        <w:pStyle w:val="EcoLeyendadeFigura"/>
        <w:widowControl w:val="0"/>
        <w:spacing w:before="0" w:after="0"/>
        <w:jc w:val="both"/>
        <w:rPr>
          <w:rFonts w:ascii="Arial" w:hAnsi="Arial" w:cs="Arial"/>
          <w:b w:val="0"/>
          <w:color w:val="000000" w:themeColor="text1"/>
          <w:szCs w:val="22"/>
        </w:rPr>
      </w:pPr>
    </w:p>
    <w:p w14:paraId="7CEFAC16" w14:textId="0BA412B4" w:rsidR="00497AFD" w:rsidRPr="00D93595" w:rsidRDefault="002760CC"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La categoría de un Plan, Proyecto o de un Programa</w:t>
      </w:r>
      <w:r w:rsidR="006A6E6D" w:rsidRPr="00D93595">
        <w:rPr>
          <w:rFonts w:ascii="Arial" w:hAnsi="Arial" w:cs="Arial"/>
          <w:b w:val="0"/>
          <w:color w:val="000000" w:themeColor="text1"/>
          <w:szCs w:val="22"/>
        </w:rPr>
        <w:t>, o de las actividades de fomento, promoción, estímulo e incentivo,</w:t>
      </w:r>
      <w:r w:rsidRPr="00D93595">
        <w:rPr>
          <w:rFonts w:ascii="Arial" w:hAnsi="Arial" w:cs="Arial"/>
          <w:b w:val="0"/>
          <w:color w:val="000000" w:themeColor="text1"/>
          <w:szCs w:val="22"/>
        </w:rPr>
        <w:t xml:space="preserve"> predetermina los tipos de apoyo que el FENOGE puede proporcionar, así como el proceso que </w:t>
      </w:r>
      <w:r w:rsidR="006A6E6D" w:rsidRPr="00D93595">
        <w:rPr>
          <w:rFonts w:ascii="Arial" w:hAnsi="Arial" w:cs="Arial"/>
          <w:b w:val="0"/>
          <w:color w:val="000000" w:themeColor="text1"/>
          <w:szCs w:val="22"/>
        </w:rPr>
        <w:t xml:space="preserve">se </w:t>
      </w:r>
      <w:r w:rsidRPr="00D93595">
        <w:rPr>
          <w:rFonts w:ascii="Arial" w:hAnsi="Arial" w:cs="Arial"/>
          <w:b w:val="0"/>
          <w:color w:val="000000" w:themeColor="text1"/>
          <w:szCs w:val="22"/>
        </w:rPr>
        <w:t xml:space="preserve">utilizará para la identificación, evaluación, aprobación, implementación y monitoreo del mismo. </w:t>
      </w:r>
    </w:p>
    <w:p w14:paraId="3A3B2EDC" w14:textId="77777777" w:rsidR="00497AFD" w:rsidRPr="00D93595" w:rsidRDefault="00497AFD" w:rsidP="00D96C0D">
      <w:pPr>
        <w:pStyle w:val="EcoLeyendadeFigura"/>
        <w:widowControl w:val="0"/>
        <w:spacing w:before="0" w:after="0"/>
        <w:jc w:val="both"/>
        <w:rPr>
          <w:rFonts w:ascii="Arial" w:hAnsi="Arial" w:cs="Arial"/>
          <w:b w:val="0"/>
          <w:color w:val="000000" w:themeColor="text1"/>
          <w:szCs w:val="22"/>
        </w:rPr>
      </w:pPr>
    </w:p>
    <w:p w14:paraId="0B817A5A" w14:textId="03675D4F" w:rsidR="00497AFD" w:rsidRPr="00D93595" w:rsidRDefault="002760CC"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Los Planes, Proyectos y Programas</w:t>
      </w:r>
      <w:r w:rsidR="00E75377" w:rsidRPr="00D93595">
        <w:rPr>
          <w:rFonts w:ascii="Arial" w:hAnsi="Arial" w:cs="Arial"/>
          <w:b w:val="0"/>
          <w:color w:val="000000" w:themeColor="text1"/>
          <w:szCs w:val="22"/>
        </w:rPr>
        <w:t>, y las actividades de fomento, promoción, estímulo e incentivo,</w:t>
      </w:r>
      <w:r w:rsidRPr="00D93595">
        <w:rPr>
          <w:rFonts w:ascii="Arial" w:hAnsi="Arial" w:cs="Arial"/>
          <w:b w:val="0"/>
          <w:color w:val="000000" w:themeColor="text1"/>
          <w:szCs w:val="22"/>
        </w:rPr>
        <w:t xml:space="preserve"> dentro de una categoría también competirán entre ellos por la asignación del presupuesto del FENOGE para esa categoría en particular. </w:t>
      </w:r>
    </w:p>
    <w:p w14:paraId="28B194E4" w14:textId="77777777" w:rsidR="00457552" w:rsidRPr="00D93595" w:rsidRDefault="00457552" w:rsidP="00D96C0D">
      <w:pPr>
        <w:pStyle w:val="EcoLeyendadeFigura"/>
        <w:widowControl w:val="0"/>
        <w:spacing w:before="0" w:after="0"/>
        <w:jc w:val="both"/>
        <w:rPr>
          <w:rFonts w:ascii="Arial" w:hAnsi="Arial" w:cs="Arial"/>
          <w:b w:val="0"/>
          <w:color w:val="000000" w:themeColor="text1"/>
          <w:szCs w:val="22"/>
        </w:rPr>
      </w:pPr>
    </w:p>
    <w:p w14:paraId="7284A70F" w14:textId="17B909BE" w:rsidR="00457552" w:rsidRPr="00D93595" w:rsidRDefault="00457552"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En todo caso los proyectos a financiar con recursos del FENOGE deberán cumplir evaluaciones costo-beneficio que comparen el costo del proyecto con los ahorros económicos o ingresos producidos.</w:t>
      </w:r>
    </w:p>
    <w:p w14:paraId="6F927925" w14:textId="77777777" w:rsidR="00457552" w:rsidRPr="00D93595" w:rsidRDefault="00457552" w:rsidP="00D96C0D">
      <w:pPr>
        <w:pStyle w:val="EcoLeyendadeFigura"/>
        <w:widowControl w:val="0"/>
        <w:spacing w:before="0" w:after="0"/>
        <w:jc w:val="both"/>
        <w:rPr>
          <w:rFonts w:ascii="Arial" w:hAnsi="Arial" w:cs="Arial"/>
          <w:b w:val="0"/>
          <w:color w:val="000000" w:themeColor="text1"/>
          <w:szCs w:val="22"/>
        </w:rPr>
      </w:pPr>
    </w:p>
    <w:p w14:paraId="392F798F" w14:textId="69AFCDE0" w:rsidR="00317737" w:rsidRPr="00D93595" w:rsidRDefault="00064883" w:rsidP="00E1016A">
      <w:pPr>
        <w:pStyle w:val="Ecotext"/>
        <w:widowControl w:val="0"/>
        <w:numPr>
          <w:ilvl w:val="1"/>
          <w:numId w:val="40"/>
        </w:numPr>
        <w:spacing w:before="0" w:after="0" w:line="240" w:lineRule="auto"/>
        <w:ind w:left="510" w:hanging="510"/>
        <w:outlineLvl w:val="1"/>
        <w:rPr>
          <w:b/>
          <w:color w:val="000000" w:themeColor="text1"/>
          <w:lang w:val="es-ES_tradnl"/>
        </w:rPr>
      </w:pPr>
      <w:bookmarkStart w:id="37" w:name="_Toc497172116"/>
      <w:r w:rsidRPr="00D93595">
        <w:rPr>
          <w:rFonts w:cs="Arial"/>
          <w:b/>
          <w:lang w:val="es-ES_tradnl"/>
        </w:rPr>
        <w:t>Mecanismos</w:t>
      </w:r>
      <w:r w:rsidRPr="00D93595">
        <w:rPr>
          <w:b/>
          <w:lang w:val="es-ES_tradnl"/>
        </w:rPr>
        <w:t xml:space="preserve"> de Presentación</w:t>
      </w:r>
      <w:bookmarkEnd w:id="37"/>
    </w:p>
    <w:p w14:paraId="4012DBB1" w14:textId="77777777" w:rsidR="002760CC" w:rsidRPr="00D93595" w:rsidRDefault="002760CC" w:rsidP="00D96C0D">
      <w:pPr>
        <w:pStyle w:val="EcoLeyendadeFigura"/>
        <w:widowControl w:val="0"/>
        <w:spacing w:before="0" w:after="0"/>
        <w:jc w:val="both"/>
        <w:rPr>
          <w:rFonts w:ascii="Arial" w:hAnsi="Arial" w:cs="Arial"/>
          <w:b w:val="0"/>
          <w:color w:val="000000" w:themeColor="text1"/>
          <w:szCs w:val="22"/>
        </w:rPr>
      </w:pPr>
    </w:p>
    <w:p w14:paraId="1D7D2161" w14:textId="6363DC6B" w:rsidR="005043B9" w:rsidRPr="00D93595" w:rsidRDefault="0060696D"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La presentación </w:t>
      </w:r>
      <w:r w:rsidR="000B145B" w:rsidRPr="00D93595">
        <w:rPr>
          <w:rFonts w:ascii="Arial" w:hAnsi="Arial" w:cs="Arial"/>
          <w:b w:val="0"/>
          <w:color w:val="000000" w:themeColor="text1"/>
          <w:szCs w:val="22"/>
        </w:rPr>
        <w:t xml:space="preserve">al FENOGE </w:t>
      </w:r>
      <w:r w:rsidRPr="00D93595">
        <w:rPr>
          <w:rFonts w:ascii="Arial" w:hAnsi="Arial" w:cs="Arial"/>
          <w:b w:val="0"/>
          <w:color w:val="000000" w:themeColor="text1"/>
          <w:szCs w:val="22"/>
        </w:rPr>
        <w:t>de los planes, programas o proyectos</w:t>
      </w:r>
      <w:r w:rsidR="000B145B" w:rsidRPr="00D93595">
        <w:rPr>
          <w:rFonts w:ascii="Arial" w:hAnsi="Arial" w:cs="Arial"/>
          <w:b w:val="0"/>
          <w:color w:val="000000" w:themeColor="text1"/>
          <w:szCs w:val="22"/>
        </w:rPr>
        <w:t xml:space="preserve">, </w:t>
      </w:r>
      <w:r w:rsidRPr="00D93595">
        <w:rPr>
          <w:rFonts w:ascii="Arial" w:hAnsi="Arial" w:cs="Arial"/>
          <w:b w:val="0"/>
          <w:color w:val="000000" w:themeColor="text1"/>
          <w:szCs w:val="22"/>
        </w:rPr>
        <w:t xml:space="preserve">para cualquiera de las </w:t>
      </w:r>
      <w:r w:rsidRPr="00D93595">
        <w:rPr>
          <w:rFonts w:ascii="Arial" w:hAnsi="Arial" w:cs="Arial"/>
          <w:b w:val="0"/>
          <w:color w:val="000000" w:themeColor="text1"/>
          <w:szCs w:val="22"/>
        </w:rPr>
        <w:lastRenderedPageBreak/>
        <w:t xml:space="preserve">destinaciones definidas en el </w:t>
      </w:r>
      <w:r w:rsidR="007415D9" w:rsidRPr="00D93595">
        <w:rPr>
          <w:rFonts w:ascii="Arial" w:hAnsi="Arial" w:cs="Arial"/>
          <w:b w:val="0"/>
          <w:color w:val="000000" w:themeColor="text1"/>
          <w:szCs w:val="22"/>
        </w:rPr>
        <w:t xml:space="preserve">Título I, </w:t>
      </w:r>
      <w:r w:rsidRPr="00D93595">
        <w:rPr>
          <w:rFonts w:ascii="Arial" w:hAnsi="Arial" w:cs="Arial"/>
          <w:b w:val="0"/>
          <w:color w:val="000000" w:themeColor="text1"/>
          <w:szCs w:val="22"/>
        </w:rPr>
        <w:t xml:space="preserve">numeral </w:t>
      </w:r>
      <w:r w:rsidR="007415D9" w:rsidRPr="00D93595">
        <w:rPr>
          <w:rFonts w:ascii="Arial" w:hAnsi="Arial" w:cs="Arial"/>
          <w:b w:val="0"/>
          <w:color w:val="000000" w:themeColor="text1"/>
          <w:szCs w:val="22"/>
        </w:rPr>
        <w:t>3</w:t>
      </w:r>
      <w:r w:rsidRPr="00D93595">
        <w:rPr>
          <w:rFonts w:ascii="Arial" w:hAnsi="Arial" w:cs="Arial"/>
          <w:b w:val="0"/>
          <w:color w:val="000000" w:themeColor="text1"/>
          <w:szCs w:val="22"/>
        </w:rPr>
        <w:t xml:space="preserve"> de este documento, </w:t>
      </w:r>
      <w:r w:rsidR="007D4119" w:rsidRPr="00D93595">
        <w:rPr>
          <w:rFonts w:ascii="Arial" w:hAnsi="Arial" w:cs="Arial"/>
          <w:b w:val="0"/>
          <w:color w:val="000000" w:themeColor="text1"/>
          <w:szCs w:val="22"/>
        </w:rPr>
        <w:t xml:space="preserve">se </w:t>
      </w:r>
      <w:r w:rsidR="00DC3873" w:rsidRPr="00D93595">
        <w:rPr>
          <w:rFonts w:ascii="Arial" w:hAnsi="Arial" w:cs="Arial"/>
          <w:b w:val="0"/>
          <w:color w:val="000000" w:themeColor="text1"/>
          <w:szCs w:val="22"/>
        </w:rPr>
        <w:t xml:space="preserve">podrá </w:t>
      </w:r>
      <w:r w:rsidR="007D4119" w:rsidRPr="00D93595">
        <w:rPr>
          <w:rFonts w:ascii="Arial" w:hAnsi="Arial" w:cs="Arial"/>
          <w:b w:val="0"/>
          <w:color w:val="000000" w:themeColor="text1"/>
          <w:szCs w:val="22"/>
        </w:rPr>
        <w:t>realizar</w:t>
      </w:r>
      <w:r w:rsidR="00DC3873" w:rsidRPr="00D93595">
        <w:rPr>
          <w:rFonts w:ascii="Arial" w:hAnsi="Arial" w:cs="Arial"/>
          <w:b w:val="0"/>
          <w:color w:val="000000" w:themeColor="text1"/>
          <w:szCs w:val="22"/>
        </w:rPr>
        <w:t xml:space="preserve"> i) </w:t>
      </w:r>
      <w:r w:rsidR="00507729" w:rsidRPr="00D93595">
        <w:rPr>
          <w:rFonts w:ascii="Arial" w:hAnsi="Arial" w:cs="Arial"/>
          <w:b w:val="0"/>
          <w:color w:val="000000" w:themeColor="text1"/>
          <w:szCs w:val="22"/>
        </w:rPr>
        <w:t xml:space="preserve">En </w:t>
      </w:r>
      <w:r w:rsidR="007D4119" w:rsidRPr="00D93595">
        <w:rPr>
          <w:rFonts w:ascii="Arial" w:hAnsi="Arial" w:cs="Arial"/>
          <w:b w:val="0"/>
          <w:color w:val="000000" w:themeColor="text1"/>
          <w:szCs w:val="22"/>
        </w:rPr>
        <w:t xml:space="preserve">forma directa a </w:t>
      </w:r>
      <w:r w:rsidR="005727D5" w:rsidRPr="00D93595">
        <w:rPr>
          <w:rFonts w:ascii="Arial" w:hAnsi="Arial" w:cs="Arial"/>
          <w:b w:val="0"/>
          <w:color w:val="000000" w:themeColor="text1"/>
          <w:szCs w:val="22"/>
        </w:rPr>
        <w:t xml:space="preserve">la </w:t>
      </w:r>
      <w:r w:rsidR="007D4119" w:rsidRPr="00D93595">
        <w:rPr>
          <w:rFonts w:ascii="Arial" w:hAnsi="Arial" w:cs="Arial"/>
          <w:b w:val="0"/>
          <w:color w:val="000000" w:themeColor="text1"/>
          <w:szCs w:val="22"/>
        </w:rPr>
        <w:t xml:space="preserve">UPME </w:t>
      </w:r>
      <w:r w:rsidR="005727D5" w:rsidRPr="00D93595">
        <w:rPr>
          <w:rFonts w:ascii="Arial" w:hAnsi="Arial" w:cs="Arial"/>
          <w:b w:val="0"/>
          <w:color w:val="000000" w:themeColor="text1"/>
          <w:szCs w:val="22"/>
        </w:rPr>
        <w:t xml:space="preserve">o el </w:t>
      </w:r>
      <w:r w:rsidR="007D4119" w:rsidRPr="00D93595">
        <w:rPr>
          <w:rFonts w:ascii="Arial" w:hAnsi="Arial" w:cs="Arial"/>
          <w:b w:val="0"/>
          <w:color w:val="000000" w:themeColor="text1"/>
          <w:szCs w:val="22"/>
        </w:rPr>
        <w:t>IPSE</w:t>
      </w:r>
      <w:r w:rsidR="00DC3873" w:rsidRPr="00D93595">
        <w:rPr>
          <w:rFonts w:ascii="Arial" w:hAnsi="Arial" w:cs="Arial"/>
          <w:b w:val="0"/>
          <w:color w:val="000000" w:themeColor="text1"/>
          <w:szCs w:val="22"/>
        </w:rPr>
        <w:t xml:space="preserve">, ii) </w:t>
      </w:r>
      <w:r w:rsidR="00507729" w:rsidRPr="00D93595">
        <w:rPr>
          <w:rFonts w:ascii="Arial" w:hAnsi="Arial" w:cs="Arial"/>
          <w:b w:val="0"/>
          <w:color w:val="000000" w:themeColor="text1"/>
          <w:szCs w:val="22"/>
        </w:rPr>
        <w:t xml:space="preserve">A </w:t>
      </w:r>
      <w:r w:rsidR="005727D5" w:rsidRPr="00D93595">
        <w:rPr>
          <w:rFonts w:ascii="Arial" w:hAnsi="Arial" w:cs="Arial"/>
          <w:b w:val="0"/>
          <w:color w:val="000000" w:themeColor="text1"/>
          <w:szCs w:val="22"/>
        </w:rPr>
        <w:t xml:space="preserve">través </w:t>
      </w:r>
      <w:r w:rsidR="00D23455" w:rsidRPr="00D93595">
        <w:rPr>
          <w:rFonts w:ascii="Arial" w:hAnsi="Arial" w:cs="Arial"/>
          <w:b w:val="0"/>
          <w:color w:val="000000" w:themeColor="text1"/>
          <w:szCs w:val="22"/>
        </w:rPr>
        <w:t>de convocatorias</w:t>
      </w:r>
      <w:r w:rsidR="00DC3873" w:rsidRPr="00D93595">
        <w:rPr>
          <w:rFonts w:ascii="Arial" w:hAnsi="Arial" w:cs="Arial"/>
          <w:b w:val="0"/>
          <w:color w:val="000000" w:themeColor="text1"/>
          <w:szCs w:val="22"/>
        </w:rPr>
        <w:t xml:space="preserve"> y iii) </w:t>
      </w:r>
      <w:r w:rsidR="00564FFF">
        <w:rPr>
          <w:rFonts w:ascii="Arial" w:hAnsi="Arial" w:cs="Arial"/>
          <w:b w:val="0"/>
          <w:color w:val="000000" w:themeColor="text1"/>
          <w:szCs w:val="22"/>
        </w:rPr>
        <w:t>Planes, p</w:t>
      </w:r>
      <w:r w:rsidR="00507729" w:rsidRPr="00D93595">
        <w:rPr>
          <w:rFonts w:ascii="Arial" w:hAnsi="Arial" w:cs="Arial"/>
          <w:b w:val="0"/>
          <w:color w:val="000000" w:themeColor="text1"/>
          <w:szCs w:val="22"/>
        </w:rPr>
        <w:t>rogramas</w:t>
      </w:r>
      <w:r w:rsidR="00564FFF">
        <w:rPr>
          <w:rFonts w:ascii="Arial" w:hAnsi="Arial" w:cs="Arial"/>
          <w:b w:val="0"/>
          <w:color w:val="000000" w:themeColor="text1"/>
          <w:szCs w:val="22"/>
        </w:rPr>
        <w:t xml:space="preserve"> o proyectos</w:t>
      </w:r>
      <w:r w:rsidR="00507729" w:rsidRPr="00D93595">
        <w:rPr>
          <w:rFonts w:ascii="Arial" w:hAnsi="Arial" w:cs="Arial"/>
          <w:b w:val="0"/>
          <w:color w:val="000000" w:themeColor="text1"/>
          <w:szCs w:val="22"/>
        </w:rPr>
        <w:t xml:space="preserve"> </w:t>
      </w:r>
      <w:r w:rsidR="00564FFF">
        <w:rPr>
          <w:rFonts w:ascii="Arial" w:hAnsi="Arial" w:cs="Arial"/>
          <w:b w:val="0"/>
          <w:color w:val="000000" w:themeColor="text1"/>
          <w:szCs w:val="22"/>
        </w:rPr>
        <w:t>necesarios</w:t>
      </w:r>
      <w:r w:rsidR="00564FFF">
        <w:rPr>
          <w:rFonts w:ascii="Arial" w:hAnsi="Arial" w:cs="Arial"/>
          <w:b w:val="0"/>
          <w:color w:val="000000" w:themeColor="text1"/>
          <w:szCs w:val="22"/>
          <w:lang w:val="es-CO"/>
        </w:rPr>
        <w:t xml:space="preserve"> p</w:t>
      </w:r>
      <w:r w:rsidR="00564FFF" w:rsidRPr="00564FFF">
        <w:rPr>
          <w:rFonts w:ascii="Arial" w:hAnsi="Arial" w:cs="Arial"/>
          <w:b w:val="0"/>
          <w:color w:val="000000" w:themeColor="text1"/>
          <w:szCs w:val="22"/>
          <w:lang w:val="es-CO"/>
        </w:rPr>
        <w:t xml:space="preserve">ara </w:t>
      </w:r>
      <w:r w:rsidR="00564FFF">
        <w:rPr>
          <w:rFonts w:ascii="Arial" w:hAnsi="Arial" w:cs="Arial"/>
          <w:b w:val="0"/>
          <w:color w:val="000000" w:themeColor="text1"/>
          <w:szCs w:val="22"/>
          <w:lang w:val="es-CO"/>
        </w:rPr>
        <w:t xml:space="preserve">el </w:t>
      </w:r>
      <w:r w:rsidR="00564FFF" w:rsidRPr="00564FFF">
        <w:rPr>
          <w:rFonts w:ascii="Arial" w:hAnsi="Arial" w:cs="Arial"/>
          <w:b w:val="0"/>
          <w:color w:val="000000" w:themeColor="text1"/>
          <w:szCs w:val="22"/>
          <w:lang w:val="es-CO"/>
        </w:rPr>
        <w:t xml:space="preserve">cumplimiento de metas o programas nacionales o </w:t>
      </w:r>
      <w:r w:rsidR="00564FFF">
        <w:rPr>
          <w:rFonts w:ascii="Arial" w:hAnsi="Arial" w:cs="Arial"/>
          <w:b w:val="0"/>
          <w:color w:val="000000" w:themeColor="text1"/>
          <w:szCs w:val="22"/>
          <w:lang w:val="es-CO"/>
        </w:rPr>
        <w:t xml:space="preserve">que se consideren </w:t>
      </w:r>
      <w:r w:rsidR="00564FFF" w:rsidRPr="00564FFF">
        <w:rPr>
          <w:rFonts w:ascii="Arial" w:hAnsi="Arial" w:cs="Arial"/>
          <w:b w:val="0"/>
          <w:color w:val="000000" w:themeColor="text1"/>
          <w:szCs w:val="22"/>
          <w:lang w:val="es-CO"/>
        </w:rPr>
        <w:t>estratégicos por su afectación económica y social</w:t>
      </w:r>
      <w:r w:rsidR="005043B9" w:rsidRPr="00D93595">
        <w:rPr>
          <w:rFonts w:ascii="Arial" w:hAnsi="Arial" w:cs="Arial"/>
          <w:b w:val="0"/>
          <w:color w:val="000000" w:themeColor="text1"/>
          <w:szCs w:val="22"/>
        </w:rPr>
        <w:t>.</w:t>
      </w:r>
    </w:p>
    <w:p w14:paraId="4CF462C8" w14:textId="567E6E4B" w:rsidR="00ED797A" w:rsidRPr="00D93595" w:rsidRDefault="00ED797A" w:rsidP="00D96C0D">
      <w:pPr>
        <w:pStyle w:val="EcoLeyendadeFigura"/>
        <w:widowControl w:val="0"/>
        <w:spacing w:before="0" w:after="0"/>
        <w:jc w:val="both"/>
        <w:rPr>
          <w:rFonts w:ascii="Arial" w:hAnsi="Arial" w:cs="Arial"/>
          <w:b w:val="0"/>
          <w:color w:val="000000" w:themeColor="text1"/>
          <w:szCs w:val="22"/>
        </w:rPr>
      </w:pPr>
    </w:p>
    <w:p w14:paraId="4B5A12B4" w14:textId="1C6C4C5A" w:rsidR="00ED797A" w:rsidRPr="00D93595" w:rsidRDefault="00B76F56"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El </w:t>
      </w:r>
      <w:r w:rsidR="00A1085F" w:rsidRPr="00D93595">
        <w:rPr>
          <w:rFonts w:ascii="Arial" w:hAnsi="Arial" w:cs="Arial"/>
          <w:b w:val="0"/>
          <w:color w:val="000000" w:themeColor="text1"/>
          <w:szCs w:val="22"/>
        </w:rPr>
        <w:t xml:space="preserve">FENOGE </w:t>
      </w:r>
      <w:r w:rsidRPr="00D93595">
        <w:rPr>
          <w:rFonts w:ascii="Arial" w:hAnsi="Arial" w:cs="Arial"/>
          <w:b w:val="0"/>
          <w:color w:val="000000" w:themeColor="text1"/>
          <w:szCs w:val="22"/>
        </w:rPr>
        <w:t>definirá las condiciones p</w:t>
      </w:r>
      <w:r w:rsidR="001E6C2A" w:rsidRPr="00D93595">
        <w:rPr>
          <w:rFonts w:ascii="Arial" w:hAnsi="Arial" w:cs="Arial"/>
          <w:b w:val="0"/>
          <w:color w:val="000000" w:themeColor="text1"/>
          <w:szCs w:val="22"/>
        </w:rPr>
        <w:t>ara l</w:t>
      </w:r>
      <w:r w:rsidR="00ED797A" w:rsidRPr="00D93595">
        <w:rPr>
          <w:rFonts w:ascii="Arial" w:hAnsi="Arial" w:cs="Arial"/>
          <w:b w:val="0"/>
          <w:color w:val="000000" w:themeColor="text1"/>
          <w:szCs w:val="22"/>
        </w:rPr>
        <w:t xml:space="preserve">a presentación de </w:t>
      </w:r>
      <w:r w:rsidR="00DC3824" w:rsidRPr="00D93595">
        <w:rPr>
          <w:rFonts w:ascii="Arial" w:hAnsi="Arial" w:cs="Arial"/>
          <w:b w:val="0"/>
          <w:color w:val="000000" w:themeColor="text1"/>
          <w:szCs w:val="22"/>
        </w:rPr>
        <w:t>solicitudes de financiación</w:t>
      </w:r>
      <w:r w:rsidR="00062C46" w:rsidRPr="00D93595">
        <w:rPr>
          <w:rFonts w:ascii="Arial" w:hAnsi="Arial" w:cs="Arial"/>
          <w:b w:val="0"/>
          <w:color w:val="000000" w:themeColor="text1"/>
          <w:szCs w:val="22"/>
        </w:rPr>
        <w:t xml:space="preserve"> </w:t>
      </w:r>
      <w:r w:rsidR="00DC3824" w:rsidRPr="00D93595">
        <w:rPr>
          <w:rFonts w:ascii="Arial" w:hAnsi="Arial" w:cs="Arial"/>
          <w:b w:val="0"/>
          <w:color w:val="000000" w:themeColor="text1"/>
          <w:szCs w:val="22"/>
        </w:rPr>
        <w:t xml:space="preserve">para </w:t>
      </w:r>
      <w:r w:rsidR="00ED797A" w:rsidRPr="00D93595">
        <w:rPr>
          <w:rFonts w:ascii="Arial" w:hAnsi="Arial" w:cs="Arial"/>
          <w:b w:val="0"/>
          <w:color w:val="000000" w:themeColor="text1"/>
          <w:szCs w:val="22"/>
        </w:rPr>
        <w:t>actividades de fomento, promoción, estímulo e incentivo</w:t>
      </w:r>
      <w:r w:rsidR="00860BF1" w:rsidRPr="00D93595">
        <w:rPr>
          <w:rFonts w:ascii="Arial" w:hAnsi="Arial" w:cs="Arial"/>
          <w:b w:val="0"/>
          <w:color w:val="000000" w:themeColor="text1"/>
          <w:szCs w:val="22"/>
        </w:rPr>
        <w:t>.</w:t>
      </w:r>
    </w:p>
    <w:p w14:paraId="79CF4A8B" w14:textId="77777777" w:rsidR="00113466" w:rsidRPr="00D93595" w:rsidRDefault="00113466" w:rsidP="00D96C0D">
      <w:pPr>
        <w:pStyle w:val="Ecotexto"/>
        <w:widowControl w:val="0"/>
        <w:spacing w:before="0" w:after="0" w:line="240" w:lineRule="auto"/>
      </w:pPr>
    </w:p>
    <w:p w14:paraId="1D39BD41" w14:textId="083C33D2" w:rsidR="00154E15" w:rsidRPr="00D93595" w:rsidRDefault="00667AF0" w:rsidP="00E1016A">
      <w:pPr>
        <w:pStyle w:val="Ecotext"/>
        <w:widowControl w:val="0"/>
        <w:numPr>
          <w:ilvl w:val="2"/>
          <w:numId w:val="40"/>
        </w:numPr>
        <w:spacing w:before="0" w:after="0" w:line="240" w:lineRule="auto"/>
        <w:ind w:left="720" w:hanging="720"/>
        <w:outlineLvl w:val="2"/>
        <w:rPr>
          <w:rFonts w:cs="Arial"/>
          <w:b/>
          <w:lang w:val="es-ES_tradnl"/>
        </w:rPr>
      </w:pPr>
      <w:bookmarkStart w:id="38" w:name="_Toc497172117"/>
      <w:r w:rsidRPr="00D93595">
        <w:rPr>
          <w:rFonts w:cs="Arial"/>
          <w:b/>
          <w:lang w:val="es-ES_tradnl"/>
        </w:rPr>
        <w:t>En forma directa</w:t>
      </w:r>
      <w:bookmarkEnd w:id="38"/>
      <w:r w:rsidRPr="00D93595">
        <w:rPr>
          <w:rFonts w:cs="Arial"/>
          <w:b/>
          <w:lang w:val="es-ES_tradnl"/>
        </w:rPr>
        <w:t xml:space="preserve"> </w:t>
      </w:r>
      <w:r w:rsidR="00FA6F74">
        <w:rPr>
          <w:rFonts w:cs="Arial"/>
          <w:b/>
          <w:lang w:val="es-ES_tradnl"/>
        </w:rPr>
        <w:t xml:space="preserve"> a la UPME o el IPSE</w:t>
      </w:r>
    </w:p>
    <w:p w14:paraId="560A016E" w14:textId="77777777" w:rsidR="00154E15" w:rsidRPr="00D93595" w:rsidRDefault="00154E15" w:rsidP="00D96C0D">
      <w:pPr>
        <w:pStyle w:val="Ecotexto"/>
        <w:widowControl w:val="0"/>
        <w:spacing w:before="0" w:after="0" w:line="240" w:lineRule="auto"/>
        <w:rPr>
          <w:rFonts w:cs="Arial"/>
        </w:rPr>
      </w:pPr>
    </w:p>
    <w:p w14:paraId="2F6C8881" w14:textId="7B9C9CC9" w:rsidR="00D23455" w:rsidRPr="00D93595" w:rsidRDefault="00A377AF" w:rsidP="00D96C0D">
      <w:pPr>
        <w:pStyle w:val="Ecotexto"/>
        <w:widowControl w:val="0"/>
        <w:spacing w:before="0" w:after="0" w:line="240" w:lineRule="auto"/>
        <w:rPr>
          <w:rFonts w:cs="Arial"/>
        </w:rPr>
      </w:pPr>
      <w:r w:rsidRPr="00D93595">
        <w:rPr>
          <w:rFonts w:cs="Arial"/>
        </w:rPr>
        <w:t>S</w:t>
      </w:r>
      <w:r w:rsidR="00D23455" w:rsidRPr="00D93595">
        <w:rPr>
          <w:rFonts w:cs="Arial"/>
        </w:rPr>
        <w:t>e hará teniendo en cuenta lo siguiente:</w:t>
      </w:r>
    </w:p>
    <w:p w14:paraId="0018E147" w14:textId="77777777" w:rsidR="00D23455" w:rsidRPr="00D93595" w:rsidRDefault="00D23455" w:rsidP="00D96C0D">
      <w:pPr>
        <w:pStyle w:val="Ecotexto"/>
        <w:widowControl w:val="0"/>
        <w:spacing w:before="0" w:after="0" w:line="240" w:lineRule="auto"/>
        <w:rPr>
          <w:rFonts w:cs="Arial"/>
        </w:rPr>
      </w:pPr>
    </w:p>
    <w:p w14:paraId="05D57CFA" w14:textId="38E08EA5" w:rsidR="0060696D" w:rsidRPr="00D93595" w:rsidRDefault="0060696D" w:rsidP="00E1016A">
      <w:pPr>
        <w:pStyle w:val="EcoLeyendadeFigura"/>
        <w:widowControl w:val="0"/>
        <w:numPr>
          <w:ilvl w:val="0"/>
          <w:numId w:val="17"/>
        </w:numPr>
        <w:spacing w:before="0" w:after="0"/>
        <w:ind w:left="360"/>
        <w:jc w:val="both"/>
        <w:rPr>
          <w:rFonts w:ascii="Arial" w:hAnsi="Arial" w:cs="Arial"/>
          <w:b w:val="0"/>
          <w:color w:val="000000" w:themeColor="text1"/>
          <w:szCs w:val="22"/>
        </w:rPr>
      </w:pPr>
      <w:r w:rsidRPr="00D93595">
        <w:rPr>
          <w:rFonts w:ascii="Arial" w:hAnsi="Arial" w:cs="Arial"/>
          <w:color w:val="000000" w:themeColor="text1"/>
          <w:szCs w:val="22"/>
        </w:rPr>
        <w:t>UPME:</w:t>
      </w:r>
      <w:r w:rsidRPr="00D93595">
        <w:rPr>
          <w:rFonts w:ascii="Arial" w:hAnsi="Arial" w:cs="Arial"/>
          <w:b w:val="0"/>
          <w:color w:val="000000" w:themeColor="text1"/>
          <w:szCs w:val="22"/>
        </w:rPr>
        <w:t xml:space="preserve"> Para planes, programas o proyectos relacionados con el desarrollo las FNCE en el SIN y aquellos orientados a la </w:t>
      </w:r>
      <w:r w:rsidR="00AF20D1" w:rsidRPr="00D93595">
        <w:rPr>
          <w:rFonts w:ascii="Arial" w:hAnsi="Arial" w:cs="Arial"/>
          <w:b w:val="0"/>
          <w:color w:val="000000" w:themeColor="text1"/>
          <w:szCs w:val="22"/>
        </w:rPr>
        <w:t>Gestión Eficiente de la Energía</w:t>
      </w:r>
      <w:r w:rsidRPr="00D93595">
        <w:rPr>
          <w:rFonts w:ascii="Arial" w:hAnsi="Arial" w:cs="Arial"/>
          <w:b w:val="0"/>
          <w:color w:val="000000" w:themeColor="text1"/>
          <w:szCs w:val="22"/>
        </w:rPr>
        <w:t>.</w:t>
      </w:r>
    </w:p>
    <w:p w14:paraId="6A283A31" w14:textId="77777777" w:rsidR="0060696D" w:rsidRPr="00D93595" w:rsidRDefault="0060696D" w:rsidP="00D96C0D">
      <w:pPr>
        <w:pStyle w:val="EcoLeyendadeFigura"/>
        <w:widowControl w:val="0"/>
        <w:spacing w:before="0" w:after="0"/>
        <w:ind w:left="360"/>
        <w:jc w:val="both"/>
        <w:rPr>
          <w:rFonts w:ascii="Arial" w:hAnsi="Arial" w:cs="Arial"/>
          <w:b w:val="0"/>
          <w:color w:val="000000" w:themeColor="text1"/>
          <w:szCs w:val="22"/>
        </w:rPr>
      </w:pPr>
    </w:p>
    <w:p w14:paraId="244D4C8F" w14:textId="77777777" w:rsidR="0060696D" w:rsidRPr="00D93595" w:rsidRDefault="0060696D" w:rsidP="00E1016A">
      <w:pPr>
        <w:pStyle w:val="EcoLeyendadeFigura"/>
        <w:widowControl w:val="0"/>
        <w:numPr>
          <w:ilvl w:val="0"/>
          <w:numId w:val="17"/>
        </w:numPr>
        <w:spacing w:before="0" w:after="0"/>
        <w:ind w:left="360"/>
        <w:jc w:val="both"/>
        <w:rPr>
          <w:rFonts w:ascii="Arial" w:hAnsi="Arial" w:cs="Arial"/>
          <w:b w:val="0"/>
          <w:color w:val="000000" w:themeColor="text1"/>
          <w:szCs w:val="22"/>
        </w:rPr>
      </w:pPr>
      <w:r w:rsidRPr="00D93595">
        <w:rPr>
          <w:rFonts w:ascii="Arial" w:hAnsi="Arial" w:cs="Arial"/>
          <w:color w:val="000000" w:themeColor="text1"/>
          <w:szCs w:val="22"/>
        </w:rPr>
        <w:t>IPSE:</w:t>
      </w:r>
      <w:r w:rsidRPr="00D93595">
        <w:rPr>
          <w:rFonts w:ascii="Arial" w:hAnsi="Arial" w:cs="Arial"/>
          <w:b w:val="0"/>
          <w:color w:val="000000" w:themeColor="text1"/>
          <w:szCs w:val="22"/>
        </w:rPr>
        <w:t xml:space="preserve"> Para planes, programas o proyectos relacionados con el desarrollo las FNCE en las ZNI.</w:t>
      </w:r>
    </w:p>
    <w:p w14:paraId="447ECCDC" w14:textId="77777777" w:rsidR="0060696D" w:rsidRPr="00D93595" w:rsidRDefault="0060696D" w:rsidP="00D96C0D">
      <w:pPr>
        <w:widowControl w:val="0"/>
        <w:jc w:val="both"/>
        <w:rPr>
          <w:rFonts w:cs="Arial"/>
        </w:rPr>
      </w:pPr>
    </w:p>
    <w:p w14:paraId="4F85F5A1" w14:textId="19CD24C3" w:rsidR="0060696D" w:rsidRPr="00D93595" w:rsidRDefault="0060696D" w:rsidP="00D96C0D">
      <w:pPr>
        <w:widowControl w:val="0"/>
        <w:jc w:val="both"/>
        <w:rPr>
          <w:rFonts w:cs="Arial"/>
        </w:rPr>
      </w:pPr>
      <w:r w:rsidRPr="00D93595">
        <w:rPr>
          <w:rFonts w:cs="Arial"/>
        </w:rPr>
        <w:t>Todas las propuestas deberán ser radicadas en la UPME o el IPSE, según corresponda, mediante los mecanismos electrónicos o físicos que est</w:t>
      </w:r>
      <w:r w:rsidR="000F31D9" w:rsidRPr="00D93595">
        <w:rPr>
          <w:rFonts w:cs="Arial"/>
        </w:rPr>
        <w:t>a</w:t>
      </w:r>
      <w:r w:rsidRPr="00D93595">
        <w:rPr>
          <w:rFonts w:cs="Arial"/>
        </w:rPr>
        <w:t>s</w:t>
      </w:r>
      <w:r w:rsidR="000F31D9" w:rsidRPr="00D93595">
        <w:rPr>
          <w:rFonts w:cs="Arial"/>
        </w:rPr>
        <w:t xml:space="preserve"> entidades</w:t>
      </w:r>
      <w:r w:rsidRPr="00D93595">
        <w:rPr>
          <w:rFonts w:cs="Arial"/>
        </w:rPr>
        <w:t xml:space="preserve"> establezcan.</w:t>
      </w:r>
    </w:p>
    <w:p w14:paraId="612CF5EE" w14:textId="77777777" w:rsidR="0060696D" w:rsidRPr="00D93595" w:rsidRDefault="0060696D" w:rsidP="00D96C0D">
      <w:pPr>
        <w:widowControl w:val="0"/>
        <w:jc w:val="both"/>
        <w:rPr>
          <w:rFonts w:cs="Arial"/>
        </w:rPr>
      </w:pPr>
    </w:p>
    <w:p w14:paraId="14E3A080" w14:textId="0159ADAA" w:rsidR="0060696D" w:rsidRPr="00D93595" w:rsidRDefault="0060696D" w:rsidP="00D96C0D">
      <w:pPr>
        <w:widowControl w:val="0"/>
        <w:jc w:val="both"/>
        <w:rPr>
          <w:rFonts w:cs="Arial"/>
        </w:rPr>
      </w:pPr>
      <w:r w:rsidRPr="00D93595">
        <w:rPr>
          <w:rFonts w:cs="Arial"/>
        </w:rPr>
        <w:t>A partir de la recepción de todos los documentos y requisitos establecidos en este Manual Operativo, la UPME o el IPSE tendrán un plazo máximo de quince (15) días hábiles para revisar y evaluar la viabilidad de las propuestas. No aceptarán ni evaluarán documentos radicados con enmendaduras.</w:t>
      </w:r>
    </w:p>
    <w:p w14:paraId="7B911DB2" w14:textId="77777777" w:rsidR="0060696D" w:rsidRPr="00D93595" w:rsidRDefault="0060696D" w:rsidP="00D96C0D">
      <w:pPr>
        <w:widowControl w:val="0"/>
        <w:jc w:val="both"/>
        <w:rPr>
          <w:rFonts w:cs="Arial"/>
        </w:rPr>
      </w:pPr>
    </w:p>
    <w:p w14:paraId="092D35A5" w14:textId="77777777" w:rsidR="0060696D" w:rsidRPr="00D93595" w:rsidRDefault="0060696D" w:rsidP="00D96C0D">
      <w:pPr>
        <w:pStyle w:val="Ecotexto"/>
        <w:widowControl w:val="0"/>
        <w:spacing w:before="0" w:after="0" w:line="240" w:lineRule="auto"/>
        <w:rPr>
          <w:rFonts w:cs="Arial"/>
        </w:rPr>
      </w:pPr>
      <w:r w:rsidRPr="00D93595">
        <w:rPr>
          <w:rFonts w:cs="Arial"/>
        </w:rPr>
        <w:t>Una vez se cumpla este plazo, estas entidades procederán, en un plazo no mayor a ocho (8) días hábiles a dar respuesta, por medio electrónico o físico, a los solicitantes sobre el resultado del proceso de evaluación.</w:t>
      </w:r>
    </w:p>
    <w:p w14:paraId="266FB7B6" w14:textId="77777777" w:rsidR="0060696D" w:rsidRPr="00D93595" w:rsidRDefault="0060696D" w:rsidP="00D96C0D">
      <w:pPr>
        <w:pStyle w:val="Ecotexto"/>
        <w:widowControl w:val="0"/>
        <w:spacing w:before="0" w:after="0" w:line="240" w:lineRule="auto"/>
        <w:rPr>
          <w:rFonts w:cs="Arial"/>
        </w:rPr>
      </w:pPr>
    </w:p>
    <w:p w14:paraId="26E78082" w14:textId="77777777" w:rsidR="0060696D" w:rsidRPr="00D93595" w:rsidRDefault="0060696D" w:rsidP="00D96C0D">
      <w:pPr>
        <w:pStyle w:val="Ecotexto"/>
        <w:widowControl w:val="0"/>
        <w:spacing w:before="0" w:after="0" w:line="240" w:lineRule="auto"/>
        <w:rPr>
          <w:rFonts w:cs="Arial"/>
        </w:rPr>
      </w:pPr>
      <w:r w:rsidRPr="00D93595">
        <w:rPr>
          <w:rFonts w:cs="Arial"/>
        </w:rPr>
        <w:t xml:space="preserve">En caso de corresponder a un concepto de viabilidad de la solicitud, darán traslado del mismo y de la propuesta presentada al Equipo Ejecutor para su inclusión en el portafolio de propuestas para financiación del FENOGE. </w:t>
      </w:r>
    </w:p>
    <w:p w14:paraId="1A39C855" w14:textId="77777777" w:rsidR="0060696D" w:rsidRPr="00D93595" w:rsidRDefault="0060696D" w:rsidP="00D96C0D">
      <w:pPr>
        <w:pStyle w:val="Ecotexto"/>
        <w:widowControl w:val="0"/>
        <w:spacing w:before="0" w:after="0" w:line="240" w:lineRule="auto"/>
        <w:rPr>
          <w:rFonts w:cs="Arial"/>
        </w:rPr>
      </w:pPr>
    </w:p>
    <w:p w14:paraId="35C714D5" w14:textId="77777777" w:rsidR="0060696D" w:rsidRPr="00D93595" w:rsidRDefault="0060696D" w:rsidP="00D96C0D">
      <w:pPr>
        <w:pStyle w:val="Ecotexto"/>
        <w:widowControl w:val="0"/>
        <w:spacing w:before="0" w:after="0" w:line="240" w:lineRule="auto"/>
        <w:rPr>
          <w:rFonts w:cs="Arial"/>
        </w:rPr>
      </w:pPr>
      <w:r w:rsidRPr="00D93595">
        <w:rPr>
          <w:rFonts w:cs="Arial"/>
        </w:rPr>
        <w:t>Si corresponde a una solicitud que no cumple los requisitos establecidos para aplicar al FENOGE darán respuesta negativa al solicitante informando las razones y señalando si es procedente su ajuste, para lo cual se otorgará un plazo no mayor a diez (10) días hábiles, o su devolución definitiva en caso de no ser un proyecto viable.</w:t>
      </w:r>
    </w:p>
    <w:p w14:paraId="317712CF" w14:textId="77777777" w:rsidR="0060696D" w:rsidRPr="00D93595" w:rsidRDefault="0060696D" w:rsidP="00D96C0D">
      <w:pPr>
        <w:pStyle w:val="Ecotexto"/>
        <w:widowControl w:val="0"/>
        <w:spacing w:before="0" w:after="0" w:line="240" w:lineRule="auto"/>
        <w:rPr>
          <w:rFonts w:cs="Arial"/>
        </w:rPr>
      </w:pPr>
    </w:p>
    <w:p w14:paraId="40196A76" w14:textId="77777777" w:rsidR="0060696D" w:rsidRPr="00D93595" w:rsidRDefault="0060696D" w:rsidP="00D96C0D">
      <w:pPr>
        <w:widowControl w:val="0"/>
        <w:jc w:val="both"/>
        <w:rPr>
          <w:rFonts w:cs="Arial"/>
        </w:rPr>
      </w:pPr>
      <w:r w:rsidRPr="00D93595">
        <w:rPr>
          <w:rFonts w:cs="Arial"/>
        </w:rPr>
        <w:t xml:space="preserve">Es responsabilidad de la UMPE o del IPSE, según corresponda, la verificación y certificación de la autenticidad de los documentos que lleguen al Equipo Ejecutor, así como una evaluación previa de los criterios de priorización de las propuestas que sean incluidas en el portafolio para financiación del FENOGE. </w:t>
      </w:r>
    </w:p>
    <w:p w14:paraId="2A1613D9" w14:textId="77777777" w:rsidR="0060696D" w:rsidRPr="00D93595" w:rsidRDefault="0060696D" w:rsidP="00D96C0D">
      <w:pPr>
        <w:widowControl w:val="0"/>
        <w:jc w:val="both"/>
        <w:rPr>
          <w:rFonts w:cs="Arial"/>
        </w:rPr>
      </w:pPr>
    </w:p>
    <w:p w14:paraId="2C0443A6" w14:textId="3A9B6B9F" w:rsidR="0060696D" w:rsidRPr="00D93595" w:rsidRDefault="0060696D" w:rsidP="00D96C0D">
      <w:pPr>
        <w:widowControl w:val="0"/>
        <w:jc w:val="both"/>
        <w:rPr>
          <w:rFonts w:cs="Arial"/>
        </w:rPr>
      </w:pPr>
      <w:r w:rsidRPr="00D93595">
        <w:rPr>
          <w:rFonts w:cs="Arial"/>
        </w:rPr>
        <w:t>El Equipo Ejecutor recibirá la documentación completa de cada propuesta con una comunicación remitida por la UPME y/o el IPSE, que incluya el resultado de la evaluación y los resultados previos de la priorización de la propuesta</w:t>
      </w:r>
      <w:r w:rsidR="00A66403" w:rsidRPr="00D93595">
        <w:rPr>
          <w:rFonts w:cs="Arial"/>
        </w:rPr>
        <w:t>, con el fin de presentarla al Comité Directivo</w:t>
      </w:r>
      <w:r w:rsidRPr="00D93595">
        <w:rPr>
          <w:rFonts w:cs="Arial"/>
        </w:rPr>
        <w:t>.</w:t>
      </w:r>
    </w:p>
    <w:p w14:paraId="7F674BE4" w14:textId="77777777" w:rsidR="00A66403" w:rsidRPr="00D93595" w:rsidRDefault="00A66403" w:rsidP="00D96C0D">
      <w:pPr>
        <w:widowControl w:val="0"/>
        <w:jc w:val="both"/>
        <w:rPr>
          <w:rFonts w:cs="Arial"/>
        </w:rPr>
      </w:pPr>
    </w:p>
    <w:p w14:paraId="769D1F6A" w14:textId="6E0817FE" w:rsidR="00A66403" w:rsidRPr="00D93595" w:rsidRDefault="00A66403"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Dichos proyectos recibidos y viabilizados por la UPME o el IPSE</w:t>
      </w:r>
      <w:r w:rsidR="00D54FAF" w:rsidRPr="00D93595">
        <w:rPr>
          <w:rFonts w:ascii="Arial" w:hAnsi="Arial" w:cs="Arial"/>
          <w:b w:val="0"/>
          <w:color w:val="000000" w:themeColor="text1"/>
          <w:szCs w:val="22"/>
        </w:rPr>
        <w:t xml:space="preserve"> y</w:t>
      </w:r>
      <w:r w:rsidRPr="00D93595">
        <w:rPr>
          <w:rFonts w:ascii="Arial" w:hAnsi="Arial" w:cs="Arial"/>
          <w:b w:val="0"/>
          <w:color w:val="000000" w:themeColor="text1"/>
          <w:szCs w:val="22"/>
        </w:rPr>
        <w:t xml:space="preserve"> avalados por el Equipo Ejecutor </w:t>
      </w:r>
      <w:r w:rsidR="006A1108" w:rsidRPr="00D93595">
        <w:rPr>
          <w:rFonts w:ascii="Arial" w:hAnsi="Arial" w:cs="Arial"/>
          <w:b w:val="0"/>
          <w:color w:val="000000" w:themeColor="text1"/>
          <w:szCs w:val="22"/>
        </w:rPr>
        <w:t xml:space="preserve">se presentarán en marzo y septiembre al Comité Directivo para la asignación de </w:t>
      </w:r>
      <w:r w:rsidR="006A1108" w:rsidRPr="00D93595">
        <w:rPr>
          <w:rFonts w:ascii="Arial" w:hAnsi="Arial" w:cs="Arial"/>
          <w:b w:val="0"/>
          <w:color w:val="000000" w:themeColor="text1"/>
          <w:szCs w:val="22"/>
        </w:rPr>
        <w:lastRenderedPageBreak/>
        <w:t>recursos</w:t>
      </w:r>
      <w:r w:rsidRPr="00D93595">
        <w:rPr>
          <w:rFonts w:ascii="Arial" w:hAnsi="Arial" w:cs="Arial"/>
          <w:b w:val="0"/>
          <w:color w:val="000000" w:themeColor="text1"/>
          <w:szCs w:val="22"/>
        </w:rPr>
        <w:t>.</w:t>
      </w:r>
    </w:p>
    <w:p w14:paraId="04CB7292" w14:textId="77777777" w:rsidR="0085460A" w:rsidRPr="00D93595" w:rsidRDefault="0085460A" w:rsidP="00D96C0D">
      <w:pPr>
        <w:pStyle w:val="EcoLeyendadeFigura"/>
        <w:widowControl w:val="0"/>
        <w:spacing w:before="0" w:after="0"/>
        <w:jc w:val="both"/>
        <w:rPr>
          <w:rFonts w:ascii="Arial" w:hAnsi="Arial" w:cs="Arial"/>
          <w:b w:val="0"/>
          <w:color w:val="000000" w:themeColor="text1"/>
          <w:szCs w:val="22"/>
        </w:rPr>
      </w:pPr>
    </w:p>
    <w:p w14:paraId="6D1B31E4" w14:textId="6A8F17EC" w:rsidR="00E7200B" w:rsidRPr="00D93595" w:rsidRDefault="006702F8" w:rsidP="00E1016A">
      <w:pPr>
        <w:pStyle w:val="Ecotext"/>
        <w:widowControl w:val="0"/>
        <w:numPr>
          <w:ilvl w:val="2"/>
          <w:numId w:val="40"/>
        </w:numPr>
        <w:spacing w:before="0" w:after="0" w:line="240" w:lineRule="auto"/>
        <w:ind w:left="720" w:hanging="720"/>
        <w:outlineLvl w:val="2"/>
        <w:rPr>
          <w:rFonts w:cs="Arial"/>
          <w:b/>
          <w:lang w:val="es-ES_tradnl"/>
        </w:rPr>
      </w:pPr>
      <w:bookmarkStart w:id="39" w:name="_Toc497172118"/>
      <w:r w:rsidRPr="00D93595">
        <w:rPr>
          <w:rFonts w:cs="Arial"/>
          <w:b/>
          <w:lang w:val="es-ES_tradnl"/>
        </w:rPr>
        <w:t>Convocatorias</w:t>
      </w:r>
      <w:bookmarkEnd w:id="39"/>
    </w:p>
    <w:p w14:paraId="0BF6F84D" w14:textId="77777777" w:rsidR="0085460A" w:rsidRPr="00D93595" w:rsidRDefault="0085460A" w:rsidP="00D96C0D">
      <w:pPr>
        <w:pStyle w:val="EcoLeyendadeFigura"/>
        <w:widowControl w:val="0"/>
        <w:spacing w:before="0" w:after="0"/>
        <w:jc w:val="both"/>
        <w:rPr>
          <w:rFonts w:ascii="Arial" w:hAnsi="Arial" w:cs="Arial"/>
          <w:b w:val="0"/>
          <w:color w:val="000000" w:themeColor="text1"/>
          <w:szCs w:val="22"/>
        </w:rPr>
      </w:pPr>
    </w:p>
    <w:p w14:paraId="4555F74D" w14:textId="77777777" w:rsidR="005E3726" w:rsidRPr="00D93595" w:rsidRDefault="005E3726" w:rsidP="00D96C0D">
      <w:pPr>
        <w:pStyle w:val="EcoLeyendadeFigura"/>
        <w:widowControl w:val="0"/>
        <w:spacing w:before="0" w:after="0"/>
        <w:jc w:val="both"/>
      </w:pPr>
      <w:r w:rsidRPr="00D93595">
        <w:rPr>
          <w:rFonts w:ascii="Arial" w:hAnsi="Arial" w:cs="Arial"/>
          <w:b w:val="0"/>
          <w:color w:val="000000" w:themeColor="text1"/>
          <w:szCs w:val="22"/>
        </w:rPr>
        <w:t>El Ministerio de Minas y Energía, a través de Resolución, podrá desarrollar convocatorias para la ejecución de Planes, Programas o Proyectos, así como para actividades de fomento, promoción, estímulo e incentivo, cuya destinación esté enmarcada bajo los términos y condiciones establecidos en el presente Manual Operativo, los cuáles serán revisados por la UPME o el IPSE, según corresponda, con fin de que la respectiva entidad emita concepto sobre la viabilidad técnica y financiera.</w:t>
      </w:r>
    </w:p>
    <w:p w14:paraId="1CA04A5D" w14:textId="77777777" w:rsidR="0085460A" w:rsidRPr="00D93595" w:rsidRDefault="0085460A" w:rsidP="00D96C0D">
      <w:pPr>
        <w:pStyle w:val="EcoLeyendadeFigura"/>
        <w:widowControl w:val="0"/>
        <w:spacing w:before="0" w:after="0"/>
        <w:jc w:val="both"/>
        <w:rPr>
          <w:rFonts w:ascii="Arial" w:hAnsi="Arial" w:cs="Arial"/>
          <w:b w:val="0"/>
          <w:color w:val="000000" w:themeColor="text1"/>
          <w:szCs w:val="22"/>
        </w:rPr>
      </w:pPr>
    </w:p>
    <w:p w14:paraId="45393DC3" w14:textId="692D661F" w:rsidR="00E7200B" w:rsidRPr="00D93595" w:rsidRDefault="00E7200B" w:rsidP="00D96C0D">
      <w:pPr>
        <w:pStyle w:val="EcoLeyendadeFigura"/>
        <w:widowControl w:val="0"/>
        <w:spacing w:before="0" w:after="0"/>
        <w:jc w:val="both"/>
        <w:rPr>
          <w:rFonts w:ascii="Arial" w:hAnsi="Arial" w:cs="Arial"/>
          <w:b w:val="0"/>
          <w:color w:val="000000" w:themeColor="text1"/>
          <w:szCs w:val="22"/>
        </w:rPr>
      </w:pPr>
      <w:r w:rsidRPr="00D93595">
        <w:rPr>
          <w:rFonts w:ascii="Arial" w:hAnsi="Arial" w:cs="Arial"/>
          <w:b w:val="0"/>
          <w:color w:val="000000" w:themeColor="text1"/>
          <w:szCs w:val="22"/>
        </w:rPr>
        <w:t xml:space="preserve">En dicha resolución se definirán </w:t>
      </w:r>
      <w:r w:rsidR="00250621" w:rsidRPr="00D93595">
        <w:rPr>
          <w:rFonts w:ascii="Arial" w:hAnsi="Arial" w:cs="Arial"/>
          <w:b w:val="0"/>
          <w:color w:val="000000" w:themeColor="text1"/>
          <w:szCs w:val="22"/>
        </w:rPr>
        <w:t xml:space="preserve">las condiciones para la presentación de solicitudes de financiación, </w:t>
      </w:r>
      <w:r w:rsidRPr="00D93595">
        <w:rPr>
          <w:rFonts w:ascii="Arial" w:hAnsi="Arial" w:cs="Arial"/>
          <w:b w:val="0"/>
          <w:color w:val="000000" w:themeColor="text1"/>
          <w:szCs w:val="22"/>
        </w:rPr>
        <w:t xml:space="preserve">las calidades de los participantes, el proceso </w:t>
      </w:r>
      <w:r w:rsidR="00250621" w:rsidRPr="00D93595">
        <w:rPr>
          <w:rFonts w:ascii="Arial" w:hAnsi="Arial" w:cs="Arial"/>
          <w:b w:val="0"/>
          <w:color w:val="000000" w:themeColor="text1"/>
          <w:szCs w:val="22"/>
        </w:rPr>
        <w:t xml:space="preserve">de la </w:t>
      </w:r>
      <w:r w:rsidRPr="00D93595">
        <w:rPr>
          <w:rFonts w:ascii="Arial" w:hAnsi="Arial" w:cs="Arial"/>
          <w:b w:val="0"/>
          <w:color w:val="000000" w:themeColor="text1"/>
          <w:szCs w:val="22"/>
        </w:rPr>
        <w:t xml:space="preserve">convocatoria y asignación, </w:t>
      </w:r>
      <w:r w:rsidR="00250621" w:rsidRPr="00D93595">
        <w:rPr>
          <w:rFonts w:ascii="Arial" w:hAnsi="Arial" w:cs="Arial"/>
          <w:b w:val="0"/>
          <w:color w:val="000000" w:themeColor="text1"/>
          <w:szCs w:val="22"/>
        </w:rPr>
        <w:t xml:space="preserve">así como </w:t>
      </w:r>
      <w:r w:rsidRPr="00D93595">
        <w:rPr>
          <w:rFonts w:ascii="Arial" w:hAnsi="Arial" w:cs="Arial"/>
          <w:b w:val="0"/>
          <w:color w:val="000000" w:themeColor="text1"/>
          <w:szCs w:val="22"/>
        </w:rPr>
        <w:t>el esquema de garantías, los requisitos técnicos, las condiciones de los contratos a celebrar con los adjudicatarios y el esquema</w:t>
      </w:r>
      <w:r w:rsidR="00EA0B6F" w:rsidRPr="00D93595">
        <w:rPr>
          <w:rFonts w:ascii="Arial" w:hAnsi="Arial" w:cs="Arial"/>
          <w:b w:val="0"/>
          <w:color w:val="000000" w:themeColor="text1"/>
          <w:szCs w:val="22"/>
        </w:rPr>
        <w:t xml:space="preserve"> de interventoría, entre otros.</w:t>
      </w:r>
    </w:p>
    <w:p w14:paraId="16AC4A3F" w14:textId="34ECEC72" w:rsidR="00075127" w:rsidRPr="00D93595" w:rsidRDefault="00075127" w:rsidP="00D96C0D">
      <w:pPr>
        <w:pStyle w:val="EcoLeyendadeFigura"/>
        <w:widowControl w:val="0"/>
        <w:spacing w:before="0" w:after="0"/>
        <w:jc w:val="both"/>
        <w:rPr>
          <w:rFonts w:ascii="Arial" w:hAnsi="Arial" w:cs="Arial"/>
          <w:b w:val="0"/>
          <w:color w:val="000000" w:themeColor="text1"/>
          <w:szCs w:val="22"/>
        </w:rPr>
      </w:pPr>
    </w:p>
    <w:p w14:paraId="70E967D1" w14:textId="5B3980D6" w:rsidR="00997BCC" w:rsidRPr="00136B9F" w:rsidRDefault="00FA6F74" w:rsidP="0069581A">
      <w:pPr>
        <w:pStyle w:val="Ecotext"/>
        <w:widowControl w:val="0"/>
        <w:numPr>
          <w:ilvl w:val="2"/>
          <w:numId w:val="40"/>
        </w:numPr>
        <w:spacing w:before="0" w:after="0" w:line="240" w:lineRule="auto"/>
        <w:ind w:left="720" w:hanging="720"/>
        <w:outlineLvl w:val="2"/>
        <w:rPr>
          <w:rFonts w:cs="Arial"/>
          <w:b/>
          <w:color w:val="000000" w:themeColor="text1"/>
          <w:lang w:val="es-ES"/>
        </w:rPr>
      </w:pPr>
      <w:r w:rsidRPr="00FA6F74">
        <w:rPr>
          <w:rFonts w:cs="Arial"/>
          <w:b/>
          <w:color w:val="000000" w:themeColor="text1"/>
          <w:lang w:val="es-ES"/>
        </w:rPr>
        <w:t xml:space="preserve">Planes, programas o proyectos por su impacto social </w:t>
      </w:r>
    </w:p>
    <w:p w14:paraId="48107CF7" w14:textId="77777777" w:rsidR="00FA6F74" w:rsidRPr="00136B9F" w:rsidRDefault="00FA6F74" w:rsidP="00FA6F74">
      <w:pPr>
        <w:pStyle w:val="Ecotext"/>
        <w:widowControl w:val="0"/>
        <w:spacing w:before="0" w:after="0" w:line="240" w:lineRule="auto"/>
        <w:ind w:left="720"/>
        <w:outlineLvl w:val="2"/>
        <w:rPr>
          <w:rFonts w:cs="Arial"/>
          <w:b/>
          <w:color w:val="000000" w:themeColor="text1"/>
          <w:lang w:val="es-ES"/>
        </w:rPr>
      </w:pPr>
    </w:p>
    <w:p w14:paraId="0037B453" w14:textId="399F9957" w:rsidR="00616618" w:rsidRPr="00D25C47" w:rsidRDefault="00827D9C" w:rsidP="00FA6F74">
      <w:pPr>
        <w:pStyle w:val="Ecotext"/>
        <w:widowControl w:val="0"/>
        <w:spacing w:before="0" w:after="0" w:line="240" w:lineRule="auto"/>
        <w:outlineLvl w:val="2"/>
        <w:rPr>
          <w:rFonts w:cs="Arial"/>
          <w:lang w:val="es-ES_tradnl"/>
        </w:rPr>
      </w:pPr>
      <w:r w:rsidRPr="00FA6F74">
        <w:rPr>
          <w:rFonts w:cs="Arial"/>
          <w:color w:val="000000" w:themeColor="text1"/>
          <w:lang w:val="es-ES"/>
        </w:rPr>
        <w:t>E</w:t>
      </w:r>
      <w:r w:rsidR="00FA6F74" w:rsidRPr="00FA6F74">
        <w:rPr>
          <w:rFonts w:cs="Arial"/>
          <w:color w:val="000000" w:themeColor="text1"/>
          <w:lang w:val="es-ES"/>
        </w:rPr>
        <w:t xml:space="preserve">l Comité Directivo del FENOGE </w:t>
      </w:r>
      <w:r w:rsidR="00B36221" w:rsidRPr="00FA6F74">
        <w:rPr>
          <w:rFonts w:cs="Arial"/>
          <w:color w:val="000000" w:themeColor="text1"/>
          <w:lang w:val="es-ES"/>
        </w:rPr>
        <w:t xml:space="preserve">podrá </w:t>
      </w:r>
      <w:r w:rsidR="00FA6F74" w:rsidRPr="00FA6F74">
        <w:rPr>
          <w:rFonts w:cs="Arial"/>
          <w:color w:val="000000" w:themeColor="text1"/>
          <w:lang w:val="es-ES"/>
        </w:rPr>
        <w:t>aprobar para su financiación planes,</w:t>
      </w:r>
      <w:r w:rsidR="00B36221" w:rsidRPr="00FA6F74">
        <w:rPr>
          <w:rFonts w:cs="Arial"/>
          <w:color w:val="000000" w:themeColor="text1"/>
          <w:lang w:val="es-ES"/>
        </w:rPr>
        <w:t xml:space="preserve"> programas</w:t>
      </w:r>
      <w:r w:rsidR="00FA6F74" w:rsidRPr="00FA6F74">
        <w:rPr>
          <w:rFonts w:cs="Arial"/>
          <w:color w:val="000000" w:themeColor="text1"/>
          <w:lang w:val="es-ES"/>
        </w:rPr>
        <w:t xml:space="preserve"> o proyectos </w:t>
      </w:r>
      <w:r w:rsidR="00FA6F74">
        <w:rPr>
          <w:rFonts w:cs="Arial"/>
          <w:color w:val="000000" w:themeColor="text1"/>
          <w:lang w:val="es-ES"/>
        </w:rPr>
        <w:t>n</w:t>
      </w:r>
      <w:r w:rsidR="00FA6F74" w:rsidRPr="00FA6F74">
        <w:rPr>
          <w:rFonts w:cs="Arial"/>
          <w:color w:val="000000" w:themeColor="text1"/>
          <w:lang w:val="es-ES"/>
        </w:rPr>
        <w:t>ecesarios</w:t>
      </w:r>
      <w:r w:rsidR="00FA6F74" w:rsidRPr="00FA6F74">
        <w:rPr>
          <w:rFonts w:cs="Arial"/>
          <w:color w:val="000000" w:themeColor="text1"/>
          <w:lang w:val="es-CO"/>
        </w:rPr>
        <w:t xml:space="preserve"> para el cumplimiento de metas o programas nacionales o que se consideren estratégicos por su afectación económica y social</w:t>
      </w:r>
      <w:r w:rsidR="00D25C47">
        <w:rPr>
          <w:rFonts w:cs="Arial"/>
          <w:b/>
          <w:color w:val="000000" w:themeColor="text1"/>
          <w:lang w:val="es-ES"/>
        </w:rPr>
        <w:t xml:space="preserve">, </w:t>
      </w:r>
      <w:r w:rsidR="00D25C47">
        <w:rPr>
          <w:rFonts w:cs="Arial"/>
          <w:color w:val="000000" w:themeColor="text1"/>
          <w:lang w:val="es-ES"/>
        </w:rPr>
        <w:t>los cuales serán revisados por la UPME con el fin de que ésta le imparta viabilidad técnica y financiera.</w:t>
      </w:r>
    </w:p>
    <w:p w14:paraId="60B204B1" w14:textId="77777777" w:rsidR="00616618" w:rsidRPr="00136B9F" w:rsidRDefault="00616618" w:rsidP="00D96C0D">
      <w:pPr>
        <w:pStyle w:val="Ecotexto"/>
        <w:widowControl w:val="0"/>
        <w:spacing w:before="0" w:after="0" w:line="240" w:lineRule="auto"/>
        <w:rPr>
          <w:rFonts w:cs="Arial"/>
          <w:b/>
          <w:color w:val="000000" w:themeColor="text1"/>
          <w:lang w:val="es-ES"/>
        </w:rPr>
      </w:pPr>
    </w:p>
    <w:p w14:paraId="50060612" w14:textId="06AA3B28" w:rsidR="000F31D9" w:rsidRPr="00136B9F" w:rsidRDefault="00D93595" w:rsidP="00136B9F">
      <w:pPr>
        <w:pStyle w:val="Ecotext"/>
        <w:widowControl w:val="0"/>
        <w:numPr>
          <w:ilvl w:val="1"/>
          <w:numId w:val="38"/>
        </w:numPr>
        <w:spacing w:before="0" w:after="0" w:line="240" w:lineRule="auto"/>
        <w:ind w:left="709" w:hanging="709"/>
        <w:outlineLvl w:val="1"/>
        <w:rPr>
          <w:rFonts w:cs="Arial"/>
          <w:b/>
          <w:color w:val="000000" w:themeColor="text1"/>
          <w:lang w:val="es-ES"/>
        </w:rPr>
      </w:pPr>
      <w:bookmarkStart w:id="40" w:name="_Toc497172120"/>
      <w:bookmarkStart w:id="41" w:name="_Toc493074945"/>
      <w:r w:rsidRPr="00136B9F">
        <w:rPr>
          <w:rFonts w:cs="Arial"/>
          <w:b/>
          <w:color w:val="000000" w:themeColor="text1"/>
          <w:lang w:val="es-ES"/>
        </w:rPr>
        <w:t>Documentos y Requisitos Generales</w:t>
      </w:r>
      <w:bookmarkEnd w:id="40"/>
    </w:p>
    <w:bookmarkEnd w:id="41"/>
    <w:p w14:paraId="011AE8C6" w14:textId="77777777" w:rsidR="00E279F1" w:rsidRPr="00136B9F" w:rsidRDefault="00E279F1" w:rsidP="00D96C0D">
      <w:pPr>
        <w:widowControl w:val="0"/>
        <w:jc w:val="both"/>
        <w:rPr>
          <w:rFonts w:cs="Arial"/>
          <w:b/>
          <w:color w:val="000000" w:themeColor="text1"/>
          <w:lang w:val="es-ES"/>
        </w:rPr>
      </w:pPr>
    </w:p>
    <w:p w14:paraId="0060A1DD" w14:textId="77777777" w:rsidR="00E279F1" w:rsidRPr="00D93595" w:rsidRDefault="00E279F1" w:rsidP="00D96C0D">
      <w:pPr>
        <w:widowControl w:val="0"/>
        <w:jc w:val="both"/>
        <w:rPr>
          <w:rFonts w:cs="Arial"/>
        </w:rPr>
      </w:pPr>
      <w:r w:rsidRPr="00D93595">
        <w:rPr>
          <w:rFonts w:cs="Arial"/>
        </w:rPr>
        <w:t>Los documentos y requerimientos mínimos que deben ser presentados por los solicitantes de recursos del FENOGE son los siguientes:</w:t>
      </w:r>
    </w:p>
    <w:p w14:paraId="162E5C07" w14:textId="77777777" w:rsidR="00E279F1" w:rsidRPr="00D93595" w:rsidRDefault="00E279F1" w:rsidP="00D96C0D">
      <w:pPr>
        <w:widowControl w:val="0"/>
        <w:jc w:val="both"/>
        <w:rPr>
          <w:rFonts w:cs="Arial"/>
        </w:rPr>
      </w:pPr>
    </w:p>
    <w:p w14:paraId="0B8D3520" w14:textId="65251CE8" w:rsidR="00E279F1" w:rsidRPr="00D93595" w:rsidRDefault="00E279F1" w:rsidP="00136B9F">
      <w:pPr>
        <w:pStyle w:val="Ecotext"/>
        <w:widowControl w:val="0"/>
        <w:numPr>
          <w:ilvl w:val="2"/>
          <w:numId w:val="38"/>
        </w:numPr>
        <w:spacing w:before="0" w:after="0" w:line="240" w:lineRule="auto"/>
        <w:ind w:left="709" w:hanging="709"/>
        <w:outlineLvl w:val="2"/>
        <w:rPr>
          <w:rFonts w:cs="Arial"/>
          <w:b/>
          <w:lang w:val="es-ES_tradnl"/>
        </w:rPr>
      </w:pPr>
      <w:bookmarkStart w:id="42" w:name="_Toc493074946"/>
      <w:bookmarkStart w:id="43" w:name="_Toc497172121"/>
      <w:r w:rsidRPr="00D93595">
        <w:rPr>
          <w:rFonts w:cs="Arial"/>
          <w:b/>
          <w:lang w:val="es-ES_tradnl"/>
        </w:rPr>
        <w:t>Carta de Presentación de la Propuesta</w:t>
      </w:r>
      <w:bookmarkEnd w:id="42"/>
      <w:bookmarkEnd w:id="43"/>
    </w:p>
    <w:p w14:paraId="433BB9A8" w14:textId="77777777" w:rsidR="00E279F1" w:rsidRPr="00D93595" w:rsidRDefault="00E279F1" w:rsidP="00D96C0D">
      <w:pPr>
        <w:pStyle w:val="Prrafodelista"/>
        <w:widowControl w:val="0"/>
        <w:ind w:left="1364"/>
        <w:jc w:val="both"/>
        <w:rPr>
          <w:rFonts w:cs="Arial"/>
        </w:rPr>
      </w:pPr>
    </w:p>
    <w:p w14:paraId="49D7309B" w14:textId="77777777" w:rsidR="007921A0" w:rsidRPr="00D93595" w:rsidRDefault="007921A0" w:rsidP="00D96C0D">
      <w:pPr>
        <w:widowControl w:val="0"/>
        <w:jc w:val="both"/>
        <w:rPr>
          <w:rFonts w:cs="Arial"/>
        </w:rPr>
      </w:pPr>
      <w:r w:rsidRPr="00D93595">
        <w:rPr>
          <w:rFonts w:cs="Arial"/>
        </w:rPr>
        <w:t>Es un documento en el que se incluye de manera concreta la información más relevante del programa, plan o proyecto, así:</w:t>
      </w:r>
    </w:p>
    <w:p w14:paraId="5F7075AF" w14:textId="77777777" w:rsidR="007921A0" w:rsidRPr="00D93595" w:rsidRDefault="007921A0" w:rsidP="00D96C0D">
      <w:pPr>
        <w:widowControl w:val="0"/>
        <w:jc w:val="both"/>
        <w:rPr>
          <w:rFonts w:cs="Arial"/>
        </w:rPr>
      </w:pPr>
    </w:p>
    <w:p w14:paraId="785FB06F" w14:textId="77777777" w:rsidR="007921A0" w:rsidRPr="00D93595" w:rsidRDefault="007921A0" w:rsidP="00D96C0D">
      <w:pPr>
        <w:widowControl w:val="0"/>
        <w:jc w:val="both"/>
        <w:rPr>
          <w:rFonts w:cs="Arial"/>
          <w:b/>
          <w:u w:val="single"/>
        </w:rPr>
      </w:pPr>
      <w:r w:rsidRPr="00D93595">
        <w:rPr>
          <w:rFonts w:cs="Arial"/>
          <w:b/>
          <w:u w:val="single"/>
        </w:rPr>
        <w:t>Del solicitante:</w:t>
      </w:r>
    </w:p>
    <w:p w14:paraId="0A0087D1" w14:textId="77777777" w:rsidR="007921A0" w:rsidRPr="00D93595" w:rsidRDefault="007921A0" w:rsidP="00D96C0D">
      <w:pPr>
        <w:widowControl w:val="0"/>
        <w:jc w:val="both"/>
        <w:rPr>
          <w:rFonts w:cs="Arial"/>
        </w:rPr>
      </w:pPr>
    </w:p>
    <w:p w14:paraId="51670935" w14:textId="77777777" w:rsidR="007921A0" w:rsidRPr="00D93595" w:rsidRDefault="007921A0" w:rsidP="00D96C0D">
      <w:pPr>
        <w:widowControl w:val="0"/>
        <w:jc w:val="both"/>
        <w:rPr>
          <w:rFonts w:cs="Arial"/>
        </w:rPr>
      </w:pPr>
      <w:r w:rsidRPr="00D93595">
        <w:rPr>
          <w:rFonts w:cs="Arial"/>
        </w:rPr>
        <w:t>Nombre o razón social, tipo de identificación (cédula de ciudadanía, de extranjería, NIT u otro), número de identificación, actividad económica relacionando el Código CIIU correspondiente (mencionar la revisión), los productos o servicios que ofrece o si pertenece al sector residencial.</w:t>
      </w:r>
    </w:p>
    <w:p w14:paraId="78D91D80" w14:textId="77777777" w:rsidR="007921A0" w:rsidRPr="00D93595" w:rsidRDefault="007921A0" w:rsidP="00D96C0D">
      <w:pPr>
        <w:widowControl w:val="0"/>
        <w:jc w:val="both"/>
        <w:rPr>
          <w:rFonts w:cs="Arial"/>
        </w:rPr>
      </w:pPr>
    </w:p>
    <w:p w14:paraId="3C4DC33E" w14:textId="77777777" w:rsidR="007921A0" w:rsidRPr="00D93595" w:rsidRDefault="007921A0" w:rsidP="00D96C0D">
      <w:pPr>
        <w:widowControl w:val="0"/>
        <w:jc w:val="both"/>
        <w:rPr>
          <w:rFonts w:cs="Arial"/>
          <w:b/>
          <w:u w:val="single"/>
        </w:rPr>
      </w:pPr>
      <w:r w:rsidRPr="00D93595">
        <w:rPr>
          <w:rFonts w:cs="Arial"/>
          <w:b/>
          <w:u w:val="single"/>
        </w:rPr>
        <w:t>Del programa, plan o proyecto:</w:t>
      </w:r>
    </w:p>
    <w:p w14:paraId="0E47F239" w14:textId="77777777" w:rsidR="007921A0" w:rsidRPr="00D93595" w:rsidRDefault="007921A0" w:rsidP="00D96C0D">
      <w:pPr>
        <w:widowControl w:val="0"/>
        <w:jc w:val="both"/>
        <w:rPr>
          <w:rFonts w:cs="Arial"/>
        </w:rPr>
      </w:pPr>
    </w:p>
    <w:p w14:paraId="7924403B" w14:textId="6576784D" w:rsidR="007921A0" w:rsidRPr="00D93595" w:rsidRDefault="007921A0" w:rsidP="00D96C0D">
      <w:pPr>
        <w:widowControl w:val="0"/>
        <w:jc w:val="both"/>
        <w:rPr>
          <w:rFonts w:cs="Arial"/>
        </w:rPr>
      </w:pPr>
      <w:r w:rsidRPr="00D93595">
        <w:rPr>
          <w:rFonts w:cs="Arial"/>
        </w:rPr>
        <w:t>Nombre, tipo, objetivo, alcance, geolocalización, número de beneficiarios, tiempo esperado de ejecución, fecha estimada de inicio, ejecutor, costo total, valor solicitado al fondo, valor cofinanciado por terceros, impacto energético (indicadores de eficiencia energética, de respuesta de la demand</w:t>
      </w:r>
      <w:r w:rsidR="00400D6F">
        <w:rPr>
          <w:rFonts w:cs="Arial"/>
        </w:rPr>
        <w:t>a, de generación de energía</w:t>
      </w:r>
      <w:r w:rsidRPr="00D93595">
        <w:rPr>
          <w:rFonts w:cs="Arial"/>
        </w:rPr>
        <w:t xml:space="preserve"> con FNCE, etc.) total de las emisiones de gases efecto invernadero que se mitigarían o evitarían y cualquier otro aspecto que se considere relevante y/o necesario para tener en cuenta en la evaluación.</w:t>
      </w:r>
    </w:p>
    <w:p w14:paraId="7EC11B3B" w14:textId="77777777" w:rsidR="007921A0" w:rsidRPr="00D93595" w:rsidRDefault="007921A0" w:rsidP="00D96C0D">
      <w:pPr>
        <w:widowControl w:val="0"/>
        <w:jc w:val="both"/>
        <w:rPr>
          <w:rFonts w:cs="Arial"/>
        </w:rPr>
      </w:pPr>
    </w:p>
    <w:p w14:paraId="513E93C1" w14:textId="77777777" w:rsidR="007921A0" w:rsidRPr="00D93595" w:rsidRDefault="007921A0" w:rsidP="00D96C0D">
      <w:pPr>
        <w:widowControl w:val="0"/>
        <w:jc w:val="both"/>
        <w:rPr>
          <w:rFonts w:cs="Arial"/>
        </w:rPr>
      </w:pPr>
      <w:r w:rsidRPr="00D93595">
        <w:rPr>
          <w:rFonts w:cs="Arial"/>
        </w:rPr>
        <w:t xml:space="preserve">Esta carta debe contener un inventario de los documentos presentados, domicilio y correos electrónicos para comunicaciones. Además, se deberá certificar que los documentos </w:t>
      </w:r>
      <w:r w:rsidRPr="00D93595">
        <w:rPr>
          <w:rFonts w:cs="Arial"/>
        </w:rPr>
        <w:lastRenderedPageBreak/>
        <w:t xml:space="preserve">entregados son auténticos y la información es veraz. </w:t>
      </w:r>
    </w:p>
    <w:p w14:paraId="145E3DFE" w14:textId="77777777" w:rsidR="007921A0" w:rsidRPr="00D93595" w:rsidRDefault="007921A0" w:rsidP="00C06B9D">
      <w:pPr>
        <w:widowControl w:val="0"/>
        <w:rPr>
          <w:rFonts w:cs="Arial"/>
          <w:b/>
          <w:bCs/>
          <w:szCs w:val="18"/>
        </w:rPr>
      </w:pPr>
    </w:p>
    <w:p w14:paraId="7E7CE8D9"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44" w:name="_Toc497172122"/>
      <w:r w:rsidRPr="00D93595">
        <w:rPr>
          <w:rFonts w:cs="Arial"/>
          <w:b/>
          <w:lang w:val="es-ES_tradnl"/>
        </w:rPr>
        <w:t>Descripción del programa, plan o proyecto</w:t>
      </w:r>
      <w:bookmarkEnd w:id="44"/>
    </w:p>
    <w:p w14:paraId="18FDDA26" w14:textId="77777777" w:rsidR="007921A0" w:rsidRPr="00D93595" w:rsidRDefault="007921A0" w:rsidP="00D96C0D">
      <w:pPr>
        <w:widowControl w:val="0"/>
        <w:rPr>
          <w:rFonts w:cs="Arial"/>
        </w:rPr>
      </w:pPr>
    </w:p>
    <w:p w14:paraId="5DA6AD4F" w14:textId="77777777" w:rsidR="007921A0" w:rsidRPr="00D93595" w:rsidRDefault="007921A0" w:rsidP="00D96C0D">
      <w:pPr>
        <w:widowControl w:val="0"/>
        <w:rPr>
          <w:rFonts w:cs="Arial"/>
        </w:rPr>
      </w:pPr>
      <w:r w:rsidRPr="00D93595">
        <w:rPr>
          <w:rFonts w:cs="Arial"/>
        </w:rPr>
        <w:t xml:space="preserve">Este aparte debe diferenciar claramente dos secciones: </w:t>
      </w:r>
    </w:p>
    <w:p w14:paraId="5E5390CE" w14:textId="77777777" w:rsidR="007921A0" w:rsidRPr="00D93595" w:rsidRDefault="007921A0" w:rsidP="00D96C0D">
      <w:pPr>
        <w:widowControl w:val="0"/>
        <w:rPr>
          <w:rFonts w:cs="Arial"/>
        </w:rPr>
      </w:pPr>
      <w:r w:rsidRPr="00D93595">
        <w:rPr>
          <w:rFonts w:cs="Arial"/>
        </w:rPr>
        <w:t xml:space="preserve"> </w:t>
      </w:r>
    </w:p>
    <w:p w14:paraId="46E71843" w14:textId="77777777" w:rsidR="007921A0" w:rsidRPr="00D93595" w:rsidRDefault="007921A0" w:rsidP="00D96C0D">
      <w:pPr>
        <w:widowControl w:val="0"/>
        <w:rPr>
          <w:rFonts w:cs="Arial"/>
          <w:b/>
          <w:u w:val="single"/>
        </w:rPr>
      </w:pPr>
      <w:r w:rsidRPr="00D93595">
        <w:rPr>
          <w:rFonts w:cs="Arial"/>
          <w:b/>
          <w:u w:val="single"/>
        </w:rPr>
        <w:t>Diagnóstico y la línea base</w:t>
      </w:r>
    </w:p>
    <w:p w14:paraId="2A9A8B9F" w14:textId="77777777" w:rsidR="007921A0" w:rsidRPr="00D93595" w:rsidRDefault="007921A0" w:rsidP="00D96C0D">
      <w:pPr>
        <w:widowControl w:val="0"/>
        <w:rPr>
          <w:rFonts w:cs="Arial"/>
        </w:rPr>
      </w:pPr>
    </w:p>
    <w:p w14:paraId="05EB1EF8" w14:textId="0CF20302" w:rsidR="007921A0" w:rsidRDefault="007921A0" w:rsidP="00D96C0D">
      <w:pPr>
        <w:widowControl w:val="0"/>
        <w:jc w:val="both"/>
        <w:rPr>
          <w:rFonts w:cs="Arial"/>
        </w:rPr>
      </w:pPr>
      <w:r w:rsidRPr="00D93595">
        <w:rPr>
          <w:rFonts w:cs="Arial"/>
        </w:rPr>
        <w:t>Se debe describir cuál es la situación o contexto antes de realizar el programa, plan o proyecto, la situación (operación) del proceso o área en el cual se realizará el proyecto</w:t>
      </w:r>
      <w:r w:rsidR="00400D6F">
        <w:rPr>
          <w:rFonts w:cs="Arial"/>
        </w:rPr>
        <w:t xml:space="preserve"> de GEE</w:t>
      </w:r>
      <w:r w:rsidRPr="00D93595">
        <w:rPr>
          <w:rFonts w:cs="Arial"/>
        </w:rPr>
        <w:t>, los principales equipos consumidores de energía, los energéticos que emplean y los consumos asociados (promedio mensual de los últimos doce meses, indicando las unidades correspondientes). Podrá incluir balances de masa y energía, diagramas, planos, información histórica, mediciones, resultado de auditorías energéticas, etc.</w:t>
      </w:r>
    </w:p>
    <w:p w14:paraId="2C07EB96" w14:textId="77777777" w:rsidR="00400D6F" w:rsidRDefault="00400D6F" w:rsidP="00D96C0D">
      <w:pPr>
        <w:widowControl w:val="0"/>
        <w:jc w:val="both"/>
        <w:rPr>
          <w:rFonts w:cs="Arial"/>
        </w:rPr>
      </w:pPr>
    </w:p>
    <w:p w14:paraId="74659DD3" w14:textId="77777777" w:rsidR="00400D6F" w:rsidRPr="00D93595" w:rsidRDefault="00400D6F" w:rsidP="00400D6F">
      <w:pPr>
        <w:widowControl w:val="0"/>
        <w:jc w:val="both"/>
        <w:rPr>
          <w:rFonts w:cs="Arial"/>
        </w:rPr>
      </w:pPr>
      <w:r>
        <w:rPr>
          <w:rFonts w:cs="Arial"/>
        </w:rPr>
        <w:t>Para el caso de FNCE se deberá especificar la demanda de energía (eléctrica o térmica) que desea atender.</w:t>
      </w:r>
    </w:p>
    <w:p w14:paraId="280FB928" w14:textId="77777777" w:rsidR="007921A0" w:rsidRPr="00D93595" w:rsidRDefault="007921A0" w:rsidP="00400D6F">
      <w:pPr>
        <w:widowControl w:val="0"/>
        <w:rPr>
          <w:rFonts w:cs="Arial"/>
        </w:rPr>
      </w:pPr>
    </w:p>
    <w:p w14:paraId="7E3EFBAF" w14:textId="77777777" w:rsidR="007921A0" w:rsidRPr="00D93595" w:rsidRDefault="007921A0" w:rsidP="00D96C0D">
      <w:pPr>
        <w:widowControl w:val="0"/>
        <w:rPr>
          <w:rFonts w:cs="Arial"/>
          <w:b/>
          <w:u w:val="single"/>
        </w:rPr>
      </w:pPr>
      <w:r w:rsidRPr="00D93595">
        <w:rPr>
          <w:rFonts w:cs="Arial"/>
          <w:b/>
          <w:u w:val="single"/>
        </w:rPr>
        <w:t>Resultados esperados</w:t>
      </w:r>
    </w:p>
    <w:p w14:paraId="514A65B4" w14:textId="77777777" w:rsidR="007921A0" w:rsidRPr="00D93595" w:rsidRDefault="007921A0" w:rsidP="00D96C0D">
      <w:pPr>
        <w:widowControl w:val="0"/>
        <w:ind w:left="708"/>
        <w:rPr>
          <w:rFonts w:cs="Arial"/>
        </w:rPr>
      </w:pPr>
    </w:p>
    <w:p w14:paraId="2E2C9145" w14:textId="77777777" w:rsidR="007921A0" w:rsidRPr="00D93595" w:rsidRDefault="007921A0" w:rsidP="00C06B9D">
      <w:pPr>
        <w:widowControl w:val="0"/>
        <w:jc w:val="both"/>
        <w:rPr>
          <w:rFonts w:cs="Arial"/>
        </w:rPr>
      </w:pPr>
      <w:r w:rsidRPr="00D93595">
        <w:rPr>
          <w:rFonts w:cs="Arial"/>
        </w:rPr>
        <w:t>Se debe describir cómo el programa, plan o proyecto a realizar impactará positivamente (desde el punto de vista energético, económico, financiero, ambiental, social, etc.) el proceso o área en el cual se llevará a cabo, las ventajas, beneficios y cobeneficios.</w:t>
      </w:r>
    </w:p>
    <w:p w14:paraId="3748E72D" w14:textId="77777777" w:rsidR="007921A0" w:rsidRPr="00D93595" w:rsidRDefault="007921A0" w:rsidP="00D96C0D">
      <w:pPr>
        <w:widowControl w:val="0"/>
        <w:rPr>
          <w:rFonts w:cs="Arial"/>
        </w:rPr>
      </w:pPr>
    </w:p>
    <w:p w14:paraId="02D96C1D"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45" w:name="_Toc497172123"/>
      <w:r w:rsidRPr="00D93595">
        <w:rPr>
          <w:rFonts w:cs="Arial"/>
          <w:b/>
          <w:lang w:val="es-ES_tradnl"/>
        </w:rPr>
        <w:t>Estudios técnicos</w:t>
      </w:r>
      <w:bookmarkEnd w:id="45"/>
    </w:p>
    <w:p w14:paraId="6A1541F1" w14:textId="77777777" w:rsidR="007921A0" w:rsidRPr="00D93595" w:rsidRDefault="007921A0" w:rsidP="00D96C0D">
      <w:pPr>
        <w:widowControl w:val="0"/>
        <w:ind w:left="708"/>
        <w:rPr>
          <w:rFonts w:cs="Arial"/>
        </w:rPr>
      </w:pPr>
    </w:p>
    <w:p w14:paraId="4C8F973D" w14:textId="77777777" w:rsidR="007921A0" w:rsidRPr="00D93595" w:rsidRDefault="007921A0" w:rsidP="00D96C0D">
      <w:pPr>
        <w:widowControl w:val="0"/>
        <w:jc w:val="both"/>
        <w:rPr>
          <w:rFonts w:cs="Arial"/>
        </w:rPr>
      </w:pPr>
      <w:r w:rsidRPr="00D93595">
        <w:rPr>
          <w:rFonts w:cs="Arial"/>
        </w:rPr>
        <w:t xml:space="preserve">Soportan la viabilidad técnica del programa, plan o proyecto. Deben incluir memorias de cálculo, diseños, descripción y especificaciones técnicas de las tecnologías a instalar, planos o diagramas, cantidades de obra, simulaciones, modelos, salidas de software de cálculo o diseño, referencia a normas o reglamentos técnicos con los cuales cumplirá el proyecto. En desarrollo de los programas, planes o proyectos de eficiencia energética, los proponentes deberán instalar preferentemente equipos </w:t>
      </w:r>
      <w:r w:rsidRPr="00D93595">
        <w:rPr>
          <w:rFonts w:cs="Arial"/>
          <w:bCs/>
        </w:rPr>
        <w:t>certificados de alta eficiencia.</w:t>
      </w:r>
    </w:p>
    <w:p w14:paraId="3BA9E417" w14:textId="77777777" w:rsidR="007921A0" w:rsidRPr="00D93595" w:rsidRDefault="007921A0" w:rsidP="00D96C0D">
      <w:pPr>
        <w:widowControl w:val="0"/>
        <w:jc w:val="both"/>
        <w:rPr>
          <w:rFonts w:cs="Arial"/>
        </w:rPr>
      </w:pPr>
    </w:p>
    <w:p w14:paraId="7FA01387" w14:textId="77777777" w:rsidR="007921A0" w:rsidRPr="00D93595" w:rsidRDefault="007921A0" w:rsidP="00D96C0D">
      <w:pPr>
        <w:widowControl w:val="0"/>
        <w:jc w:val="both"/>
        <w:rPr>
          <w:rFonts w:cs="Arial"/>
        </w:rPr>
      </w:pPr>
      <w:r w:rsidRPr="00D93595">
        <w:rPr>
          <w:rFonts w:cs="Arial"/>
        </w:rPr>
        <w:t>La información esquematizada en los planos debe ser coherente con la del presupuesto y con el alcance propuesto. Dichos planos deben estar debidamente firmados por un profesional inscrito y libre de inhabilidades ante la entidad que lo agremia. Se deben enviar en medio digital en formatos *.dwg y *.pdf para facilitar su revisión.</w:t>
      </w:r>
    </w:p>
    <w:p w14:paraId="3B1A25B1" w14:textId="77777777" w:rsidR="007921A0" w:rsidRPr="00D93595" w:rsidRDefault="007921A0" w:rsidP="00D96C0D">
      <w:pPr>
        <w:widowControl w:val="0"/>
        <w:jc w:val="both"/>
        <w:rPr>
          <w:rFonts w:cs="Arial"/>
        </w:rPr>
      </w:pPr>
    </w:p>
    <w:p w14:paraId="7524D6AE" w14:textId="4D824BC1" w:rsidR="007921A0" w:rsidRPr="00D93595" w:rsidRDefault="007921A0" w:rsidP="00D96C0D">
      <w:pPr>
        <w:widowControl w:val="0"/>
        <w:jc w:val="both"/>
        <w:rPr>
          <w:rFonts w:cs="Arial"/>
        </w:rPr>
      </w:pPr>
      <w:r w:rsidRPr="00D93595">
        <w:rPr>
          <w:rFonts w:cs="Arial"/>
        </w:rPr>
        <w:t>Para las propuestas en investigac</w:t>
      </w:r>
      <w:r w:rsidR="00400D6F">
        <w:rPr>
          <w:rFonts w:cs="Arial"/>
        </w:rPr>
        <w:t>ión, estudios técnicos, auditorí</w:t>
      </w:r>
      <w:r w:rsidRPr="00D93595">
        <w:rPr>
          <w:rFonts w:cs="Arial"/>
        </w:rPr>
        <w:t>as y cualquier otro que no resulte en la instalación o implementación de tecnologías físicas, solamente deberá</w:t>
      </w:r>
      <w:r w:rsidR="00400D6F">
        <w:rPr>
          <w:rFonts w:cs="Arial"/>
        </w:rPr>
        <w:t>n</w:t>
      </w:r>
      <w:r w:rsidRPr="00D93595">
        <w:rPr>
          <w:rFonts w:cs="Arial"/>
        </w:rPr>
        <w:t xml:space="preserve"> incluirse dentro de este documento los aspectos relevantes del mismo.</w:t>
      </w:r>
    </w:p>
    <w:p w14:paraId="1C5AF20D" w14:textId="77777777" w:rsidR="007921A0" w:rsidRPr="00D93595" w:rsidRDefault="007921A0" w:rsidP="00D96C0D">
      <w:pPr>
        <w:widowControl w:val="0"/>
        <w:rPr>
          <w:rFonts w:cs="Arial"/>
        </w:rPr>
      </w:pPr>
    </w:p>
    <w:p w14:paraId="6804A04E" w14:textId="633AA5C0"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46" w:name="_Toc497172124"/>
      <w:r w:rsidRPr="00D93595">
        <w:rPr>
          <w:rFonts w:cs="Arial"/>
          <w:b/>
          <w:lang w:val="es-ES_tradnl"/>
        </w:rPr>
        <w:t xml:space="preserve">Indicadores con los cuales se </w:t>
      </w:r>
      <w:r w:rsidR="00CA141A" w:rsidRPr="00D93595">
        <w:rPr>
          <w:rFonts w:cs="Arial"/>
          <w:b/>
          <w:lang w:val="es-ES_tradnl"/>
        </w:rPr>
        <w:t>realizará</w:t>
      </w:r>
      <w:r w:rsidRPr="00D93595">
        <w:rPr>
          <w:rFonts w:cs="Arial"/>
          <w:b/>
          <w:lang w:val="es-ES_tradnl"/>
        </w:rPr>
        <w:t xml:space="preserve"> seguimiento al programa, plan o proyecto</w:t>
      </w:r>
      <w:bookmarkEnd w:id="46"/>
    </w:p>
    <w:p w14:paraId="1486CA66" w14:textId="77777777" w:rsidR="007921A0" w:rsidRPr="00D93595" w:rsidRDefault="007921A0" w:rsidP="00D96C0D">
      <w:pPr>
        <w:widowControl w:val="0"/>
        <w:ind w:left="708"/>
        <w:rPr>
          <w:rFonts w:cs="Arial"/>
        </w:rPr>
      </w:pPr>
    </w:p>
    <w:p w14:paraId="120F5A6A" w14:textId="77777777" w:rsidR="007921A0" w:rsidRPr="00D93595" w:rsidRDefault="007921A0" w:rsidP="00B33B58">
      <w:pPr>
        <w:widowControl w:val="0"/>
        <w:rPr>
          <w:rFonts w:cs="Arial"/>
          <w:b/>
          <w:u w:val="single"/>
        </w:rPr>
      </w:pPr>
      <w:r w:rsidRPr="00D93595">
        <w:rPr>
          <w:rFonts w:cs="Arial"/>
          <w:b/>
          <w:u w:val="single"/>
        </w:rPr>
        <w:t>Energéticos</w:t>
      </w:r>
    </w:p>
    <w:p w14:paraId="720C4030" w14:textId="77777777" w:rsidR="007921A0" w:rsidRPr="00D93595" w:rsidRDefault="007921A0" w:rsidP="00D96C0D">
      <w:pPr>
        <w:widowControl w:val="0"/>
        <w:ind w:left="708"/>
        <w:rPr>
          <w:rFonts w:cs="Arial"/>
        </w:rPr>
      </w:pPr>
    </w:p>
    <w:p w14:paraId="5B076DAB" w14:textId="77777777" w:rsidR="007921A0" w:rsidRPr="00D93595" w:rsidRDefault="007921A0" w:rsidP="00B33B58">
      <w:pPr>
        <w:widowControl w:val="0"/>
        <w:jc w:val="both"/>
        <w:rPr>
          <w:rFonts w:cs="Arial"/>
        </w:rPr>
      </w:pPr>
      <w:r w:rsidRPr="00D93595">
        <w:rPr>
          <w:rFonts w:cs="Arial"/>
        </w:rPr>
        <w:t xml:space="preserve">El indicador energético está relacionado con el cambio en el consumo específico definido como la cantidad total de energía primaria o secundaria de uso final por unidad de producto o servicio. Se mide en unidades calóricas o energéticas equivalentes con respecto a las unidades de producto o servicio. </w:t>
      </w:r>
    </w:p>
    <w:p w14:paraId="4707191B" w14:textId="77777777" w:rsidR="007921A0" w:rsidRPr="00D93595" w:rsidRDefault="007921A0" w:rsidP="00B33B58">
      <w:pPr>
        <w:widowControl w:val="0"/>
        <w:jc w:val="both"/>
        <w:rPr>
          <w:rFonts w:cs="Arial"/>
        </w:rPr>
      </w:pPr>
    </w:p>
    <w:p w14:paraId="765AEE6E" w14:textId="77777777" w:rsidR="007921A0" w:rsidRPr="00D93595" w:rsidRDefault="007921A0" w:rsidP="00B33B58">
      <w:pPr>
        <w:widowControl w:val="0"/>
        <w:jc w:val="both"/>
        <w:rPr>
          <w:rFonts w:cs="Arial"/>
        </w:rPr>
      </w:pPr>
      <w:r w:rsidRPr="00D93595">
        <w:rPr>
          <w:rFonts w:cs="Arial"/>
        </w:rPr>
        <w:t>El indicador es el cambio producido en el consumo específico, entre el período t y el t+1, donde t es la situación sin proyecto y t+1 situación con proyecto:</w:t>
      </w:r>
    </w:p>
    <w:p w14:paraId="1979F90F" w14:textId="77777777" w:rsidR="007921A0" w:rsidRPr="00D93595" w:rsidRDefault="007921A0" w:rsidP="00B33B58">
      <w:pPr>
        <w:widowControl w:val="0"/>
        <w:jc w:val="both"/>
        <w:rPr>
          <w:rFonts w:cs="Arial"/>
        </w:rPr>
      </w:pPr>
    </w:p>
    <w:p w14:paraId="77547B1B" w14:textId="77777777" w:rsidR="007921A0" w:rsidRPr="00D93595" w:rsidRDefault="007921A0" w:rsidP="00B33B58">
      <w:pPr>
        <w:widowControl w:val="0"/>
        <w:jc w:val="both"/>
        <w:rPr>
          <w:rFonts w:cs="Arial"/>
        </w:rPr>
      </w:pPr>
      <w:r w:rsidRPr="00D93595">
        <w:rPr>
          <w:rFonts w:cs="Arial"/>
        </w:rPr>
        <w:t xml:space="preserve">∆CEt = (E t+1/Pt+1)/(Et/Pt)  </w:t>
      </w:r>
    </w:p>
    <w:p w14:paraId="7F039FA9" w14:textId="77777777" w:rsidR="007921A0" w:rsidRPr="00D93595" w:rsidRDefault="007921A0" w:rsidP="00B33B58">
      <w:pPr>
        <w:widowControl w:val="0"/>
        <w:jc w:val="both"/>
        <w:rPr>
          <w:rFonts w:cs="Arial"/>
        </w:rPr>
      </w:pPr>
      <w:r w:rsidRPr="00D93595">
        <w:rPr>
          <w:rFonts w:cs="Arial"/>
        </w:rPr>
        <w:t>Proporción de ahorro = 1 - ∆CEt</w:t>
      </w:r>
    </w:p>
    <w:p w14:paraId="491102F7" w14:textId="77777777" w:rsidR="007921A0" w:rsidRPr="00D93595" w:rsidRDefault="007921A0" w:rsidP="00B33B58">
      <w:pPr>
        <w:widowControl w:val="0"/>
        <w:jc w:val="both"/>
        <w:rPr>
          <w:rFonts w:cs="Arial"/>
        </w:rPr>
      </w:pPr>
    </w:p>
    <w:p w14:paraId="2CAB9F37" w14:textId="77777777" w:rsidR="007921A0" w:rsidRPr="00D93595" w:rsidRDefault="007921A0" w:rsidP="00B33B58">
      <w:pPr>
        <w:widowControl w:val="0"/>
        <w:jc w:val="both"/>
        <w:rPr>
          <w:rFonts w:cs="Arial"/>
        </w:rPr>
      </w:pPr>
      <w:r w:rsidRPr="00D93595">
        <w:rPr>
          <w:rFonts w:cs="Arial"/>
        </w:rPr>
        <w:t xml:space="preserve">Donde </w:t>
      </w:r>
    </w:p>
    <w:p w14:paraId="4F07C085" w14:textId="77777777" w:rsidR="007921A0" w:rsidRPr="00D93595" w:rsidRDefault="007921A0" w:rsidP="00B33B58">
      <w:pPr>
        <w:widowControl w:val="0"/>
        <w:jc w:val="both"/>
        <w:rPr>
          <w:rFonts w:cs="Arial"/>
        </w:rPr>
      </w:pPr>
    </w:p>
    <w:p w14:paraId="7771895A" w14:textId="77777777" w:rsidR="007921A0" w:rsidRPr="00D93595" w:rsidRDefault="007921A0" w:rsidP="00B33B58">
      <w:pPr>
        <w:widowControl w:val="0"/>
        <w:jc w:val="both"/>
        <w:rPr>
          <w:rFonts w:cs="Arial"/>
        </w:rPr>
      </w:pPr>
      <w:r w:rsidRPr="00D93595">
        <w:rPr>
          <w:rFonts w:cs="Arial"/>
        </w:rPr>
        <w:t>∆CEt = Cambio en el consumo específico entre el tiempo t y t+1</w:t>
      </w:r>
    </w:p>
    <w:p w14:paraId="59AF3622" w14:textId="77777777" w:rsidR="007921A0" w:rsidRPr="00D93595" w:rsidRDefault="007921A0" w:rsidP="00B33B58">
      <w:pPr>
        <w:widowControl w:val="0"/>
        <w:jc w:val="both"/>
        <w:rPr>
          <w:rFonts w:cs="Arial"/>
        </w:rPr>
      </w:pPr>
      <w:r w:rsidRPr="00D93595">
        <w:rPr>
          <w:rFonts w:cs="Arial"/>
        </w:rPr>
        <w:t>Et      = Consumo de energía en el período t</w:t>
      </w:r>
    </w:p>
    <w:p w14:paraId="31BC9A88" w14:textId="77777777" w:rsidR="007921A0" w:rsidRPr="00D93595" w:rsidRDefault="007921A0" w:rsidP="00B33B58">
      <w:pPr>
        <w:widowControl w:val="0"/>
        <w:jc w:val="both"/>
        <w:rPr>
          <w:rFonts w:cs="Arial"/>
        </w:rPr>
      </w:pPr>
      <w:r w:rsidRPr="00D93595">
        <w:rPr>
          <w:rFonts w:cs="Arial"/>
        </w:rPr>
        <w:t>Pt      = Cantidad de productos o servicios en el período t</w:t>
      </w:r>
    </w:p>
    <w:p w14:paraId="2B8127A1" w14:textId="77777777" w:rsidR="007921A0" w:rsidRPr="00D93595" w:rsidRDefault="007921A0" w:rsidP="00B33B58">
      <w:pPr>
        <w:widowControl w:val="0"/>
        <w:jc w:val="both"/>
        <w:rPr>
          <w:rFonts w:cs="Arial"/>
        </w:rPr>
      </w:pPr>
      <w:r w:rsidRPr="00D93595">
        <w:rPr>
          <w:rFonts w:cs="Arial"/>
        </w:rPr>
        <w:t>Et+1  = Consumo de energía en el período t+1</w:t>
      </w:r>
    </w:p>
    <w:p w14:paraId="14DA0543" w14:textId="77777777" w:rsidR="007921A0" w:rsidRPr="00D93595" w:rsidRDefault="007921A0" w:rsidP="00B33B58">
      <w:pPr>
        <w:widowControl w:val="0"/>
        <w:jc w:val="both"/>
        <w:rPr>
          <w:rFonts w:cs="Arial"/>
        </w:rPr>
      </w:pPr>
      <w:r w:rsidRPr="00D93595">
        <w:rPr>
          <w:rFonts w:cs="Arial"/>
        </w:rPr>
        <w:t>Pt+1  = Cantidad de productos o servicios en el período t+1</w:t>
      </w:r>
    </w:p>
    <w:p w14:paraId="0B08908B" w14:textId="77777777" w:rsidR="007921A0" w:rsidRPr="00D93595" w:rsidRDefault="007921A0" w:rsidP="00B33B58">
      <w:pPr>
        <w:widowControl w:val="0"/>
        <w:jc w:val="both"/>
        <w:rPr>
          <w:rFonts w:cs="Arial"/>
        </w:rPr>
      </w:pPr>
    </w:p>
    <w:p w14:paraId="5C3F7F75" w14:textId="7814CF1B" w:rsidR="007921A0" w:rsidRPr="00D93595" w:rsidRDefault="007921A0" w:rsidP="00B33B58">
      <w:pPr>
        <w:widowControl w:val="0"/>
        <w:jc w:val="both"/>
        <w:rPr>
          <w:rFonts w:cs="Arial"/>
        </w:rPr>
      </w:pPr>
      <w:r w:rsidRPr="00D93595">
        <w:rPr>
          <w:rFonts w:cs="Arial"/>
        </w:rPr>
        <w:t>Este indicador se define como “Variación en el consumo específico”. Además de éste, podrán emplearse otros como los contenidos en la norma NTC/ISO 50001.</w:t>
      </w:r>
    </w:p>
    <w:p w14:paraId="0B098259" w14:textId="77777777" w:rsidR="007921A0" w:rsidRPr="00D93595" w:rsidRDefault="007921A0" w:rsidP="00B33B58">
      <w:pPr>
        <w:widowControl w:val="0"/>
        <w:rPr>
          <w:rFonts w:cs="Arial"/>
        </w:rPr>
      </w:pPr>
    </w:p>
    <w:p w14:paraId="06DA57D1" w14:textId="77777777" w:rsidR="007921A0" w:rsidRPr="00D93595" w:rsidRDefault="007921A0" w:rsidP="00B33B58">
      <w:pPr>
        <w:widowControl w:val="0"/>
        <w:rPr>
          <w:rFonts w:cs="Arial"/>
          <w:b/>
          <w:u w:val="single"/>
        </w:rPr>
      </w:pPr>
      <w:r w:rsidRPr="00D93595">
        <w:rPr>
          <w:rFonts w:cs="Arial"/>
          <w:b/>
          <w:u w:val="single"/>
        </w:rPr>
        <w:t>Económicos</w:t>
      </w:r>
    </w:p>
    <w:p w14:paraId="0167AB58" w14:textId="77777777" w:rsidR="007921A0" w:rsidRPr="00D93595" w:rsidRDefault="007921A0" w:rsidP="00B33B58">
      <w:pPr>
        <w:widowControl w:val="0"/>
        <w:rPr>
          <w:rFonts w:cs="Arial"/>
        </w:rPr>
      </w:pPr>
    </w:p>
    <w:p w14:paraId="01250E36" w14:textId="77777777" w:rsidR="007921A0" w:rsidRPr="00D93595" w:rsidRDefault="007921A0" w:rsidP="00B33B58">
      <w:pPr>
        <w:widowControl w:val="0"/>
        <w:jc w:val="both"/>
        <w:rPr>
          <w:rFonts w:cs="Arial"/>
        </w:rPr>
      </w:pPr>
      <w:r w:rsidRPr="00D93595">
        <w:rPr>
          <w:rFonts w:cs="Arial"/>
        </w:rPr>
        <w:t>El indicador económico está relacionado con el porcentaje de ahorro económico alcanzado con las medidas adoptadas y viene dado por el ahorro monetario asociado a la ejecución del programa, plan o proyecto. Este indicador se define como “Porcentaje de ahorro anual alcanzado con las medidas adoptadas”.</w:t>
      </w:r>
    </w:p>
    <w:p w14:paraId="059EECC9" w14:textId="77777777" w:rsidR="007921A0" w:rsidRPr="00D93595" w:rsidRDefault="007921A0" w:rsidP="00B33B58">
      <w:pPr>
        <w:widowControl w:val="0"/>
        <w:rPr>
          <w:rFonts w:cs="Arial"/>
        </w:rPr>
      </w:pPr>
    </w:p>
    <w:p w14:paraId="3CEE9EB7" w14:textId="77777777" w:rsidR="007921A0" w:rsidRPr="00D93595" w:rsidRDefault="007921A0" w:rsidP="00B33B58">
      <w:pPr>
        <w:widowControl w:val="0"/>
        <w:rPr>
          <w:rFonts w:cs="Arial"/>
          <w:b/>
          <w:u w:val="single"/>
        </w:rPr>
      </w:pPr>
      <w:r w:rsidRPr="00D93595">
        <w:rPr>
          <w:rFonts w:cs="Arial"/>
          <w:b/>
          <w:u w:val="single"/>
        </w:rPr>
        <w:t>Ambientales</w:t>
      </w:r>
    </w:p>
    <w:p w14:paraId="294BACD1" w14:textId="77777777" w:rsidR="007921A0" w:rsidRPr="00D93595" w:rsidRDefault="007921A0" w:rsidP="00B33B58">
      <w:pPr>
        <w:widowControl w:val="0"/>
        <w:rPr>
          <w:rFonts w:cs="Arial"/>
        </w:rPr>
      </w:pPr>
    </w:p>
    <w:p w14:paraId="5731A298" w14:textId="26E6BC07" w:rsidR="007921A0" w:rsidRPr="00D93595" w:rsidRDefault="007921A0" w:rsidP="00B33B58">
      <w:pPr>
        <w:widowControl w:val="0"/>
        <w:jc w:val="both"/>
        <w:rPr>
          <w:rFonts w:cs="Arial"/>
        </w:rPr>
      </w:pPr>
      <w:r w:rsidRPr="00D93595">
        <w:rPr>
          <w:rFonts w:cs="Arial"/>
        </w:rPr>
        <w:t xml:space="preserve">Para estimar el impacto ambiental se debe calcular las emisiones reducidas o evitadas a través de la operación del programa, plan o proyecto en ton CO2e. </w:t>
      </w:r>
    </w:p>
    <w:p w14:paraId="263784CD" w14:textId="77777777" w:rsidR="007921A0" w:rsidRPr="00D93595" w:rsidRDefault="007921A0" w:rsidP="00B33B58">
      <w:pPr>
        <w:widowControl w:val="0"/>
        <w:rPr>
          <w:rFonts w:cs="Arial"/>
        </w:rPr>
      </w:pPr>
    </w:p>
    <w:p w14:paraId="3AEE6F4F" w14:textId="77777777" w:rsidR="007921A0" w:rsidRPr="00D93595" w:rsidRDefault="007921A0" w:rsidP="00B33B58">
      <w:pPr>
        <w:widowControl w:val="0"/>
        <w:rPr>
          <w:rFonts w:cs="Arial"/>
          <w:b/>
          <w:u w:val="single"/>
        </w:rPr>
      </w:pPr>
      <w:r w:rsidRPr="00D93595">
        <w:rPr>
          <w:rFonts w:cs="Arial"/>
          <w:b/>
          <w:u w:val="single"/>
        </w:rPr>
        <w:t>Sociales</w:t>
      </w:r>
    </w:p>
    <w:p w14:paraId="6831046F" w14:textId="77777777" w:rsidR="007921A0" w:rsidRPr="00D93595" w:rsidRDefault="007921A0" w:rsidP="00B33B58">
      <w:pPr>
        <w:widowControl w:val="0"/>
        <w:rPr>
          <w:rFonts w:cs="Arial"/>
        </w:rPr>
      </w:pPr>
    </w:p>
    <w:p w14:paraId="3B841541" w14:textId="77777777" w:rsidR="007921A0" w:rsidRPr="00D93595" w:rsidRDefault="007921A0" w:rsidP="00B33B58">
      <w:pPr>
        <w:widowControl w:val="0"/>
        <w:jc w:val="both"/>
        <w:rPr>
          <w:rFonts w:cs="Arial"/>
        </w:rPr>
      </w:pPr>
      <w:r w:rsidRPr="00D93595">
        <w:rPr>
          <w:rFonts w:cs="Arial"/>
        </w:rPr>
        <w:t>Se debe identificar el número de personas beneficiadas directamente por la ejecución del programa, plan o proyecto presentado. El indicador para este criterio es “Número de personas beneficiadas”.</w:t>
      </w:r>
    </w:p>
    <w:p w14:paraId="55302CEA" w14:textId="77777777" w:rsidR="007921A0" w:rsidRPr="00D93595" w:rsidRDefault="007921A0" w:rsidP="00B33B58">
      <w:pPr>
        <w:widowControl w:val="0"/>
        <w:rPr>
          <w:rFonts w:cs="Arial"/>
        </w:rPr>
      </w:pPr>
    </w:p>
    <w:p w14:paraId="5EE294C3"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47" w:name="_Toc497172125"/>
      <w:r w:rsidRPr="00D93595">
        <w:rPr>
          <w:rFonts w:cs="Arial"/>
          <w:b/>
          <w:lang w:val="es-ES_tradnl"/>
        </w:rPr>
        <w:t>Presupuesto</w:t>
      </w:r>
      <w:bookmarkEnd w:id="47"/>
    </w:p>
    <w:p w14:paraId="3571E883" w14:textId="77777777" w:rsidR="007921A0" w:rsidRPr="00D93595" w:rsidRDefault="007921A0" w:rsidP="00D96C0D">
      <w:pPr>
        <w:widowControl w:val="0"/>
        <w:rPr>
          <w:rFonts w:cs="Arial"/>
        </w:rPr>
      </w:pPr>
    </w:p>
    <w:p w14:paraId="6DF1C41A" w14:textId="77777777" w:rsidR="007921A0" w:rsidRPr="00D93595" w:rsidRDefault="007921A0" w:rsidP="00D96C0D">
      <w:pPr>
        <w:widowControl w:val="0"/>
        <w:jc w:val="both"/>
        <w:rPr>
          <w:rFonts w:cs="Arial"/>
        </w:rPr>
      </w:pPr>
      <w:r w:rsidRPr="00D93595">
        <w:rPr>
          <w:rFonts w:cs="Arial"/>
        </w:rPr>
        <w:t xml:space="preserve">Es la expresión financiera de las actividades del programa, plan o proyecto con sus respectivos costos unitarios y las cantidades de obra. Debe incluir los costos indirectos como administración, imprevistos, utilidad, costos de la contratación de la Interventoría y otros costos que sean necesarios para la puesta en servicio del programa, proyecto o plan. Se debe desagregar en fuentes de financiación. </w:t>
      </w:r>
    </w:p>
    <w:p w14:paraId="6EFD0377" w14:textId="77777777" w:rsidR="007921A0" w:rsidRPr="00D93595" w:rsidRDefault="007921A0" w:rsidP="00D96C0D">
      <w:pPr>
        <w:widowControl w:val="0"/>
        <w:jc w:val="both"/>
        <w:rPr>
          <w:rFonts w:cs="Arial"/>
        </w:rPr>
      </w:pPr>
    </w:p>
    <w:p w14:paraId="7B7AED54" w14:textId="77777777" w:rsidR="007921A0" w:rsidRPr="00D93595" w:rsidRDefault="007921A0" w:rsidP="00D96C0D">
      <w:pPr>
        <w:widowControl w:val="0"/>
        <w:jc w:val="both"/>
        <w:rPr>
          <w:rFonts w:cs="Arial"/>
        </w:rPr>
      </w:pPr>
      <w:r w:rsidRPr="00D93595">
        <w:rPr>
          <w:rFonts w:cs="Arial"/>
        </w:rPr>
        <w:t xml:space="preserve">El presupuesto también debe incluir claramente cualquier incentivo tributario que se esté considerando obtener o aplicar para el éxito de la propuesta. </w:t>
      </w:r>
    </w:p>
    <w:p w14:paraId="35EFAE85" w14:textId="77777777" w:rsidR="007921A0" w:rsidRPr="00D93595" w:rsidRDefault="007921A0" w:rsidP="00D96C0D">
      <w:pPr>
        <w:widowControl w:val="0"/>
        <w:rPr>
          <w:rFonts w:cs="Arial"/>
        </w:rPr>
      </w:pPr>
    </w:p>
    <w:p w14:paraId="4706F9A9"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48" w:name="_Toc497172126"/>
      <w:r w:rsidRPr="00D93595">
        <w:rPr>
          <w:rFonts w:cs="Arial"/>
          <w:b/>
          <w:lang w:val="es-ES_tradnl"/>
        </w:rPr>
        <w:t>Análisis de Precios Unitarios – APU</w:t>
      </w:r>
      <w:bookmarkEnd w:id="48"/>
    </w:p>
    <w:p w14:paraId="71A49DF6" w14:textId="77777777" w:rsidR="007921A0" w:rsidRPr="00D93595" w:rsidRDefault="007921A0" w:rsidP="00D96C0D">
      <w:pPr>
        <w:widowControl w:val="0"/>
        <w:jc w:val="both"/>
        <w:rPr>
          <w:rFonts w:cs="Arial"/>
        </w:rPr>
      </w:pPr>
    </w:p>
    <w:p w14:paraId="534CD0D7" w14:textId="77777777" w:rsidR="007921A0" w:rsidRPr="00D93595" w:rsidRDefault="007921A0" w:rsidP="00D96C0D">
      <w:pPr>
        <w:widowControl w:val="0"/>
        <w:jc w:val="both"/>
        <w:rPr>
          <w:rFonts w:cs="Arial"/>
        </w:rPr>
      </w:pPr>
      <w:r w:rsidRPr="00D93595">
        <w:rPr>
          <w:rFonts w:cs="Arial"/>
        </w:rPr>
        <w:t xml:space="preserve">Son el soporte del presupuesto y corresponde al análisis de costos unitarios estimados para la ejecución del plan, programa o proyecto, incluyendo los costos de contratación de la </w:t>
      </w:r>
      <w:r w:rsidRPr="00D93595">
        <w:rPr>
          <w:rFonts w:cs="Arial"/>
        </w:rPr>
        <w:lastRenderedPageBreak/>
        <w:t>interventoría técnica y financiera, auditoría y administración a que haya lugar. La sumatoria de todos los APU debe ser coincidente con el valor total del presupuesto.</w:t>
      </w:r>
    </w:p>
    <w:p w14:paraId="44F4A64A" w14:textId="77777777" w:rsidR="007921A0" w:rsidRPr="00D93595" w:rsidRDefault="007921A0" w:rsidP="00D96C0D">
      <w:pPr>
        <w:widowControl w:val="0"/>
        <w:rPr>
          <w:rFonts w:cs="Arial"/>
        </w:rPr>
      </w:pPr>
    </w:p>
    <w:p w14:paraId="789C4B15"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49" w:name="_Toc497172127"/>
      <w:r w:rsidRPr="00D93595">
        <w:rPr>
          <w:rFonts w:cs="Arial"/>
          <w:b/>
          <w:lang w:val="es-ES_tradnl"/>
        </w:rPr>
        <w:t>Cronograma y flujo de fondos</w:t>
      </w:r>
      <w:bookmarkEnd w:id="49"/>
    </w:p>
    <w:p w14:paraId="1EF95B8B" w14:textId="77777777" w:rsidR="007921A0" w:rsidRPr="00D93595" w:rsidRDefault="007921A0" w:rsidP="00D96C0D">
      <w:pPr>
        <w:widowControl w:val="0"/>
        <w:rPr>
          <w:rFonts w:cs="Arial"/>
        </w:rPr>
      </w:pPr>
    </w:p>
    <w:p w14:paraId="5F39A129" w14:textId="77777777" w:rsidR="007921A0" w:rsidRPr="00D93595" w:rsidRDefault="007921A0" w:rsidP="00D96C0D">
      <w:pPr>
        <w:widowControl w:val="0"/>
        <w:jc w:val="both"/>
        <w:rPr>
          <w:rFonts w:cs="Arial"/>
        </w:rPr>
      </w:pPr>
      <w:r w:rsidRPr="00D93595">
        <w:rPr>
          <w:rFonts w:cs="Arial"/>
        </w:rPr>
        <w:t>Es la relación de los tiempos y actividades, en el que se deben señalar los hitos más representativos para la ejecución del plan, programa o proyecto, de forma que permita realizar el seguimiento a su ejecución.</w:t>
      </w:r>
    </w:p>
    <w:p w14:paraId="1418906B" w14:textId="77777777" w:rsidR="007921A0" w:rsidRPr="00D93595" w:rsidRDefault="007921A0" w:rsidP="00C06B9D">
      <w:pPr>
        <w:widowControl w:val="0"/>
        <w:rPr>
          <w:rFonts w:cs="Arial"/>
          <w:b/>
          <w:bCs/>
          <w:szCs w:val="18"/>
        </w:rPr>
      </w:pPr>
    </w:p>
    <w:p w14:paraId="0D6916FD" w14:textId="445F2A2F"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0" w:name="_Toc497172128"/>
      <w:r w:rsidRPr="00D93595">
        <w:rPr>
          <w:rFonts w:cs="Arial"/>
          <w:b/>
          <w:lang w:val="es-ES_tradnl"/>
        </w:rPr>
        <w:t>Estudio Financiero</w:t>
      </w:r>
      <w:bookmarkEnd w:id="50"/>
      <w:r w:rsidRPr="00D93595">
        <w:rPr>
          <w:rFonts w:cs="Arial"/>
          <w:b/>
          <w:lang w:val="es-ES_tradnl"/>
        </w:rPr>
        <w:t xml:space="preserve"> </w:t>
      </w:r>
    </w:p>
    <w:p w14:paraId="13A3B1A5" w14:textId="77777777" w:rsidR="007921A0" w:rsidRPr="00D93595" w:rsidRDefault="007921A0" w:rsidP="00D96C0D">
      <w:pPr>
        <w:widowControl w:val="0"/>
        <w:rPr>
          <w:rFonts w:cs="Arial"/>
          <w:color w:val="FF0000"/>
        </w:rPr>
      </w:pPr>
    </w:p>
    <w:p w14:paraId="4AD2B2B4" w14:textId="77777777" w:rsidR="007921A0" w:rsidRPr="00D93595" w:rsidRDefault="007921A0" w:rsidP="00D96C0D">
      <w:pPr>
        <w:widowControl w:val="0"/>
        <w:jc w:val="both"/>
        <w:rPr>
          <w:rFonts w:cs="Arial"/>
        </w:rPr>
      </w:pPr>
      <w:r w:rsidRPr="00D93595">
        <w:rPr>
          <w:rFonts w:cs="Arial"/>
        </w:rPr>
        <w:t>Son los cálculos que demuestren que el proyecto tiene definida la sostenibilidad financiera en el tiempo, estableciendo como se realizará la administración, la operación, el mantenimiento, el cronograma de los mantenimientos preventivos y la reposición de los sistemas energéticos implementados.</w:t>
      </w:r>
    </w:p>
    <w:p w14:paraId="101E6FE5" w14:textId="77777777" w:rsidR="007921A0" w:rsidRPr="00D93595" w:rsidRDefault="007921A0" w:rsidP="00D96C0D">
      <w:pPr>
        <w:widowControl w:val="0"/>
        <w:jc w:val="both"/>
        <w:rPr>
          <w:rFonts w:cs="Arial"/>
        </w:rPr>
      </w:pPr>
    </w:p>
    <w:p w14:paraId="7AB7691F" w14:textId="77777777" w:rsidR="007921A0" w:rsidRPr="00D93595" w:rsidRDefault="007921A0" w:rsidP="00D96C0D">
      <w:pPr>
        <w:widowControl w:val="0"/>
        <w:jc w:val="both"/>
        <w:rPr>
          <w:rFonts w:cs="Arial"/>
        </w:rPr>
      </w:pPr>
      <w:r w:rsidRPr="00D93595">
        <w:rPr>
          <w:rFonts w:cs="Arial"/>
        </w:rPr>
        <w:t>Se requiere incluir el análisis socioeconómico de la región y la localidad en la que se desarrolla el proyecto.</w:t>
      </w:r>
    </w:p>
    <w:p w14:paraId="6948CEA8" w14:textId="77777777" w:rsidR="007921A0" w:rsidRPr="00D93595" w:rsidRDefault="007921A0" w:rsidP="00D96C0D">
      <w:pPr>
        <w:widowControl w:val="0"/>
        <w:jc w:val="both"/>
        <w:rPr>
          <w:rFonts w:cs="Arial"/>
        </w:rPr>
      </w:pPr>
    </w:p>
    <w:p w14:paraId="09E2B03B" w14:textId="292D01BD" w:rsidR="007921A0" w:rsidRPr="00D93595" w:rsidRDefault="007921A0" w:rsidP="00D96C0D">
      <w:pPr>
        <w:pStyle w:val="Prrafodelista"/>
        <w:widowControl w:val="0"/>
        <w:ind w:left="0"/>
        <w:jc w:val="both"/>
        <w:rPr>
          <w:rFonts w:cs="Arial"/>
        </w:rPr>
      </w:pPr>
      <w:r w:rsidRPr="00D93595">
        <w:rPr>
          <w:rFonts w:cs="Arial"/>
        </w:rPr>
        <w:t>Se debe calcular y presentar el flujo del proyecto, la relación Beneficio – Costo (B/C), el Valor Presente Neto (VPN) y el periodo de retorno de la inversión.</w:t>
      </w:r>
    </w:p>
    <w:p w14:paraId="45C81515" w14:textId="77777777" w:rsidR="007921A0" w:rsidRPr="00D93595" w:rsidRDefault="007921A0" w:rsidP="00C06B9D">
      <w:pPr>
        <w:widowControl w:val="0"/>
        <w:jc w:val="both"/>
        <w:outlineLvl w:val="2"/>
        <w:rPr>
          <w:rFonts w:cs="Arial"/>
          <w:b/>
          <w:bCs/>
          <w:szCs w:val="18"/>
        </w:rPr>
      </w:pPr>
    </w:p>
    <w:p w14:paraId="27DDAC29"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1" w:name="_Toc497172129"/>
      <w:r w:rsidRPr="00D93595">
        <w:rPr>
          <w:rFonts w:cs="Arial"/>
          <w:b/>
          <w:lang w:val="es-ES_tradnl"/>
        </w:rPr>
        <w:t>Análisis de Riesgos e Impactos Ambientales y Sociales</w:t>
      </w:r>
      <w:bookmarkEnd w:id="51"/>
    </w:p>
    <w:p w14:paraId="7E225916" w14:textId="77777777" w:rsidR="007921A0" w:rsidRPr="00D93595" w:rsidRDefault="007921A0" w:rsidP="00D96C0D">
      <w:pPr>
        <w:widowControl w:val="0"/>
        <w:ind w:left="709"/>
        <w:jc w:val="both"/>
        <w:rPr>
          <w:rFonts w:cs="Arial"/>
          <w:lang w:eastAsia="ko-KR"/>
        </w:rPr>
      </w:pPr>
    </w:p>
    <w:p w14:paraId="06C0AA0A" w14:textId="77777777" w:rsidR="007921A0" w:rsidRPr="00D93595" w:rsidRDefault="007921A0" w:rsidP="00D96C0D">
      <w:pPr>
        <w:widowControl w:val="0"/>
        <w:jc w:val="both"/>
        <w:rPr>
          <w:rFonts w:cs="Arial"/>
          <w:lang w:eastAsia="ko-KR"/>
        </w:rPr>
      </w:pPr>
      <w:r w:rsidRPr="00D93595">
        <w:rPr>
          <w:rFonts w:cs="Arial"/>
          <w:lang w:eastAsia="ko-KR"/>
        </w:rPr>
        <w:t>Corresponde al estudio establecido en el artículo 38 de la Ley 1523 de 2012, que debe incorporar el análisis de riesgo de desastres en el nivel de detalle que sea definido en función de la complejidad y naturaleza de los planes, programas o proyectos.</w:t>
      </w:r>
    </w:p>
    <w:p w14:paraId="2847FDA7" w14:textId="77777777" w:rsidR="007921A0" w:rsidRPr="00D93595" w:rsidRDefault="007921A0" w:rsidP="00D96C0D">
      <w:pPr>
        <w:widowControl w:val="0"/>
        <w:jc w:val="both"/>
        <w:rPr>
          <w:rFonts w:cs="Arial"/>
          <w:lang w:eastAsia="ko-KR"/>
        </w:rPr>
      </w:pPr>
    </w:p>
    <w:p w14:paraId="6CDAB619" w14:textId="77777777" w:rsidR="007921A0" w:rsidRPr="00D93595" w:rsidRDefault="007921A0" w:rsidP="00D96C0D">
      <w:pPr>
        <w:widowControl w:val="0"/>
        <w:jc w:val="both"/>
        <w:rPr>
          <w:rFonts w:cs="Arial"/>
          <w:lang w:eastAsia="ko-KR"/>
        </w:rPr>
      </w:pPr>
      <w:r w:rsidRPr="00D93595">
        <w:rPr>
          <w:rFonts w:cs="Arial"/>
          <w:lang w:eastAsia="ko-KR"/>
        </w:rPr>
        <w:t>El análisis y evaluación del riesgo implica la consideración de las causas y fuentes del riesgo, sus consecuencias y la probabilidad de que dichas consecuencias puedan ocurrir. Es el modelo mediante el cual se relaciona la amenaza y la vulnerabilidad de los elementos expuestos, con el fin de determinar los posibles efectos sociales, económicos y ambientales y sus probabilidades. Se estima el valor de los daños y las pérdidas potenciales, y se compara con criterios de seguridad establecidos, con el propósito de definir tipos de intervención y alcance de la reducción del riesgo y preparación para la respuesta y recuperación.</w:t>
      </w:r>
    </w:p>
    <w:p w14:paraId="1D88D365" w14:textId="77777777" w:rsidR="007921A0" w:rsidRPr="00D93595" w:rsidRDefault="007921A0" w:rsidP="00D96C0D">
      <w:pPr>
        <w:widowControl w:val="0"/>
        <w:jc w:val="both"/>
        <w:rPr>
          <w:rFonts w:cs="Arial"/>
          <w:lang w:eastAsia="ko-KR"/>
        </w:rPr>
      </w:pPr>
    </w:p>
    <w:p w14:paraId="25229C57" w14:textId="77777777" w:rsidR="007921A0" w:rsidRPr="00D93595" w:rsidRDefault="007921A0" w:rsidP="00D96C0D">
      <w:pPr>
        <w:widowControl w:val="0"/>
        <w:jc w:val="both"/>
        <w:rPr>
          <w:rFonts w:cs="Arial"/>
          <w:lang w:eastAsia="ko-KR"/>
        </w:rPr>
      </w:pPr>
      <w:r w:rsidRPr="00D93595">
        <w:rPr>
          <w:rFonts w:cs="Arial"/>
          <w:lang w:eastAsia="ko-KR"/>
        </w:rPr>
        <w:t>Este análisis debe ser incorporado desde la formulación de los planes, programas o proyectos, para prevenir la generación de futuras condiciones de riesgo asociadas con su instalación y operación.</w:t>
      </w:r>
    </w:p>
    <w:p w14:paraId="3BD4767E" w14:textId="77777777" w:rsidR="007921A0" w:rsidRPr="00D93595" w:rsidRDefault="007921A0" w:rsidP="00D96C0D">
      <w:pPr>
        <w:widowControl w:val="0"/>
        <w:jc w:val="both"/>
        <w:rPr>
          <w:rFonts w:cs="Arial"/>
          <w:lang w:eastAsia="ko-KR"/>
        </w:rPr>
      </w:pPr>
    </w:p>
    <w:p w14:paraId="60D2A526" w14:textId="77777777" w:rsidR="007921A0" w:rsidRPr="00D93595" w:rsidRDefault="007921A0" w:rsidP="00D96C0D">
      <w:pPr>
        <w:widowControl w:val="0"/>
        <w:jc w:val="both"/>
        <w:rPr>
          <w:rFonts w:cs="Arial"/>
          <w:lang w:eastAsia="ko-KR"/>
        </w:rPr>
      </w:pPr>
      <w:r w:rsidRPr="00D93595">
        <w:rPr>
          <w:rFonts w:cs="Arial"/>
          <w:lang w:eastAsia="ko-KR"/>
        </w:rPr>
        <w:t>Además, debe incluirse un estudio y análisis de los riesgos e impactos que se esperan afrontar y generar con el plan, programa o proyecto a nivel económico, ambiental y social, incluyendo, pero sin limitarse a posibles cobeneficios y externalidades en la calidad de vida de las comunidades e impactos a nivel de adaptación al cambio climático.</w:t>
      </w:r>
    </w:p>
    <w:p w14:paraId="0C1699CB" w14:textId="77777777" w:rsidR="007921A0" w:rsidRPr="00D93595" w:rsidRDefault="007921A0" w:rsidP="00D96C0D">
      <w:pPr>
        <w:widowControl w:val="0"/>
        <w:rPr>
          <w:rFonts w:cs="Arial"/>
        </w:rPr>
      </w:pPr>
    </w:p>
    <w:p w14:paraId="5A16C54E"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2" w:name="_Toc497172130"/>
      <w:r w:rsidRPr="00D93595">
        <w:rPr>
          <w:rFonts w:cs="Arial"/>
          <w:b/>
          <w:lang w:val="es-ES_tradnl"/>
        </w:rPr>
        <w:t>Certificado de presentación a otros fondos o fuentes de financiación</w:t>
      </w:r>
      <w:bookmarkEnd w:id="52"/>
    </w:p>
    <w:p w14:paraId="369C22E5" w14:textId="77777777" w:rsidR="007921A0" w:rsidRPr="00D93595" w:rsidRDefault="007921A0" w:rsidP="00D96C0D">
      <w:pPr>
        <w:widowControl w:val="0"/>
        <w:rPr>
          <w:rFonts w:cs="Arial"/>
        </w:rPr>
      </w:pPr>
    </w:p>
    <w:p w14:paraId="1EF371B4" w14:textId="77777777" w:rsidR="007921A0" w:rsidRPr="00D93595" w:rsidRDefault="007921A0" w:rsidP="00D96C0D">
      <w:pPr>
        <w:widowControl w:val="0"/>
        <w:jc w:val="both"/>
        <w:rPr>
          <w:rFonts w:cs="Arial"/>
        </w:rPr>
      </w:pPr>
      <w:r w:rsidRPr="00D93595">
        <w:rPr>
          <w:rFonts w:cs="Arial"/>
        </w:rPr>
        <w:t>El Representante Legal de la Entidad solicitante de los recursos al FENOGE debe certificar si el proyecto fue presentado a consideración de otro u otros Fondos y, de ser así, si se le asignaron o asignarán recursos de otra fuente de financiación.</w:t>
      </w:r>
    </w:p>
    <w:p w14:paraId="7C5DB6F1" w14:textId="77777777" w:rsidR="007921A0" w:rsidRPr="00D93595" w:rsidRDefault="007921A0" w:rsidP="00D96C0D">
      <w:pPr>
        <w:widowControl w:val="0"/>
        <w:jc w:val="both"/>
        <w:rPr>
          <w:rFonts w:cs="Arial"/>
        </w:rPr>
      </w:pPr>
    </w:p>
    <w:p w14:paraId="3240305D" w14:textId="77777777" w:rsidR="007921A0" w:rsidRPr="00D93595" w:rsidRDefault="007921A0" w:rsidP="00D96C0D">
      <w:pPr>
        <w:widowControl w:val="0"/>
        <w:jc w:val="both"/>
        <w:rPr>
          <w:rFonts w:cs="Arial"/>
        </w:rPr>
      </w:pPr>
      <w:r w:rsidRPr="00D93595">
        <w:rPr>
          <w:rFonts w:cs="Arial"/>
        </w:rPr>
        <w:t xml:space="preserve">Para estos efectos deberá indicar los montos aprobados o que se proyectan sean aprobados, y los porcentajes de financiación de los mismos para el programa, plan o proyecto que presenta al FENOGE. </w:t>
      </w:r>
    </w:p>
    <w:p w14:paraId="638C4084" w14:textId="77777777" w:rsidR="007921A0" w:rsidRPr="00D93595" w:rsidRDefault="007921A0" w:rsidP="00D96C0D">
      <w:pPr>
        <w:widowControl w:val="0"/>
        <w:rPr>
          <w:rFonts w:cs="Arial"/>
        </w:rPr>
      </w:pPr>
    </w:p>
    <w:p w14:paraId="4526F971"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3" w:name="_Toc497172131"/>
      <w:r w:rsidRPr="00D93595">
        <w:rPr>
          <w:rFonts w:cs="Arial"/>
          <w:b/>
          <w:lang w:val="es-ES_tradnl"/>
        </w:rPr>
        <w:t>Certificado de Tradición y Libertad</w:t>
      </w:r>
      <w:bookmarkEnd w:id="53"/>
    </w:p>
    <w:p w14:paraId="033C2E62" w14:textId="77777777" w:rsidR="007921A0" w:rsidRPr="00D93595" w:rsidRDefault="007921A0" w:rsidP="00D96C0D">
      <w:pPr>
        <w:widowControl w:val="0"/>
        <w:jc w:val="both"/>
        <w:rPr>
          <w:rFonts w:cs="Arial"/>
        </w:rPr>
      </w:pPr>
    </w:p>
    <w:p w14:paraId="36CC2045" w14:textId="77777777" w:rsidR="007921A0" w:rsidRPr="00D93595" w:rsidRDefault="007921A0" w:rsidP="00D96C0D">
      <w:pPr>
        <w:widowControl w:val="0"/>
        <w:jc w:val="both"/>
        <w:rPr>
          <w:rFonts w:cs="Arial"/>
        </w:rPr>
      </w:pPr>
      <w:r w:rsidRPr="00D93595">
        <w:rPr>
          <w:rFonts w:cs="Arial"/>
        </w:rPr>
        <w:t>Este documento es expedido por la Superintendencia de Notariado y Registro y debe ser presentado cuando el proyecto requiere de predios para la construcción de algún tipo de infraestructura.</w:t>
      </w:r>
    </w:p>
    <w:p w14:paraId="4FFED986" w14:textId="77777777" w:rsidR="007921A0" w:rsidRPr="00D93595" w:rsidRDefault="007921A0" w:rsidP="00D96C0D">
      <w:pPr>
        <w:widowControl w:val="0"/>
        <w:jc w:val="both"/>
        <w:rPr>
          <w:rFonts w:cs="Arial"/>
        </w:rPr>
      </w:pPr>
    </w:p>
    <w:p w14:paraId="7EEBCE15" w14:textId="43F0D269" w:rsidR="007921A0" w:rsidRPr="00D93595" w:rsidRDefault="007921A0" w:rsidP="00D96C0D">
      <w:pPr>
        <w:widowControl w:val="0"/>
        <w:jc w:val="both"/>
        <w:rPr>
          <w:rFonts w:cs="Arial"/>
        </w:rPr>
      </w:pPr>
      <w:r w:rsidRPr="00D93595">
        <w:rPr>
          <w:rFonts w:cs="Arial"/>
        </w:rPr>
        <w:t xml:space="preserve">Estos certificados deben ser expedidos con antelación de máximo treinta (30) días calendario, y debe constar que los predios están </w:t>
      </w:r>
      <w:r w:rsidR="001877CF" w:rsidRPr="00D93595">
        <w:rPr>
          <w:rFonts w:cs="Arial"/>
        </w:rPr>
        <w:t>libres</w:t>
      </w:r>
      <w:r w:rsidRPr="00D93595">
        <w:rPr>
          <w:rFonts w:cs="Arial"/>
        </w:rPr>
        <w:t xml:space="preserve"> de restricciones.</w:t>
      </w:r>
    </w:p>
    <w:p w14:paraId="374DE4C1" w14:textId="77777777" w:rsidR="007921A0" w:rsidRPr="00D93595" w:rsidRDefault="007921A0" w:rsidP="00D96C0D">
      <w:pPr>
        <w:widowControl w:val="0"/>
        <w:jc w:val="both"/>
        <w:rPr>
          <w:rFonts w:cs="Arial"/>
          <w:lang w:eastAsia="ko-KR"/>
        </w:rPr>
      </w:pPr>
    </w:p>
    <w:p w14:paraId="424D93F5"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4" w:name="_Toc497172132"/>
      <w:r w:rsidRPr="00D93595">
        <w:rPr>
          <w:rFonts w:cs="Arial"/>
          <w:b/>
          <w:lang w:val="es-ES_tradnl"/>
        </w:rPr>
        <w:t>Consulta Previa</w:t>
      </w:r>
      <w:bookmarkEnd w:id="54"/>
    </w:p>
    <w:p w14:paraId="353201A9" w14:textId="77777777" w:rsidR="007921A0" w:rsidRPr="00D93595" w:rsidRDefault="007921A0" w:rsidP="00D96C0D">
      <w:pPr>
        <w:widowControl w:val="0"/>
        <w:jc w:val="both"/>
        <w:rPr>
          <w:rFonts w:cs="Arial"/>
          <w:lang w:eastAsia="ko-KR"/>
        </w:rPr>
      </w:pPr>
    </w:p>
    <w:p w14:paraId="5A767A33" w14:textId="77777777" w:rsidR="007921A0" w:rsidRPr="00D93595" w:rsidRDefault="007921A0" w:rsidP="00D96C0D">
      <w:pPr>
        <w:widowControl w:val="0"/>
        <w:autoSpaceDE w:val="0"/>
        <w:autoSpaceDN w:val="0"/>
        <w:adjustRightInd w:val="0"/>
        <w:jc w:val="both"/>
        <w:rPr>
          <w:rFonts w:cs="Arial"/>
          <w:lang w:eastAsia="ko-KR"/>
        </w:rPr>
      </w:pPr>
      <w:r w:rsidRPr="00D93595">
        <w:rPr>
          <w:rFonts w:cs="Arial"/>
          <w:lang w:eastAsia="ko-KR"/>
        </w:rPr>
        <w:t xml:space="preserve">Constancia del trámite de consulta previa ante el Ministerio del Interior sobre grupos étnicos, comunidades indígenas y comunidades afro descendientes, así como su resultado o estado del trámite. </w:t>
      </w:r>
    </w:p>
    <w:p w14:paraId="573DAC41" w14:textId="77777777" w:rsidR="007921A0" w:rsidRPr="00B0150D" w:rsidRDefault="007921A0" w:rsidP="00B0150D">
      <w:pPr>
        <w:widowControl w:val="0"/>
        <w:rPr>
          <w:rFonts w:cs="Arial"/>
          <w:b/>
          <w:vanish/>
        </w:rPr>
      </w:pPr>
    </w:p>
    <w:p w14:paraId="740620C9"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5" w:name="_Toc497172133"/>
      <w:r w:rsidRPr="00D93595">
        <w:rPr>
          <w:rFonts w:cs="Arial"/>
          <w:b/>
          <w:lang w:val="es-ES_tradnl"/>
        </w:rPr>
        <w:t>Licencias y permisos ambientales</w:t>
      </w:r>
      <w:bookmarkEnd w:id="55"/>
    </w:p>
    <w:p w14:paraId="2A24C3CB" w14:textId="77777777" w:rsidR="007921A0" w:rsidRPr="00D93595" w:rsidRDefault="007921A0" w:rsidP="00D96C0D">
      <w:pPr>
        <w:widowControl w:val="0"/>
        <w:rPr>
          <w:rFonts w:cs="Arial"/>
        </w:rPr>
      </w:pPr>
    </w:p>
    <w:p w14:paraId="5F78177D" w14:textId="77777777" w:rsidR="007921A0" w:rsidRPr="00D93595" w:rsidRDefault="007921A0" w:rsidP="00D96C0D">
      <w:pPr>
        <w:widowControl w:val="0"/>
        <w:autoSpaceDE w:val="0"/>
        <w:autoSpaceDN w:val="0"/>
        <w:adjustRightInd w:val="0"/>
        <w:jc w:val="both"/>
        <w:rPr>
          <w:rFonts w:cs="Arial"/>
        </w:rPr>
      </w:pPr>
      <w:r w:rsidRPr="00D93595">
        <w:rPr>
          <w:rFonts w:cs="Arial"/>
        </w:rPr>
        <w:t>Certificado de Parques Naturales en donde se establezca que las comunidades beneficiarias se encuentran o no ubicadas en áreas pertenecientes al SINAP (Sistema Nacional de Áreas Protegidas).</w:t>
      </w:r>
    </w:p>
    <w:p w14:paraId="1D2A00F6" w14:textId="77777777" w:rsidR="007921A0" w:rsidRPr="00D93595" w:rsidRDefault="007921A0" w:rsidP="00D96C0D">
      <w:pPr>
        <w:widowControl w:val="0"/>
        <w:autoSpaceDE w:val="0"/>
        <w:autoSpaceDN w:val="0"/>
        <w:adjustRightInd w:val="0"/>
        <w:jc w:val="both"/>
        <w:rPr>
          <w:rFonts w:cs="Arial"/>
        </w:rPr>
      </w:pPr>
    </w:p>
    <w:p w14:paraId="6F739C14" w14:textId="77777777" w:rsidR="007921A0" w:rsidRPr="00D93595" w:rsidRDefault="007921A0" w:rsidP="00D96C0D">
      <w:pPr>
        <w:widowControl w:val="0"/>
        <w:jc w:val="both"/>
        <w:rPr>
          <w:rFonts w:cs="Arial"/>
        </w:rPr>
      </w:pPr>
      <w:r w:rsidRPr="00D93595">
        <w:rPr>
          <w:rFonts w:cs="Arial"/>
        </w:rPr>
        <w:t>Si el programa, plan o proyecto requiere licencia ambiental o plan de manejo ambiental, adjuntar certificado del trámite de la licencia ambiental y/o permisos ambientales complementarios o el aval de la autoridad ambiental competente necesarios para la debida ejecución de los proyectos o en su defecto carta de la autoridad ambiental certificando que no requiere licencia o permiso ambiental.</w:t>
      </w:r>
    </w:p>
    <w:p w14:paraId="059718B4" w14:textId="77777777" w:rsidR="007921A0" w:rsidRPr="00872D93" w:rsidRDefault="007921A0" w:rsidP="00872D93">
      <w:pPr>
        <w:widowControl w:val="0"/>
        <w:rPr>
          <w:rFonts w:cs="Arial"/>
          <w:b/>
          <w:vanish/>
        </w:rPr>
      </w:pPr>
    </w:p>
    <w:p w14:paraId="109B714F"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6" w:name="_Toc497172134"/>
      <w:r w:rsidRPr="00D93595">
        <w:rPr>
          <w:rFonts w:cs="Arial"/>
          <w:b/>
          <w:lang w:val="es-ES_tradnl"/>
        </w:rPr>
        <w:t>Disposición de residuos</w:t>
      </w:r>
      <w:bookmarkEnd w:id="56"/>
    </w:p>
    <w:p w14:paraId="365694DA" w14:textId="77777777" w:rsidR="007921A0" w:rsidRPr="00D93595" w:rsidRDefault="007921A0" w:rsidP="00D96C0D">
      <w:pPr>
        <w:widowControl w:val="0"/>
        <w:rPr>
          <w:rFonts w:cs="Arial"/>
        </w:rPr>
      </w:pPr>
    </w:p>
    <w:p w14:paraId="32994F08" w14:textId="77777777" w:rsidR="007921A0" w:rsidRPr="00D93595" w:rsidRDefault="007921A0" w:rsidP="00D96C0D">
      <w:pPr>
        <w:widowControl w:val="0"/>
        <w:autoSpaceDE w:val="0"/>
        <w:autoSpaceDN w:val="0"/>
        <w:adjustRightInd w:val="0"/>
        <w:jc w:val="both"/>
        <w:rPr>
          <w:rFonts w:cs="Arial"/>
        </w:rPr>
      </w:pPr>
      <w:r w:rsidRPr="00D93595">
        <w:rPr>
          <w:rFonts w:cs="Arial"/>
          <w:lang w:eastAsia="es-CO"/>
        </w:rPr>
        <w:t xml:space="preserve">Se deberá describir el manejo que se dará a los residuos generados en desarrollo del </w:t>
      </w:r>
      <w:r w:rsidRPr="00D93595">
        <w:rPr>
          <w:rFonts w:cs="Arial"/>
        </w:rPr>
        <w:t>programa, plan o proyecto incluyendo el almacenaje, recolección, tratamiento, reciclaje y disposición final, entregándolos a gestores autorizados. Los residuos pueden ser metálicos, plásticos, aceites, eléctricos y electrónicos, sustancias agotadoras de la capa de ozono, etc. En cualquier caso, se deberá garantizar el cumplimiento de las regulaciones vigentes en la materia y el promotor o ejecutor del programa, plan o proyecto deberá comprometerse a reunir los soportes documentales o fotográficos a que haya lugar.</w:t>
      </w:r>
    </w:p>
    <w:p w14:paraId="5BD2A131" w14:textId="77777777" w:rsidR="007921A0" w:rsidRPr="00D93595" w:rsidRDefault="007921A0" w:rsidP="00D96C0D">
      <w:pPr>
        <w:widowControl w:val="0"/>
        <w:rPr>
          <w:rFonts w:cs="Arial"/>
        </w:rPr>
      </w:pPr>
    </w:p>
    <w:p w14:paraId="3A7EC0FF" w14:textId="134E40C4" w:rsidR="007921A0" w:rsidRPr="00D93595" w:rsidRDefault="009065E2" w:rsidP="00136B9F">
      <w:pPr>
        <w:pStyle w:val="Ecotext"/>
        <w:widowControl w:val="0"/>
        <w:numPr>
          <w:ilvl w:val="1"/>
          <w:numId w:val="38"/>
        </w:numPr>
        <w:spacing w:before="0" w:after="0" w:line="240" w:lineRule="auto"/>
        <w:ind w:left="510" w:hanging="510"/>
        <w:outlineLvl w:val="1"/>
        <w:rPr>
          <w:rFonts w:cs="Arial"/>
          <w:b/>
          <w:lang w:val="es-ES_tradnl"/>
        </w:rPr>
      </w:pPr>
      <w:bookmarkStart w:id="57" w:name="_Toc497172135"/>
      <w:r w:rsidRPr="00D93595">
        <w:rPr>
          <w:rFonts w:cs="Arial"/>
          <w:b/>
          <w:lang w:val="es-ES_tradnl"/>
        </w:rPr>
        <w:t xml:space="preserve">Documentos y requisitos específicos adicionales para proyectos de generación de electricidad con </w:t>
      </w:r>
      <w:r w:rsidR="007921A0" w:rsidRPr="00D93595">
        <w:rPr>
          <w:rFonts w:cs="Arial"/>
          <w:b/>
          <w:lang w:val="es-ES_tradnl"/>
        </w:rPr>
        <w:t>FNCE</w:t>
      </w:r>
      <w:bookmarkEnd w:id="57"/>
    </w:p>
    <w:p w14:paraId="2BBEDB91" w14:textId="77777777" w:rsidR="007921A0" w:rsidRPr="00D93595" w:rsidRDefault="007921A0" w:rsidP="00D96C0D">
      <w:pPr>
        <w:widowControl w:val="0"/>
        <w:rPr>
          <w:rFonts w:cs="Arial"/>
        </w:rPr>
      </w:pPr>
    </w:p>
    <w:p w14:paraId="53FA16DA" w14:textId="07A80840"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58" w:name="_Toc497172136"/>
      <w:r w:rsidRPr="00D93595">
        <w:rPr>
          <w:rFonts w:cs="Arial"/>
          <w:b/>
          <w:lang w:val="es-ES_tradnl"/>
        </w:rPr>
        <w:t xml:space="preserve">Aval </w:t>
      </w:r>
      <w:r w:rsidR="00E85131" w:rsidRPr="00D93595">
        <w:rPr>
          <w:rFonts w:cs="Arial"/>
          <w:b/>
          <w:lang w:val="es-ES_tradnl"/>
        </w:rPr>
        <w:t>de conexión</w:t>
      </w:r>
      <w:bookmarkEnd w:id="58"/>
    </w:p>
    <w:p w14:paraId="3C4B867B" w14:textId="77777777" w:rsidR="007921A0" w:rsidRPr="00D93595" w:rsidRDefault="007921A0" w:rsidP="00D96C0D">
      <w:pPr>
        <w:widowControl w:val="0"/>
        <w:jc w:val="both"/>
        <w:rPr>
          <w:rFonts w:cs="Arial"/>
        </w:rPr>
      </w:pPr>
    </w:p>
    <w:p w14:paraId="2643A3EC" w14:textId="77777777" w:rsidR="00850DA1" w:rsidRPr="00D93595" w:rsidRDefault="00850DA1" w:rsidP="00C06B9D">
      <w:pPr>
        <w:widowControl w:val="0"/>
        <w:autoSpaceDE w:val="0"/>
        <w:autoSpaceDN w:val="0"/>
        <w:adjustRightInd w:val="0"/>
        <w:jc w:val="both"/>
        <w:rPr>
          <w:rFonts w:cs="Arial"/>
        </w:rPr>
      </w:pPr>
      <w:r w:rsidRPr="00D93595">
        <w:rPr>
          <w:rFonts w:cs="Arial"/>
        </w:rPr>
        <w:t xml:space="preserve">Para el caso de los proyectos de FNCE, se requiere un documento donde el representante legal del operador de red (OR), la empresa prestadora del servicio de energía eléctrica o la entidad competente, certifica la viabilidad de conexión del proyecto garantizando la administración, operación, mantenimiento y reposición de la infraestructura, así como la </w:t>
      </w:r>
      <w:r w:rsidRPr="00D93595">
        <w:rPr>
          <w:rFonts w:cs="Arial"/>
        </w:rPr>
        <w:lastRenderedPageBreak/>
        <w:t>prestación del servicio con índices de calidad.</w:t>
      </w:r>
    </w:p>
    <w:p w14:paraId="0BF45CAB" w14:textId="77777777" w:rsidR="00850DA1" w:rsidRPr="00D93595" w:rsidRDefault="00850DA1" w:rsidP="00C06B9D">
      <w:pPr>
        <w:widowControl w:val="0"/>
        <w:autoSpaceDE w:val="0"/>
        <w:autoSpaceDN w:val="0"/>
        <w:adjustRightInd w:val="0"/>
        <w:jc w:val="both"/>
        <w:rPr>
          <w:rFonts w:cs="Arial"/>
        </w:rPr>
      </w:pPr>
    </w:p>
    <w:p w14:paraId="3893CDFC" w14:textId="77777777" w:rsidR="00850DA1" w:rsidRPr="00D93595" w:rsidRDefault="00850DA1" w:rsidP="00C06B9D">
      <w:pPr>
        <w:widowControl w:val="0"/>
        <w:autoSpaceDE w:val="0"/>
        <w:autoSpaceDN w:val="0"/>
        <w:adjustRightInd w:val="0"/>
        <w:jc w:val="both"/>
        <w:rPr>
          <w:rFonts w:cs="Arial"/>
        </w:rPr>
      </w:pPr>
      <w:r w:rsidRPr="00D93595">
        <w:rPr>
          <w:rFonts w:cs="Arial"/>
        </w:rPr>
        <w:t>La certificación expedida debe indicar que el plan, programa o proyecto cumple con las especificaciones y normas técnicas definidas para los materiales, equipos, construcción e instalación de la infraestructura, además, que se tiene la disponibilidad y viabilidad de conexión, transporte y comercialización.</w:t>
      </w:r>
    </w:p>
    <w:p w14:paraId="1952096D" w14:textId="77777777" w:rsidR="00850DA1" w:rsidRPr="00D93595" w:rsidRDefault="00850DA1" w:rsidP="00C06B9D">
      <w:pPr>
        <w:widowControl w:val="0"/>
        <w:autoSpaceDE w:val="0"/>
        <w:autoSpaceDN w:val="0"/>
        <w:adjustRightInd w:val="0"/>
        <w:jc w:val="both"/>
        <w:rPr>
          <w:rFonts w:cs="Arial"/>
        </w:rPr>
      </w:pPr>
    </w:p>
    <w:p w14:paraId="4711AB3B" w14:textId="7B405C02" w:rsidR="007921A0" w:rsidRPr="00D93595" w:rsidRDefault="00850DA1" w:rsidP="00C06B9D">
      <w:pPr>
        <w:widowControl w:val="0"/>
        <w:autoSpaceDE w:val="0"/>
        <w:autoSpaceDN w:val="0"/>
        <w:adjustRightInd w:val="0"/>
        <w:jc w:val="both"/>
        <w:rPr>
          <w:rFonts w:cs="Arial"/>
        </w:rPr>
      </w:pPr>
      <w:r w:rsidRPr="00D93595">
        <w:rPr>
          <w:rFonts w:cs="Arial"/>
        </w:rPr>
        <w:t>La certificación no debe tener una fecha de expedición superior a seis (6) meses a la fecha de presentación de la propuesta al Equipo Ejecutor del FENOGE.</w:t>
      </w:r>
    </w:p>
    <w:p w14:paraId="01A0D29E" w14:textId="77777777" w:rsidR="007921A0" w:rsidRPr="00F976D8" w:rsidRDefault="007921A0" w:rsidP="00F976D8">
      <w:pPr>
        <w:widowControl w:val="0"/>
        <w:jc w:val="both"/>
        <w:outlineLvl w:val="2"/>
        <w:rPr>
          <w:rFonts w:cs="Arial"/>
          <w:b/>
          <w:bCs/>
          <w:vanish/>
        </w:rPr>
      </w:pPr>
      <w:bookmarkStart w:id="59" w:name="_Toc497170150"/>
      <w:bookmarkStart w:id="60" w:name="_Toc497170223"/>
      <w:bookmarkStart w:id="61" w:name="_Toc497170489"/>
      <w:bookmarkStart w:id="62" w:name="_Toc497170853"/>
      <w:bookmarkStart w:id="63" w:name="_Toc497172137"/>
      <w:bookmarkStart w:id="64" w:name="_Toc497170151"/>
      <w:bookmarkStart w:id="65" w:name="_Toc497170224"/>
      <w:bookmarkStart w:id="66" w:name="_Toc497170490"/>
      <w:bookmarkStart w:id="67" w:name="_Toc497170854"/>
      <w:bookmarkStart w:id="68" w:name="_Toc497172138"/>
      <w:bookmarkStart w:id="69" w:name="_Toc497170152"/>
      <w:bookmarkStart w:id="70" w:name="_Toc497170225"/>
      <w:bookmarkStart w:id="71" w:name="_Toc497170491"/>
      <w:bookmarkStart w:id="72" w:name="_Toc497170855"/>
      <w:bookmarkStart w:id="73" w:name="_Toc497172139"/>
      <w:bookmarkStart w:id="74" w:name="_Toc497170153"/>
      <w:bookmarkStart w:id="75" w:name="_Toc497170226"/>
      <w:bookmarkStart w:id="76" w:name="_Toc497170492"/>
      <w:bookmarkStart w:id="77" w:name="_Toc497170856"/>
      <w:bookmarkStart w:id="78" w:name="_Toc49717214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1BCB9CA"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79" w:name="_Toc497172141"/>
      <w:r w:rsidRPr="00D93595">
        <w:rPr>
          <w:rFonts w:cs="Arial"/>
          <w:b/>
          <w:lang w:val="es-ES_tradnl"/>
        </w:rPr>
        <w:t>Certificado de Plan de Desarrollo y Plan de Expansión</w:t>
      </w:r>
      <w:bookmarkEnd w:id="79"/>
    </w:p>
    <w:p w14:paraId="10302B51" w14:textId="77777777" w:rsidR="007921A0" w:rsidRPr="00D93595" w:rsidRDefault="007921A0" w:rsidP="00D96C0D">
      <w:pPr>
        <w:widowControl w:val="0"/>
        <w:jc w:val="both"/>
        <w:rPr>
          <w:rFonts w:cs="Arial"/>
        </w:rPr>
      </w:pPr>
    </w:p>
    <w:p w14:paraId="22FA727F" w14:textId="77777777" w:rsidR="007921A0" w:rsidRPr="00D93595" w:rsidRDefault="007921A0" w:rsidP="00D96C0D">
      <w:pPr>
        <w:widowControl w:val="0"/>
        <w:jc w:val="both"/>
        <w:rPr>
          <w:rFonts w:cs="Arial"/>
        </w:rPr>
      </w:pPr>
      <w:r w:rsidRPr="00D93595">
        <w:rPr>
          <w:rFonts w:cs="Arial"/>
        </w:rPr>
        <w:t>Se debe presentar el certificado de inclusión del proyecto en el Plan de Desarrollo de la entidad territorial cuando el solicitante es una de ellas.</w:t>
      </w:r>
    </w:p>
    <w:p w14:paraId="7D072679" w14:textId="77777777" w:rsidR="007921A0" w:rsidRPr="00D93595" w:rsidRDefault="007921A0" w:rsidP="00D96C0D">
      <w:pPr>
        <w:widowControl w:val="0"/>
        <w:jc w:val="both"/>
        <w:rPr>
          <w:rFonts w:cs="Arial"/>
        </w:rPr>
      </w:pPr>
    </w:p>
    <w:p w14:paraId="165BD839" w14:textId="77777777" w:rsidR="007921A0" w:rsidRPr="00D93595" w:rsidRDefault="007921A0" w:rsidP="00D96C0D">
      <w:pPr>
        <w:widowControl w:val="0"/>
        <w:autoSpaceDE w:val="0"/>
        <w:autoSpaceDN w:val="0"/>
        <w:adjustRightInd w:val="0"/>
        <w:jc w:val="both"/>
        <w:rPr>
          <w:rFonts w:cs="Arial"/>
        </w:rPr>
      </w:pPr>
      <w:r w:rsidRPr="00D93595">
        <w:rPr>
          <w:rFonts w:cs="Arial"/>
        </w:rPr>
        <w:t>Certificado de inclusión en el Plan de Expansión del OR para los proyectos que se conectan al SIN, o certificado en donde indique que no hace parte de la expansión de red. Para la implementación de FNCE, se requiere certificación de no inclusión en el Plan de Expansión emitida por el OR o por la entidad territorial en el cual se especifique que los usuarios beneficiados por el proyecto no son interconectables.</w:t>
      </w:r>
    </w:p>
    <w:p w14:paraId="07091C5C" w14:textId="77777777" w:rsidR="007921A0" w:rsidRPr="003C351B" w:rsidRDefault="007921A0" w:rsidP="003C351B">
      <w:pPr>
        <w:widowControl w:val="0"/>
        <w:rPr>
          <w:rFonts w:cs="Arial"/>
          <w:b/>
          <w:vanish/>
        </w:rPr>
      </w:pPr>
    </w:p>
    <w:p w14:paraId="039196EB"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80" w:name="_Toc497172142"/>
      <w:r w:rsidRPr="00D93595">
        <w:rPr>
          <w:rFonts w:cs="Arial"/>
          <w:b/>
          <w:lang w:val="es-ES_tradnl"/>
        </w:rPr>
        <w:t>Usuarios beneficiados</w:t>
      </w:r>
      <w:bookmarkEnd w:id="80"/>
    </w:p>
    <w:p w14:paraId="03577045" w14:textId="77777777" w:rsidR="007921A0" w:rsidRPr="00D93595" w:rsidRDefault="007921A0" w:rsidP="00D96C0D">
      <w:pPr>
        <w:widowControl w:val="0"/>
        <w:rPr>
          <w:rFonts w:cs="Arial"/>
        </w:rPr>
      </w:pPr>
    </w:p>
    <w:p w14:paraId="4C7AB1B3" w14:textId="77777777" w:rsidR="007921A0" w:rsidRPr="00D93595" w:rsidRDefault="007921A0" w:rsidP="00D96C0D">
      <w:pPr>
        <w:widowControl w:val="0"/>
        <w:jc w:val="both"/>
        <w:rPr>
          <w:rFonts w:cs="Arial"/>
          <w:lang w:eastAsia="ko-KR"/>
        </w:rPr>
      </w:pPr>
      <w:r w:rsidRPr="00D93595">
        <w:rPr>
          <w:rFonts w:cs="Arial"/>
          <w:lang w:eastAsia="ko-KR"/>
        </w:rPr>
        <w:t>Listado de usuarios beneficiados, georeferenciados por localidad (en un archivo Excel), desagregando los usuarios por localidad e indicando su ubicación geográfica (mapa de longitud y latitud).</w:t>
      </w:r>
    </w:p>
    <w:p w14:paraId="1A00076E" w14:textId="77777777" w:rsidR="007921A0" w:rsidRPr="00D93595" w:rsidRDefault="007921A0" w:rsidP="00D96C0D">
      <w:pPr>
        <w:widowControl w:val="0"/>
        <w:rPr>
          <w:rFonts w:cs="Arial"/>
        </w:rPr>
      </w:pPr>
    </w:p>
    <w:p w14:paraId="0E29D3EA" w14:textId="77777777" w:rsidR="007921A0" w:rsidRPr="00D93595" w:rsidRDefault="007921A0" w:rsidP="00136B9F">
      <w:pPr>
        <w:pStyle w:val="Ecotext"/>
        <w:widowControl w:val="0"/>
        <w:numPr>
          <w:ilvl w:val="2"/>
          <w:numId w:val="38"/>
        </w:numPr>
        <w:spacing w:before="0" w:after="0" w:line="240" w:lineRule="auto"/>
        <w:ind w:left="720"/>
        <w:outlineLvl w:val="2"/>
        <w:rPr>
          <w:rFonts w:cs="Arial"/>
          <w:b/>
          <w:lang w:val="es-ES_tradnl"/>
        </w:rPr>
      </w:pPr>
      <w:bookmarkStart w:id="81" w:name="_Toc497172143"/>
      <w:r w:rsidRPr="00D93595">
        <w:rPr>
          <w:rFonts w:cs="Arial"/>
          <w:b/>
          <w:lang w:val="es-ES_tradnl"/>
        </w:rPr>
        <w:t>Indicadores de Cobertura</w:t>
      </w:r>
      <w:bookmarkEnd w:id="81"/>
    </w:p>
    <w:p w14:paraId="75B38063" w14:textId="77777777" w:rsidR="007921A0" w:rsidRPr="00D93595" w:rsidRDefault="007921A0" w:rsidP="00D96C0D">
      <w:pPr>
        <w:pStyle w:val="Prrafodelista"/>
        <w:widowControl w:val="0"/>
        <w:ind w:left="2046"/>
        <w:jc w:val="both"/>
        <w:rPr>
          <w:rFonts w:cs="Arial"/>
          <w:lang w:eastAsia="ko-KR"/>
        </w:rPr>
      </w:pPr>
    </w:p>
    <w:p w14:paraId="3437EDAC" w14:textId="662E64F5" w:rsidR="00F73A8B" w:rsidRPr="00D93595" w:rsidRDefault="007921A0" w:rsidP="00D96C0D">
      <w:pPr>
        <w:widowControl w:val="0"/>
        <w:autoSpaceDE w:val="0"/>
        <w:autoSpaceDN w:val="0"/>
        <w:adjustRightInd w:val="0"/>
        <w:jc w:val="both"/>
        <w:rPr>
          <w:rFonts w:cs="Arial"/>
          <w:lang w:eastAsia="ko-KR"/>
        </w:rPr>
      </w:pPr>
      <w:r w:rsidRPr="00D93595">
        <w:rPr>
          <w:rFonts w:cs="Arial"/>
          <w:lang w:eastAsia="ko-KR"/>
        </w:rPr>
        <w:t>Se deberán incluir las metas de cumplimiento de indicadores de cobertura, calidad de servicio, recaudo y medición en la prestación del servicio de energía eléctrica, de acuerdo con los criterios de eficiencia establecidos por la Comisión de Regulación de Energía y Gas (CREG).</w:t>
      </w:r>
    </w:p>
    <w:p w14:paraId="79992518" w14:textId="77777777" w:rsidR="00C33EF0" w:rsidRPr="00D93595" w:rsidRDefault="00C33EF0" w:rsidP="00D96C0D">
      <w:pPr>
        <w:pStyle w:val="Ecotexto"/>
        <w:widowControl w:val="0"/>
        <w:spacing w:before="0" w:after="0" w:line="240" w:lineRule="auto"/>
        <w:rPr>
          <w:rFonts w:cs="Arial"/>
          <w:lang w:eastAsia="ko-KR"/>
        </w:rPr>
      </w:pPr>
    </w:p>
    <w:p w14:paraId="66EF3DAB" w14:textId="3C9BC085" w:rsidR="00DF0A11" w:rsidRPr="00D93595" w:rsidRDefault="009065E2" w:rsidP="00136B9F">
      <w:pPr>
        <w:pStyle w:val="Ecotext"/>
        <w:widowControl w:val="0"/>
        <w:numPr>
          <w:ilvl w:val="1"/>
          <w:numId w:val="38"/>
        </w:numPr>
        <w:spacing w:before="0" w:after="0" w:line="240" w:lineRule="auto"/>
        <w:ind w:left="510" w:hanging="510"/>
        <w:outlineLvl w:val="1"/>
        <w:rPr>
          <w:rFonts w:cs="Arial"/>
          <w:b/>
          <w:lang w:val="es-ES_tradnl"/>
        </w:rPr>
      </w:pPr>
      <w:bookmarkStart w:id="82" w:name="_Toc497172144"/>
      <w:r w:rsidRPr="00D93595">
        <w:rPr>
          <w:rFonts w:cs="Arial"/>
          <w:b/>
          <w:lang w:val="es-ES_tradnl"/>
        </w:rPr>
        <w:t>Criterios de Elegibilidad</w:t>
      </w:r>
      <w:bookmarkEnd w:id="82"/>
    </w:p>
    <w:p w14:paraId="41B3390A" w14:textId="77777777" w:rsidR="00DF0A11" w:rsidRPr="00D93595" w:rsidRDefault="00DF0A11" w:rsidP="00D96C0D">
      <w:pPr>
        <w:widowControl w:val="0"/>
        <w:jc w:val="both"/>
        <w:rPr>
          <w:rFonts w:cs="Arial"/>
        </w:rPr>
      </w:pPr>
    </w:p>
    <w:p w14:paraId="67766DF6" w14:textId="145981A2" w:rsidR="002D025C" w:rsidRPr="00D93595" w:rsidRDefault="002D025C" w:rsidP="00D96C0D">
      <w:pPr>
        <w:widowControl w:val="0"/>
        <w:jc w:val="both"/>
        <w:rPr>
          <w:rFonts w:cs="Arial"/>
        </w:rPr>
      </w:pPr>
      <w:r w:rsidRPr="00D93595">
        <w:rPr>
          <w:rFonts w:cs="Arial"/>
        </w:rPr>
        <w:t>Los siguientes son los criterios de elegibilidad para todos los planes, programas o proyectos que se presenten para financ</w:t>
      </w:r>
      <w:r w:rsidR="006B2565" w:rsidRPr="00D93595">
        <w:rPr>
          <w:rFonts w:cs="Arial"/>
        </w:rPr>
        <w:t>iación con recursos del FENOGE.</w:t>
      </w:r>
    </w:p>
    <w:p w14:paraId="48CEEC3B" w14:textId="77777777" w:rsidR="00D80551" w:rsidRPr="00D93595" w:rsidRDefault="00D80551" w:rsidP="00D96C0D">
      <w:pPr>
        <w:widowControl w:val="0"/>
        <w:jc w:val="both"/>
        <w:rPr>
          <w:rFonts w:cs="Arial"/>
        </w:rPr>
      </w:pPr>
    </w:p>
    <w:p w14:paraId="00536140" w14:textId="1021E62C" w:rsidR="006B2565" w:rsidRPr="00D93595" w:rsidRDefault="006B2565" w:rsidP="00136B9F">
      <w:pPr>
        <w:pStyle w:val="Ecotext"/>
        <w:widowControl w:val="0"/>
        <w:numPr>
          <w:ilvl w:val="2"/>
          <w:numId w:val="38"/>
        </w:numPr>
        <w:spacing w:before="0" w:after="0" w:line="240" w:lineRule="auto"/>
        <w:ind w:left="720"/>
        <w:outlineLvl w:val="2"/>
        <w:rPr>
          <w:rFonts w:cs="Arial"/>
          <w:b/>
          <w:lang w:val="es-ES_tradnl"/>
        </w:rPr>
      </w:pPr>
      <w:bookmarkStart w:id="83" w:name="_Toc497172145"/>
      <w:r w:rsidRPr="00D93595">
        <w:rPr>
          <w:rFonts w:cs="Arial"/>
          <w:b/>
          <w:lang w:val="es-ES_tradnl"/>
        </w:rPr>
        <w:t>Generales</w:t>
      </w:r>
      <w:bookmarkEnd w:id="83"/>
    </w:p>
    <w:p w14:paraId="06CAA0EF" w14:textId="77777777" w:rsidR="006B2565" w:rsidRPr="00D93595" w:rsidRDefault="006B2565" w:rsidP="00D96C0D">
      <w:pPr>
        <w:widowControl w:val="0"/>
        <w:jc w:val="both"/>
        <w:rPr>
          <w:rFonts w:cs="Arial"/>
        </w:rPr>
      </w:pPr>
    </w:p>
    <w:p w14:paraId="7F7300CC" w14:textId="2874A82D" w:rsidR="00EE08CA" w:rsidRPr="00D93595" w:rsidRDefault="00EE08CA" w:rsidP="00EE08CA">
      <w:pPr>
        <w:pStyle w:val="Ecotexto"/>
        <w:widowControl w:val="0"/>
        <w:spacing w:before="0" w:after="0" w:line="240" w:lineRule="auto"/>
        <w:jc w:val="center"/>
        <w:rPr>
          <w:rFonts w:cs="Arial"/>
          <w:b/>
          <w:sz w:val="20"/>
        </w:rPr>
      </w:pPr>
      <w:r w:rsidRPr="00137F88">
        <w:rPr>
          <w:rFonts w:cs="Arial"/>
          <w:b/>
          <w:sz w:val="20"/>
        </w:rPr>
        <w:t xml:space="preserve">Tabla No. </w:t>
      </w:r>
      <w:r w:rsidR="00137F88" w:rsidRPr="00137F88">
        <w:rPr>
          <w:rFonts w:cs="Arial"/>
          <w:b/>
          <w:sz w:val="20"/>
        </w:rPr>
        <w:t>02</w:t>
      </w:r>
    </w:p>
    <w:p w14:paraId="45656EED" w14:textId="34114DD3" w:rsidR="002D025C" w:rsidRPr="00EE08CA" w:rsidRDefault="00EE08CA" w:rsidP="00EE08CA">
      <w:pPr>
        <w:widowControl w:val="0"/>
        <w:jc w:val="center"/>
        <w:rPr>
          <w:rFonts w:cs="Arial"/>
          <w:b/>
        </w:rPr>
      </w:pPr>
      <w:r>
        <w:rPr>
          <w:rFonts w:cs="Arial"/>
          <w:b/>
        </w:rPr>
        <w:t>Criterios d</w:t>
      </w:r>
      <w:r w:rsidRPr="00EE08CA">
        <w:rPr>
          <w:rFonts w:cs="Arial"/>
          <w:b/>
        </w:rPr>
        <w:t>e Elegibilidad</w:t>
      </w:r>
      <w:r>
        <w:rPr>
          <w:rFonts w:cs="Arial"/>
          <w:b/>
        </w:rPr>
        <w:t xml:space="preserve"> Generales</w:t>
      </w:r>
    </w:p>
    <w:p w14:paraId="0022C006" w14:textId="77777777" w:rsidR="00EE08CA" w:rsidRPr="00D93595" w:rsidRDefault="00EE08CA" w:rsidP="00D96C0D">
      <w:pPr>
        <w:widowControl w:val="0"/>
        <w:jc w:val="both"/>
        <w:rPr>
          <w:rFonts w:cs="Arial"/>
        </w:rPr>
      </w:pPr>
    </w:p>
    <w:tbl>
      <w:tblPr>
        <w:tblStyle w:val="Econoler2-20151"/>
        <w:tblW w:w="4814" w:type="pct"/>
        <w:tblLayout w:type="fixed"/>
        <w:tblLook w:val="04A0" w:firstRow="1" w:lastRow="0" w:firstColumn="1" w:lastColumn="0" w:noHBand="0" w:noVBand="1"/>
      </w:tblPr>
      <w:tblGrid>
        <w:gridCol w:w="6659"/>
        <w:gridCol w:w="1841"/>
      </w:tblGrid>
      <w:tr w:rsidR="002D025C" w:rsidRPr="00D93595" w14:paraId="37B8A7C5" w14:textId="77777777" w:rsidTr="00217B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7" w:type="pct"/>
            <w:noWrap/>
            <w:hideMark/>
          </w:tcPr>
          <w:p w14:paraId="5F5D5DE7" w14:textId="77777777" w:rsidR="002D025C" w:rsidRPr="00EF5167" w:rsidRDefault="002D025C" w:rsidP="00D96C0D">
            <w:pPr>
              <w:pStyle w:val="EcoTablaTitulo"/>
              <w:widowControl w:val="0"/>
              <w:spacing w:before="0" w:after="0"/>
              <w:jc w:val="both"/>
              <w:rPr>
                <w:rFonts w:cs="Arial"/>
                <w:sz w:val="18"/>
                <w:szCs w:val="18"/>
              </w:rPr>
            </w:pPr>
            <w:r w:rsidRPr="00EF5167">
              <w:rPr>
                <w:rFonts w:cs="Arial"/>
                <w:sz w:val="18"/>
                <w:szCs w:val="18"/>
              </w:rPr>
              <w:t>Criterios de Elegibilidad</w:t>
            </w:r>
          </w:p>
        </w:tc>
        <w:tc>
          <w:tcPr>
            <w:tcW w:w="1083" w:type="pct"/>
            <w:noWrap/>
            <w:hideMark/>
          </w:tcPr>
          <w:p w14:paraId="1BE83EA9" w14:textId="77777777" w:rsidR="002D025C" w:rsidRPr="00EF5167" w:rsidRDefault="002D025C" w:rsidP="00D96C0D">
            <w:pPr>
              <w:pStyle w:val="EcoTablaTitulo"/>
              <w:widowControl w:val="0"/>
              <w:spacing w:before="0" w:after="0"/>
              <w:cnfStyle w:val="100000000000" w:firstRow="1" w:lastRow="0" w:firstColumn="0" w:lastColumn="0" w:oddVBand="0" w:evenVBand="0" w:oddHBand="0" w:evenHBand="0" w:firstRowFirstColumn="0" w:firstRowLastColumn="0" w:lastRowFirstColumn="0" w:lastRowLastColumn="0"/>
              <w:rPr>
                <w:rFonts w:cs="Arial"/>
                <w:sz w:val="18"/>
                <w:szCs w:val="18"/>
              </w:rPr>
            </w:pPr>
            <w:r w:rsidRPr="00EF5167">
              <w:rPr>
                <w:rFonts w:cs="Arial"/>
                <w:sz w:val="18"/>
                <w:szCs w:val="18"/>
              </w:rPr>
              <w:t>Aplicabilidad</w:t>
            </w:r>
          </w:p>
        </w:tc>
      </w:tr>
      <w:tr w:rsidR="002D025C" w:rsidRPr="00D93595" w14:paraId="6FDB49B6" w14:textId="77777777" w:rsidTr="00217B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noWrap/>
          </w:tcPr>
          <w:p w14:paraId="42090A41" w14:textId="404C5359" w:rsidR="002D025C" w:rsidRPr="00EF5167" w:rsidRDefault="007F15B9" w:rsidP="00D96C0D">
            <w:pPr>
              <w:pStyle w:val="EcoTablaTextoNegrilla"/>
              <w:widowControl w:val="0"/>
              <w:spacing w:before="0" w:after="0"/>
              <w:rPr>
                <w:rFonts w:cs="Arial"/>
                <w:sz w:val="18"/>
                <w:szCs w:val="18"/>
              </w:rPr>
            </w:pPr>
            <w:r w:rsidRPr="00EF5167">
              <w:rPr>
                <w:rFonts w:cs="Arial"/>
                <w:sz w:val="18"/>
                <w:szCs w:val="18"/>
              </w:rPr>
              <w:t>Para las p</w:t>
            </w:r>
            <w:r w:rsidR="002D025C" w:rsidRPr="00EF5167">
              <w:rPr>
                <w:rFonts w:cs="Arial"/>
                <w:sz w:val="18"/>
                <w:szCs w:val="18"/>
              </w:rPr>
              <w:t>artes interesadas en desarrollar Planes, Proyectos y Programas</w:t>
            </w:r>
          </w:p>
        </w:tc>
      </w:tr>
      <w:tr w:rsidR="002D025C" w:rsidRPr="00D93595" w14:paraId="64568724" w14:textId="77777777" w:rsidTr="00217B0D">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917" w:type="pct"/>
            <w:hideMark/>
          </w:tcPr>
          <w:p w14:paraId="4AA7ACC0" w14:textId="74CB608F" w:rsidR="002D025C" w:rsidRPr="00B30434" w:rsidRDefault="002D025C" w:rsidP="00B30434">
            <w:pPr>
              <w:pStyle w:val="TABLEAUPUCES1"/>
              <w:widowControl w:val="0"/>
              <w:suppressAutoHyphens/>
              <w:spacing w:before="0" w:after="0" w:line="240" w:lineRule="auto"/>
              <w:jc w:val="both"/>
              <w:rPr>
                <w:rFonts w:cs="Arial"/>
                <w:sz w:val="18"/>
                <w:szCs w:val="18"/>
                <w:lang w:val="es-ES_tradnl"/>
              </w:rPr>
            </w:pPr>
            <w:r w:rsidRPr="00B30434">
              <w:rPr>
                <w:rFonts w:cs="Arial"/>
                <w:sz w:val="18"/>
                <w:szCs w:val="18"/>
                <w:lang w:val="es-ES_tradnl"/>
              </w:rPr>
              <w:t xml:space="preserve">El </w:t>
            </w:r>
            <w:r w:rsidR="00D22F14" w:rsidRPr="00B30434">
              <w:rPr>
                <w:rFonts w:cs="Arial"/>
                <w:sz w:val="18"/>
                <w:szCs w:val="18"/>
                <w:lang w:val="es-ES_tradnl"/>
              </w:rPr>
              <w:t xml:space="preserve">potencial </w:t>
            </w:r>
            <w:r w:rsidRPr="00B30434">
              <w:rPr>
                <w:rFonts w:cs="Arial"/>
                <w:sz w:val="18"/>
                <w:szCs w:val="18"/>
                <w:lang w:val="es-ES_tradnl"/>
              </w:rPr>
              <w:t>beneficiario de los recursos del FENOGE tiene que ser</w:t>
            </w:r>
            <w:r w:rsidR="00B30434" w:rsidRPr="00B30434">
              <w:rPr>
                <w:rFonts w:cs="Arial"/>
                <w:sz w:val="18"/>
                <w:szCs w:val="18"/>
                <w:lang w:val="es-ES_tradnl"/>
              </w:rPr>
              <w:t xml:space="preserve"> u</w:t>
            </w:r>
            <w:r w:rsidRPr="00B30434">
              <w:rPr>
                <w:rFonts w:cs="Arial"/>
                <w:sz w:val="18"/>
                <w:szCs w:val="18"/>
                <w:lang w:val="es-ES_tradnl"/>
              </w:rPr>
              <w:t>na persona jurídica de derecho público o privado, o cualquier figura de asociación, como los son las uniones temporales y los consorcios (artículo 7º de la ley 80 de 1993), organizadas todas ellas bajo las leyes colombianas</w:t>
            </w:r>
            <w:r w:rsidR="001E3DD7">
              <w:rPr>
                <w:rFonts w:cs="Arial"/>
                <w:sz w:val="18"/>
                <w:szCs w:val="18"/>
                <w:lang w:val="es-ES_tradnl"/>
              </w:rPr>
              <w:t>.</w:t>
            </w:r>
          </w:p>
          <w:p w14:paraId="3C06E169" w14:textId="77777777" w:rsidR="00D22F14" w:rsidRPr="00EF5167" w:rsidRDefault="00D22F14" w:rsidP="00D96C0D">
            <w:pPr>
              <w:pStyle w:val="TABLEAUPUCES1"/>
              <w:widowControl w:val="0"/>
              <w:numPr>
                <w:ilvl w:val="0"/>
                <w:numId w:val="0"/>
              </w:numPr>
              <w:suppressAutoHyphens/>
              <w:spacing w:before="0" w:after="0" w:line="240" w:lineRule="auto"/>
              <w:ind w:left="360"/>
              <w:jc w:val="both"/>
              <w:rPr>
                <w:rFonts w:cs="Arial"/>
                <w:sz w:val="18"/>
                <w:szCs w:val="18"/>
                <w:lang w:val="es-ES_tradnl"/>
              </w:rPr>
            </w:pPr>
          </w:p>
          <w:p w14:paraId="5D7DEB81" w14:textId="7F0C83E6" w:rsidR="00D22F14"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lastRenderedPageBreak/>
              <w:t xml:space="preserve">El </w:t>
            </w:r>
            <w:r w:rsidR="00D22F14" w:rsidRPr="00EF5167">
              <w:rPr>
                <w:rFonts w:cs="Arial"/>
                <w:sz w:val="18"/>
                <w:szCs w:val="18"/>
                <w:lang w:val="es-ES_tradnl"/>
              </w:rPr>
              <w:t xml:space="preserve">potencial </w:t>
            </w:r>
            <w:r w:rsidRPr="00EF5167">
              <w:rPr>
                <w:rFonts w:cs="Arial"/>
                <w:sz w:val="18"/>
                <w:szCs w:val="18"/>
                <w:lang w:val="es-ES_tradnl"/>
              </w:rPr>
              <w:t xml:space="preserve">beneficiario de los recursos del FENOGE </w:t>
            </w:r>
            <w:r w:rsidR="00A431D7" w:rsidRPr="00EF5167">
              <w:rPr>
                <w:rFonts w:cs="Arial"/>
                <w:sz w:val="18"/>
                <w:szCs w:val="18"/>
                <w:lang w:val="es-ES_tradnl"/>
              </w:rPr>
              <w:t>deberá,</w:t>
            </w:r>
            <w:r w:rsidR="00D22F14" w:rsidRPr="00EF5167">
              <w:rPr>
                <w:rFonts w:cs="Arial"/>
                <w:sz w:val="18"/>
                <w:szCs w:val="18"/>
                <w:lang w:val="es-ES_tradnl"/>
              </w:rPr>
              <w:t xml:space="preserve"> además:</w:t>
            </w:r>
          </w:p>
          <w:p w14:paraId="60A6D6BC" w14:textId="1B4D941D" w:rsidR="002D025C" w:rsidRPr="00EF5167" w:rsidRDefault="00D22F14" w:rsidP="00E1016A">
            <w:pPr>
              <w:pStyle w:val="TABLEAUPUCES1"/>
              <w:widowControl w:val="0"/>
              <w:numPr>
                <w:ilvl w:val="1"/>
                <w:numId w:val="41"/>
              </w:numPr>
              <w:suppressAutoHyphens/>
              <w:spacing w:before="0" w:after="0" w:line="240" w:lineRule="auto"/>
              <w:ind w:left="738"/>
              <w:jc w:val="both"/>
              <w:rPr>
                <w:rFonts w:cs="Arial"/>
                <w:sz w:val="18"/>
                <w:szCs w:val="18"/>
                <w:lang w:val="es-ES_tradnl"/>
              </w:rPr>
            </w:pPr>
            <w:r w:rsidRPr="00EF5167">
              <w:rPr>
                <w:rFonts w:cs="Arial"/>
                <w:sz w:val="18"/>
                <w:szCs w:val="18"/>
                <w:lang w:val="es-ES_tradnl"/>
              </w:rPr>
              <w:t>H</w:t>
            </w:r>
            <w:r w:rsidR="002D025C" w:rsidRPr="00EF5167">
              <w:rPr>
                <w:rFonts w:cs="Arial"/>
                <w:sz w:val="18"/>
                <w:szCs w:val="18"/>
                <w:lang w:val="es-ES_tradnl"/>
              </w:rPr>
              <w:t>a</w:t>
            </w:r>
            <w:r w:rsidR="008247BC" w:rsidRPr="00EF5167">
              <w:rPr>
                <w:rFonts w:cs="Arial"/>
                <w:sz w:val="18"/>
                <w:szCs w:val="18"/>
                <w:lang w:val="es-ES_tradnl"/>
              </w:rPr>
              <w:t>ber</w:t>
            </w:r>
            <w:r w:rsidR="002D025C" w:rsidRPr="00EF5167">
              <w:rPr>
                <w:rFonts w:cs="Arial"/>
                <w:sz w:val="18"/>
                <w:szCs w:val="18"/>
                <w:lang w:val="es-ES_tradnl"/>
              </w:rPr>
              <w:t xml:space="preserve"> proporcionado toda la documentación de </w:t>
            </w:r>
            <w:r w:rsidRPr="00EF5167">
              <w:rPr>
                <w:rFonts w:cs="Arial"/>
                <w:sz w:val="18"/>
                <w:szCs w:val="18"/>
                <w:lang w:val="es-ES_tradnl"/>
              </w:rPr>
              <w:t xml:space="preserve">soporte </w:t>
            </w:r>
            <w:r w:rsidR="002D025C" w:rsidRPr="00EF5167">
              <w:rPr>
                <w:rFonts w:cs="Arial"/>
                <w:sz w:val="18"/>
                <w:szCs w:val="18"/>
                <w:lang w:val="es-ES_tradnl"/>
              </w:rPr>
              <w:t>completa, según lo requerido para la presentación de propuestas.</w:t>
            </w:r>
          </w:p>
          <w:p w14:paraId="7B88DB5C" w14:textId="6EAE3593" w:rsidR="002D025C" w:rsidRPr="00EF5167" w:rsidRDefault="00D22F14" w:rsidP="00E1016A">
            <w:pPr>
              <w:pStyle w:val="TABLEAUPUCES1"/>
              <w:widowControl w:val="0"/>
              <w:numPr>
                <w:ilvl w:val="1"/>
                <w:numId w:val="41"/>
              </w:numPr>
              <w:suppressAutoHyphens/>
              <w:spacing w:before="0" w:after="0" w:line="240" w:lineRule="auto"/>
              <w:ind w:left="738"/>
              <w:jc w:val="both"/>
              <w:rPr>
                <w:rFonts w:cs="Arial"/>
                <w:sz w:val="18"/>
                <w:szCs w:val="18"/>
                <w:lang w:val="es-ES_tradnl"/>
              </w:rPr>
            </w:pPr>
            <w:r w:rsidRPr="00EF5167">
              <w:rPr>
                <w:rFonts w:cs="Arial"/>
                <w:sz w:val="18"/>
                <w:szCs w:val="18"/>
                <w:lang w:val="es-ES_tradnl"/>
              </w:rPr>
              <w:t>Soportar e</w:t>
            </w:r>
            <w:r w:rsidR="002D025C" w:rsidRPr="00EF5167">
              <w:rPr>
                <w:rFonts w:cs="Arial"/>
                <w:sz w:val="18"/>
                <w:szCs w:val="18"/>
                <w:lang w:val="es-ES_tradnl"/>
              </w:rPr>
              <w:t xml:space="preserve">xperiencia </w:t>
            </w:r>
            <w:r w:rsidRPr="00EF5167">
              <w:rPr>
                <w:rFonts w:cs="Arial"/>
                <w:sz w:val="18"/>
                <w:szCs w:val="18"/>
                <w:lang w:val="es-ES_tradnl"/>
              </w:rPr>
              <w:t>en la operación</w:t>
            </w:r>
            <w:r w:rsidR="002D025C" w:rsidRPr="00EF5167">
              <w:rPr>
                <w:rFonts w:cs="Arial"/>
                <w:sz w:val="18"/>
                <w:szCs w:val="18"/>
                <w:lang w:val="es-ES_tradnl"/>
              </w:rPr>
              <w:t xml:space="preserve"> de proyectos similares exitosos</w:t>
            </w:r>
            <w:r w:rsidRPr="00EF5167">
              <w:rPr>
                <w:rFonts w:cs="Arial"/>
                <w:sz w:val="18"/>
                <w:szCs w:val="18"/>
                <w:lang w:val="es-ES_tradnl"/>
              </w:rPr>
              <w:t xml:space="preserve"> directamente o a través de terceros</w:t>
            </w:r>
            <w:r w:rsidR="002D025C" w:rsidRPr="00EF5167">
              <w:rPr>
                <w:rFonts w:cs="Arial"/>
                <w:sz w:val="18"/>
                <w:szCs w:val="18"/>
                <w:lang w:val="es-ES_tradnl"/>
              </w:rPr>
              <w:t xml:space="preserve">, </w:t>
            </w:r>
            <w:r w:rsidRPr="00EF5167">
              <w:rPr>
                <w:rFonts w:cs="Arial"/>
                <w:sz w:val="18"/>
                <w:szCs w:val="18"/>
                <w:lang w:val="es-ES_tradnl"/>
              </w:rPr>
              <w:t xml:space="preserve">con </w:t>
            </w:r>
            <w:r w:rsidR="002D025C" w:rsidRPr="00EF5167">
              <w:rPr>
                <w:rFonts w:cs="Arial"/>
                <w:sz w:val="18"/>
                <w:szCs w:val="18"/>
                <w:lang w:val="es-ES_tradnl"/>
              </w:rPr>
              <w:t>certificados.</w:t>
            </w:r>
          </w:p>
          <w:p w14:paraId="4C545C4C" w14:textId="43CA765D" w:rsidR="002D025C" w:rsidRPr="00EF5167" w:rsidRDefault="002D025C" w:rsidP="00E1016A">
            <w:pPr>
              <w:pStyle w:val="TABLEAUPUCES1"/>
              <w:widowControl w:val="0"/>
              <w:numPr>
                <w:ilvl w:val="1"/>
                <w:numId w:val="41"/>
              </w:numPr>
              <w:suppressAutoHyphens/>
              <w:spacing w:before="0" w:after="0" w:line="240" w:lineRule="auto"/>
              <w:ind w:left="738"/>
              <w:jc w:val="both"/>
              <w:rPr>
                <w:rFonts w:cs="Arial"/>
                <w:sz w:val="18"/>
                <w:szCs w:val="18"/>
                <w:lang w:val="es-ES_tradnl"/>
              </w:rPr>
            </w:pPr>
            <w:r w:rsidRPr="00EF5167">
              <w:rPr>
                <w:rFonts w:cs="Arial"/>
                <w:sz w:val="18"/>
                <w:szCs w:val="18"/>
                <w:lang w:val="es-ES_tradnl"/>
              </w:rPr>
              <w:t>Demostrar</w:t>
            </w:r>
            <w:r w:rsidR="008247BC" w:rsidRPr="00EF5167">
              <w:rPr>
                <w:rFonts w:cs="Arial"/>
                <w:sz w:val="18"/>
                <w:szCs w:val="18"/>
                <w:lang w:val="es-ES_tradnl"/>
              </w:rPr>
              <w:t xml:space="preserve"> </w:t>
            </w:r>
            <w:r w:rsidRPr="00EF5167">
              <w:rPr>
                <w:rFonts w:cs="Arial"/>
                <w:sz w:val="18"/>
                <w:szCs w:val="18"/>
                <w:lang w:val="es-ES_tradnl"/>
              </w:rPr>
              <w:t xml:space="preserve">la sostenibilidad del plan, programa o proyecto </w:t>
            </w:r>
          </w:p>
        </w:tc>
        <w:tc>
          <w:tcPr>
            <w:tcW w:w="1083" w:type="pct"/>
            <w:noWrap/>
            <w:hideMark/>
          </w:tcPr>
          <w:p w14:paraId="5B659D75" w14:textId="77777777" w:rsidR="002D025C" w:rsidRPr="00EF5167" w:rsidRDefault="002D025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cs="Arial"/>
                <w:sz w:val="18"/>
                <w:szCs w:val="18"/>
                <w:lang w:val="es-ES_tradnl"/>
              </w:rPr>
            </w:pPr>
            <w:r w:rsidRPr="00EF5167">
              <w:rPr>
                <w:rFonts w:ascii="Segoe UI Symbol" w:eastAsia="MS Mincho" w:hAnsi="Segoe UI Symbol" w:cs="Segoe UI Symbol"/>
                <w:sz w:val="18"/>
                <w:szCs w:val="18"/>
                <w:lang w:val="es-ES_tradnl"/>
              </w:rPr>
              <w:lastRenderedPageBreak/>
              <w:t>✓</w:t>
            </w:r>
          </w:p>
        </w:tc>
      </w:tr>
      <w:tr w:rsidR="002D025C" w:rsidRPr="00D93595" w14:paraId="09A24268" w14:textId="77777777" w:rsidTr="00217B0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000" w:type="pct"/>
            <w:gridSpan w:val="2"/>
          </w:tcPr>
          <w:p w14:paraId="668B50A9" w14:textId="3699E6D0" w:rsidR="002D025C" w:rsidRPr="00EF5167" w:rsidRDefault="007F15B9" w:rsidP="00D96C0D">
            <w:pPr>
              <w:pStyle w:val="EcoTablaTextoNegrilla"/>
              <w:widowControl w:val="0"/>
              <w:spacing w:before="0" w:after="0"/>
              <w:rPr>
                <w:rFonts w:cs="Arial"/>
                <w:sz w:val="18"/>
                <w:szCs w:val="18"/>
              </w:rPr>
            </w:pPr>
            <w:r w:rsidRPr="00EF5167">
              <w:rPr>
                <w:rFonts w:cs="Arial"/>
                <w:sz w:val="18"/>
                <w:szCs w:val="18"/>
              </w:rPr>
              <w:t xml:space="preserve">Para los Programas, </w:t>
            </w:r>
            <w:r w:rsidR="002D025C" w:rsidRPr="00EF5167">
              <w:rPr>
                <w:rFonts w:cs="Arial"/>
                <w:sz w:val="18"/>
                <w:szCs w:val="18"/>
              </w:rPr>
              <w:t>Plan</w:t>
            </w:r>
            <w:r w:rsidRPr="00EF5167">
              <w:rPr>
                <w:rFonts w:cs="Arial"/>
                <w:sz w:val="18"/>
                <w:szCs w:val="18"/>
              </w:rPr>
              <w:t>es o</w:t>
            </w:r>
            <w:r w:rsidR="002D025C" w:rsidRPr="00EF5167">
              <w:rPr>
                <w:rFonts w:cs="Arial"/>
                <w:sz w:val="18"/>
                <w:szCs w:val="18"/>
              </w:rPr>
              <w:t xml:space="preserve"> Proyecto</w:t>
            </w:r>
            <w:r w:rsidRPr="00EF5167">
              <w:rPr>
                <w:rFonts w:cs="Arial"/>
                <w:sz w:val="18"/>
                <w:szCs w:val="18"/>
              </w:rPr>
              <w:t>s</w:t>
            </w:r>
          </w:p>
        </w:tc>
      </w:tr>
      <w:tr w:rsidR="002D025C" w:rsidRPr="00D93595" w14:paraId="6DEA4119" w14:textId="77777777" w:rsidTr="00217B0D">
        <w:trPr>
          <w:cnfStyle w:val="000000010000" w:firstRow="0" w:lastRow="0" w:firstColumn="0" w:lastColumn="0" w:oddVBand="0" w:evenVBand="0" w:oddHBand="0" w:evenHBand="1"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917" w:type="pct"/>
          </w:tcPr>
          <w:p w14:paraId="30DA4F8C" w14:textId="77777777"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Debe cumplir con la normatividad vigente.</w:t>
            </w:r>
          </w:p>
          <w:p w14:paraId="422A7770" w14:textId="169914D7"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 xml:space="preserve">Debe establecer claramente el </w:t>
            </w:r>
            <w:r w:rsidR="00D22F14" w:rsidRPr="00EF5167">
              <w:rPr>
                <w:rFonts w:cs="Arial"/>
                <w:sz w:val="18"/>
                <w:szCs w:val="18"/>
                <w:lang w:val="es-ES_tradnl"/>
              </w:rPr>
              <w:t>carácter de la financiación</w:t>
            </w:r>
            <w:r w:rsidRPr="00EF5167">
              <w:rPr>
                <w:rFonts w:cs="Arial"/>
                <w:sz w:val="18"/>
                <w:szCs w:val="18"/>
                <w:lang w:val="es-ES_tradnl"/>
              </w:rPr>
              <w:t xml:space="preserve"> requerido de la categoría de la propuesta (Reembolsable o No Reembolsable</w:t>
            </w:r>
            <w:r w:rsidR="00C66C26" w:rsidRPr="00EF5167">
              <w:rPr>
                <w:rFonts w:cs="Arial"/>
                <w:sz w:val="18"/>
                <w:szCs w:val="18"/>
                <w:lang w:val="es-ES_tradnl"/>
              </w:rPr>
              <w:t>)</w:t>
            </w:r>
            <w:r w:rsidRPr="00EF5167">
              <w:rPr>
                <w:rFonts w:cs="Arial"/>
                <w:sz w:val="18"/>
                <w:szCs w:val="18"/>
                <w:lang w:val="es-ES_tradnl"/>
              </w:rPr>
              <w:t xml:space="preserve"> y los Beneficiarios de est</w:t>
            </w:r>
            <w:r w:rsidR="00D22F14" w:rsidRPr="00EF5167">
              <w:rPr>
                <w:rFonts w:cs="Arial"/>
                <w:sz w:val="18"/>
                <w:szCs w:val="18"/>
                <w:lang w:val="es-ES_tradnl"/>
              </w:rPr>
              <w:t>a financiación</w:t>
            </w:r>
            <w:r w:rsidRPr="00EF5167">
              <w:rPr>
                <w:rFonts w:cs="Arial"/>
                <w:sz w:val="18"/>
                <w:szCs w:val="18"/>
                <w:lang w:val="es-ES_tradnl"/>
              </w:rPr>
              <w:t>.</w:t>
            </w:r>
          </w:p>
          <w:p w14:paraId="7234EBC3" w14:textId="77777777"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Debe tener impacto ambiental medible en términos de ahorros energéticos, generación de energía limpia, reducciones de emisiones de CO</w:t>
            </w:r>
            <w:r w:rsidRPr="00EF5167">
              <w:rPr>
                <w:rFonts w:cs="Arial"/>
                <w:sz w:val="18"/>
                <w:szCs w:val="18"/>
                <w:vertAlign w:val="superscript"/>
                <w:lang w:val="es-ES_tradnl"/>
              </w:rPr>
              <w:t>2</w:t>
            </w:r>
            <w:r w:rsidRPr="00EF5167">
              <w:rPr>
                <w:rFonts w:cs="Arial"/>
                <w:sz w:val="18"/>
                <w:szCs w:val="18"/>
                <w:lang w:val="es-ES_tradnl"/>
              </w:rPr>
              <w:t xml:space="preserve"> y/o otro impacto en línea con los objetivos del FENOGE.</w:t>
            </w:r>
          </w:p>
          <w:p w14:paraId="73457D24" w14:textId="51E42A76"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Los Planes, Programas y Proyectos Reembolsables deben presentar beneficios</w:t>
            </w:r>
            <w:r w:rsidR="00063049" w:rsidRPr="00EF5167">
              <w:rPr>
                <w:rFonts w:cs="Arial"/>
                <w:sz w:val="18"/>
                <w:szCs w:val="18"/>
                <w:lang w:val="es-ES_tradnl"/>
              </w:rPr>
              <w:t xml:space="preserve"> directos</w:t>
            </w:r>
            <w:r w:rsidRPr="00EF5167">
              <w:rPr>
                <w:rFonts w:cs="Arial"/>
                <w:sz w:val="18"/>
                <w:szCs w:val="18"/>
                <w:lang w:val="es-ES_tradnl"/>
              </w:rPr>
              <w:t xml:space="preserve"> y </w:t>
            </w:r>
            <w:r w:rsidR="00063049" w:rsidRPr="00EF5167">
              <w:rPr>
                <w:rFonts w:cs="Arial"/>
                <w:sz w:val="18"/>
                <w:szCs w:val="18"/>
                <w:lang w:val="es-ES_tradnl"/>
              </w:rPr>
              <w:t>co</w:t>
            </w:r>
            <w:r w:rsidRPr="00EF5167">
              <w:rPr>
                <w:rFonts w:cs="Arial"/>
                <w:sz w:val="18"/>
                <w:szCs w:val="18"/>
                <w:lang w:val="es-ES_tradnl"/>
              </w:rPr>
              <w:t xml:space="preserve">beneficios adicionales obtenidos por </w:t>
            </w:r>
            <w:r w:rsidR="008747F3" w:rsidRPr="00EF5167">
              <w:rPr>
                <w:rFonts w:cs="Arial"/>
                <w:sz w:val="18"/>
                <w:szCs w:val="18"/>
                <w:lang w:val="es-ES_tradnl"/>
              </w:rPr>
              <w:t>su</w:t>
            </w:r>
            <w:r w:rsidRPr="00EF5167">
              <w:rPr>
                <w:rFonts w:cs="Arial"/>
                <w:sz w:val="18"/>
                <w:szCs w:val="18"/>
                <w:lang w:val="es-ES_tradnl"/>
              </w:rPr>
              <w:t xml:space="preserve"> implementación, como mejora en productividad, reducción de costos de mantenimiento, disminución de costos operativos, entre otros.</w:t>
            </w:r>
          </w:p>
          <w:p w14:paraId="4BDEBE18" w14:textId="189467DD"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 xml:space="preserve">Para los Planes, Programas y Proyectos No Reembolsables, se adoptará el criterio de costo </w:t>
            </w:r>
            <w:r w:rsidR="008747F3" w:rsidRPr="00EF5167">
              <w:rPr>
                <w:rFonts w:cs="Arial"/>
                <w:sz w:val="18"/>
                <w:szCs w:val="18"/>
                <w:lang w:val="es-ES_tradnl"/>
              </w:rPr>
              <w:t>-</w:t>
            </w:r>
            <w:r w:rsidRPr="00EF5167">
              <w:rPr>
                <w:rFonts w:cs="Arial"/>
                <w:sz w:val="18"/>
                <w:szCs w:val="18"/>
                <w:lang w:val="es-ES_tradnl"/>
              </w:rPr>
              <w:t xml:space="preserve">eficiencia (en el análisis </w:t>
            </w:r>
            <w:r w:rsidR="008747F3" w:rsidRPr="00EF5167">
              <w:rPr>
                <w:rFonts w:cs="Arial"/>
                <w:sz w:val="18"/>
                <w:szCs w:val="18"/>
                <w:lang w:val="es-ES_tradnl"/>
              </w:rPr>
              <w:t>de este criterio</w:t>
            </w:r>
            <w:r w:rsidRPr="00EF5167">
              <w:rPr>
                <w:rFonts w:cs="Arial"/>
                <w:sz w:val="18"/>
                <w:szCs w:val="18"/>
                <w:lang w:val="es-ES_tradnl"/>
              </w:rPr>
              <w:t xml:space="preserve">, se asume que todas las alternativas de Plan, Programa o Proyecto generan los mismos beneficios, o que estos son al menos muy similares, y para la selección de la mejor alternativa, se elige aquella de menor costo). Deberá quedar debidamente justificado que la alternativa seleccionada sea la de mínimo costo para igual nivel de desempeño del Plan, Programa o Proyecto. </w:t>
            </w:r>
          </w:p>
          <w:p w14:paraId="3B2F8DD7" w14:textId="10615677"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Debe tener un plazo de implementación de hasta 36 meses.</w:t>
            </w:r>
          </w:p>
        </w:tc>
        <w:tc>
          <w:tcPr>
            <w:tcW w:w="1083" w:type="pct"/>
            <w:noWrap/>
          </w:tcPr>
          <w:p w14:paraId="2A6132E5" w14:textId="77777777" w:rsidR="002D025C" w:rsidRPr="00EF5167" w:rsidRDefault="002D025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18"/>
                <w:szCs w:val="18"/>
                <w:lang w:val="es-ES_tradnl"/>
              </w:rPr>
            </w:pPr>
            <w:r w:rsidRPr="00EF5167">
              <w:rPr>
                <w:rFonts w:ascii="Segoe UI Symbol" w:eastAsia="MS Mincho" w:hAnsi="Segoe UI Symbol" w:cs="Segoe UI Symbol"/>
                <w:sz w:val="18"/>
                <w:szCs w:val="18"/>
                <w:lang w:val="es-ES_tradnl"/>
              </w:rPr>
              <w:t>✓</w:t>
            </w:r>
          </w:p>
        </w:tc>
      </w:tr>
      <w:tr w:rsidR="002D025C" w:rsidRPr="00D93595" w14:paraId="2766313E" w14:textId="77777777" w:rsidTr="00217B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tcPr>
          <w:p w14:paraId="4ED047FA" w14:textId="77777777" w:rsidR="002D025C" w:rsidRPr="00EF5167" w:rsidRDefault="002D025C" w:rsidP="00D96C0D">
            <w:pPr>
              <w:pStyle w:val="EcoTablaTextoNegrilla"/>
              <w:widowControl w:val="0"/>
              <w:spacing w:before="0" w:after="0"/>
              <w:rPr>
                <w:rFonts w:cs="Arial"/>
                <w:sz w:val="18"/>
                <w:szCs w:val="18"/>
              </w:rPr>
            </w:pPr>
            <w:r w:rsidRPr="00EF5167">
              <w:rPr>
                <w:rFonts w:cs="Arial"/>
                <w:sz w:val="18"/>
                <w:szCs w:val="18"/>
              </w:rPr>
              <w:t>La Tecnología:</w:t>
            </w:r>
          </w:p>
        </w:tc>
      </w:tr>
      <w:tr w:rsidR="002D025C" w:rsidRPr="00D93595" w14:paraId="7C1CF183" w14:textId="77777777" w:rsidTr="00217B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7" w:type="pct"/>
            <w:noWrap/>
            <w:hideMark/>
          </w:tcPr>
          <w:p w14:paraId="167BCED3" w14:textId="013ECA28" w:rsidR="002D025C" w:rsidRPr="00EF5167" w:rsidRDefault="008747F3"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D</w:t>
            </w:r>
            <w:r w:rsidR="002D025C" w:rsidRPr="00EF5167">
              <w:rPr>
                <w:rFonts w:cs="Arial"/>
                <w:sz w:val="18"/>
                <w:szCs w:val="18"/>
                <w:lang w:val="es-ES_tradnl"/>
              </w:rPr>
              <w:t>eberá́ considerar tecnologías que cuenten con antecedentes de utilización y resultados comprobados.</w:t>
            </w:r>
          </w:p>
          <w:p w14:paraId="26BA2A14" w14:textId="48555ADD" w:rsidR="002D025C" w:rsidRPr="00EF5167" w:rsidRDefault="002D025C" w:rsidP="00D96C0D">
            <w:pPr>
              <w:pStyle w:val="TABLEAUPUCES1"/>
              <w:widowControl w:val="0"/>
              <w:suppressAutoHyphens/>
              <w:spacing w:before="0" w:after="0" w:line="240" w:lineRule="auto"/>
              <w:jc w:val="both"/>
              <w:rPr>
                <w:rFonts w:cs="Arial"/>
                <w:b/>
                <w:color w:val="000000" w:themeColor="text1"/>
                <w:sz w:val="18"/>
                <w:szCs w:val="18"/>
                <w:lang w:val="es-ES_tradnl"/>
              </w:rPr>
            </w:pPr>
            <w:r w:rsidRPr="00EF5167">
              <w:rPr>
                <w:rFonts w:cs="Arial"/>
                <w:sz w:val="18"/>
                <w:szCs w:val="18"/>
                <w:lang w:val="es-ES_tradnl"/>
              </w:rPr>
              <w:t>Debe</w:t>
            </w:r>
            <w:r w:rsidR="008747F3" w:rsidRPr="00EF5167">
              <w:rPr>
                <w:rFonts w:cs="Arial"/>
                <w:sz w:val="18"/>
                <w:szCs w:val="18"/>
                <w:lang w:val="es-ES_tradnl"/>
              </w:rPr>
              <w:t>rá</w:t>
            </w:r>
            <w:r w:rsidRPr="00EF5167">
              <w:rPr>
                <w:rFonts w:cs="Arial"/>
                <w:sz w:val="18"/>
                <w:szCs w:val="18"/>
                <w:lang w:val="es-ES_tradnl"/>
              </w:rPr>
              <w:t xml:space="preserve"> ser funcional, asegurando la disponibilidad del servicio a los usuarios en forma segura y confiable (incluyendo provisiones para servicios de mantenimiento y reparación durante la vida útil del</w:t>
            </w:r>
            <w:r w:rsidRPr="00EF5167">
              <w:rPr>
                <w:rFonts w:cs="Arial"/>
                <w:color w:val="000000" w:themeColor="text1"/>
                <w:sz w:val="18"/>
                <w:szCs w:val="18"/>
                <w:lang w:val="es-ES_tradnl"/>
              </w:rPr>
              <w:t xml:space="preserve"> equipo).</w:t>
            </w:r>
          </w:p>
          <w:p w14:paraId="78B07C75" w14:textId="41160A4A" w:rsidR="0046362D" w:rsidRPr="00EF5167" w:rsidRDefault="0046362D" w:rsidP="00D96C0D">
            <w:pPr>
              <w:pStyle w:val="TABLEAUPUCES1"/>
              <w:widowControl w:val="0"/>
              <w:suppressAutoHyphens/>
              <w:spacing w:before="0" w:after="0" w:line="240" w:lineRule="auto"/>
              <w:jc w:val="both"/>
              <w:rPr>
                <w:rFonts w:cs="Arial"/>
                <w:b/>
                <w:color w:val="000000" w:themeColor="text1"/>
                <w:sz w:val="18"/>
                <w:szCs w:val="18"/>
                <w:lang w:val="es-ES_tradnl"/>
              </w:rPr>
            </w:pPr>
            <w:r w:rsidRPr="00EF5167">
              <w:rPr>
                <w:rFonts w:cs="Arial"/>
                <w:color w:val="000000" w:themeColor="text1"/>
                <w:sz w:val="18"/>
                <w:szCs w:val="18"/>
                <w:lang w:val="es-ES_tradnl"/>
              </w:rPr>
              <w:t>Debe</w:t>
            </w:r>
            <w:r w:rsidR="008747F3" w:rsidRPr="00EF5167">
              <w:rPr>
                <w:rFonts w:cs="Arial"/>
                <w:color w:val="000000" w:themeColor="text1"/>
                <w:sz w:val="18"/>
                <w:szCs w:val="18"/>
                <w:lang w:val="es-ES_tradnl"/>
              </w:rPr>
              <w:t>rá</w:t>
            </w:r>
            <w:r w:rsidRPr="00EF5167">
              <w:rPr>
                <w:rFonts w:cs="Arial"/>
                <w:color w:val="000000" w:themeColor="text1"/>
                <w:sz w:val="18"/>
                <w:szCs w:val="18"/>
                <w:lang w:val="es-ES_tradnl"/>
              </w:rPr>
              <w:t xml:space="preserve"> cumplir criterios de alto desempeño energético.</w:t>
            </w:r>
          </w:p>
          <w:p w14:paraId="1282DC3D" w14:textId="4C09C4E6" w:rsidR="0046362D" w:rsidRPr="00EF5167" w:rsidRDefault="0046362D" w:rsidP="00D96C0D">
            <w:pPr>
              <w:pStyle w:val="TABLEAUPUCES1"/>
              <w:widowControl w:val="0"/>
              <w:suppressAutoHyphens/>
              <w:spacing w:before="0" w:after="0" w:line="240" w:lineRule="auto"/>
              <w:jc w:val="both"/>
              <w:rPr>
                <w:rFonts w:cs="Arial"/>
                <w:b/>
                <w:color w:val="000000" w:themeColor="text1"/>
                <w:sz w:val="18"/>
                <w:szCs w:val="18"/>
                <w:lang w:val="es-ES_tradnl"/>
              </w:rPr>
            </w:pPr>
            <w:r w:rsidRPr="00EF5167">
              <w:rPr>
                <w:rFonts w:cs="Arial"/>
                <w:color w:val="000000" w:themeColor="text1"/>
                <w:sz w:val="18"/>
                <w:szCs w:val="18"/>
                <w:lang w:val="es-ES_tradnl"/>
              </w:rPr>
              <w:t>Debe</w:t>
            </w:r>
            <w:r w:rsidR="008747F3" w:rsidRPr="00EF5167">
              <w:rPr>
                <w:rFonts w:cs="Arial"/>
                <w:color w:val="000000" w:themeColor="text1"/>
                <w:sz w:val="18"/>
                <w:szCs w:val="18"/>
                <w:lang w:val="es-ES_tradnl"/>
              </w:rPr>
              <w:t>rá</w:t>
            </w:r>
            <w:r w:rsidRPr="00EF5167">
              <w:rPr>
                <w:rFonts w:cs="Arial"/>
                <w:color w:val="000000" w:themeColor="text1"/>
                <w:sz w:val="18"/>
                <w:szCs w:val="18"/>
                <w:lang w:val="es-ES_tradnl"/>
              </w:rPr>
              <w:t xml:space="preserve"> demostrar cumplimiento de normas nacionales o internacionales de calidad, seguridad y desempeño energético.</w:t>
            </w:r>
          </w:p>
          <w:p w14:paraId="4EED084C" w14:textId="44E70EEC"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Vida</w:t>
            </w:r>
            <w:r w:rsidRPr="00EF5167">
              <w:rPr>
                <w:rFonts w:cs="Arial"/>
                <w:color w:val="000000" w:themeColor="text1"/>
                <w:sz w:val="18"/>
                <w:szCs w:val="18"/>
                <w:lang w:val="es-ES_tradnl"/>
              </w:rPr>
              <w:t xml:space="preserve"> del proyecto/tecnología: </w:t>
            </w:r>
            <w:r w:rsidR="00737DBE" w:rsidRPr="00EF5167">
              <w:rPr>
                <w:rFonts w:cs="Arial"/>
                <w:color w:val="000000" w:themeColor="text1"/>
                <w:sz w:val="18"/>
                <w:szCs w:val="18"/>
                <w:lang w:val="es-ES_tradnl"/>
              </w:rPr>
              <w:t xml:space="preserve">Mínimo </w:t>
            </w:r>
            <w:r w:rsidRPr="00EF5167">
              <w:rPr>
                <w:rFonts w:cs="Arial"/>
                <w:color w:val="000000" w:themeColor="text1"/>
                <w:sz w:val="18"/>
                <w:szCs w:val="18"/>
                <w:lang w:val="es-ES_tradnl"/>
              </w:rPr>
              <w:t>de 5 años.</w:t>
            </w:r>
          </w:p>
        </w:tc>
        <w:tc>
          <w:tcPr>
            <w:tcW w:w="1083" w:type="pct"/>
            <w:noWrap/>
            <w:hideMark/>
          </w:tcPr>
          <w:p w14:paraId="76642CF0" w14:textId="77777777" w:rsidR="002D025C" w:rsidRPr="00EF5167" w:rsidRDefault="002D025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18"/>
                <w:szCs w:val="18"/>
                <w:lang w:val="es-ES_tradnl"/>
              </w:rPr>
            </w:pPr>
            <w:r w:rsidRPr="00EF5167">
              <w:rPr>
                <w:rFonts w:ascii="Segoe UI Symbol" w:eastAsia="MS Mincho" w:hAnsi="Segoe UI Symbol" w:cs="Segoe UI Symbol"/>
                <w:sz w:val="18"/>
                <w:szCs w:val="18"/>
                <w:lang w:val="es-ES_tradnl"/>
              </w:rPr>
              <w:t>✓</w:t>
            </w:r>
          </w:p>
        </w:tc>
      </w:tr>
      <w:tr w:rsidR="002D025C" w:rsidRPr="00D93595" w14:paraId="6F01E2F0" w14:textId="77777777" w:rsidTr="00217B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Pr>
          <w:p w14:paraId="7D6A3861" w14:textId="77777777" w:rsidR="002D025C" w:rsidRPr="00EF5167" w:rsidRDefault="002D025C" w:rsidP="00D96C0D">
            <w:pPr>
              <w:pStyle w:val="EcoTablaTextoNegrilla"/>
              <w:widowControl w:val="0"/>
              <w:spacing w:before="0" w:after="0"/>
              <w:rPr>
                <w:rFonts w:cs="Arial"/>
                <w:sz w:val="18"/>
                <w:szCs w:val="18"/>
              </w:rPr>
            </w:pPr>
            <w:r w:rsidRPr="00EF5167">
              <w:rPr>
                <w:rFonts w:cs="Arial"/>
                <w:sz w:val="18"/>
                <w:szCs w:val="18"/>
              </w:rPr>
              <w:t>El impacto mínimo</w:t>
            </w:r>
          </w:p>
        </w:tc>
      </w:tr>
      <w:tr w:rsidR="002D025C" w:rsidRPr="00D93595" w14:paraId="2288F9A6" w14:textId="77777777" w:rsidTr="00217B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7" w:type="pct"/>
          </w:tcPr>
          <w:p w14:paraId="366BFB36" w14:textId="762B36F4" w:rsidR="002D025C" w:rsidRPr="00EF5167" w:rsidRDefault="002D025C" w:rsidP="00D96C0D">
            <w:pPr>
              <w:pStyle w:val="TABLEAUPUCES1"/>
              <w:widowControl w:val="0"/>
              <w:suppressAutoHyphens/>
              <w:spacing w:before="0" w:after="0" w:line="240" w:lineRule="auto"/>
              <w:jc w:val="both"/>
              <w:rPr>
                <w:rFonts w:cs="Arial"/>
                <w:sz w:val="18"/>
                <w:szCs w:val="18"/>
                <w:lang w:val="es-ES_tradnl"/>
              </w:rPr>
            </w:pPr>
            <w:r w:rsidRPr="00EF5167">
              <w:rPr>
                <w:rFonts w:cs="Arial"/>
                <w:sz w:val="18"/>
                <w:szCs w:val="18"/>
                <w:lang w:val="es-ES_tradnl"/>
              </w:rPr>
              <w:t xml:space="preserve">Para los Planes, Programas o Proyectos de </w:t>
            </w:r>
            <w:r w:rsidR="001B19E3" w:rsidRPr="00EF5167">
              <w:rPr>
                <w:rFonts w:cs="Arial"/>
                <w:sz w:val="18"/>
                <w:szCs w:val="18"/>
                <w:lang w:val="es-ES_tradnl"/>
              </w:rPr>
              <w:t>G</w:t>
            </w:r>
            <w:r w:rsidRPr="00EF5167">
              <w:rPr>
                <w:rFonts w:cs="Arial"/>
                <w:sz w:val="18"/>
                <w:szCs w:val="18"/>
                <w:lang w:val="es-ES_tradnl"/>
              </w:rPr>
              <w:t xml:space="preserve">EE se requiere un impacto mínimo a alcanzar de: </w:t>
            </w:r>
          </w:p>
          <w:p w14:paraId="53E11587" w14:textId="77777777" w:rsidR="00B248F9" w:rsidRPr="00EF5167" w:rsidRDefault="00B248F9" w:rsidP="00D96C0D">
            <w:pPr>
              <w:pStyle w:val="TABLEAUPUCES1"/>
              <w:widowControl w:val="0"/>
              <w:numPr>
                <w:ilvl w:val="1"/>
                <w:numId w:val="7"/>
              </w:numPr>
              <w:suppressAutoHyphens/>
              <w:spacing w:before="0" w:after="0" w:line="240" w:lineRule="auto"/>
              <w:ind w:left="676"/>
              <w:jc w:val="both"/>
              <w:rPr>
                <w:rFonts w:cs="Arial"/>
                <w:sz w:val="18"/>
                <w:szCs w:val="18"/>
                <w:lang w:val="es-ES_tradnl"/>
              </w:rPr>
            </w:pPr>
            <w:r w:rsidRPr="00EF5167">
              <w:rPr>
                <w:rFonts w:cs="Arial"/>
                <w:sz w:val="18"/>
                <w:szCs w:val="18"/>
                <w:lang w:val="es-ES_tradnl"/>
              </w:rPr>
              <w:t>Ahorros energéticos medibles superiores al 15% en términos anuales de energía eléctrica o térmica, o</w:t>
            </w:r>
          </w:p>
          <w:p w14:paraId="7D03C4A4" w14:textId="77777777" w:rsidR="00B248F9" w:rsidRPr="00EF5167" w:rsidRDefault="00B248F9" w:rsidP="00D96C0D">
            <w:pPr>
              <w:pStyle w:val="TABLEAUPUCES1"/>
              <w:widowControl w:val="0"/>
              <w:numPr>
                <w:ilvl w:val="1"/>
                <w:numId w:val="7"/>
              </w:numPr>
              <w:suppressAutoHyphens/>
              <w:spacing w:before="0" w:after="0" w:line="240" w:lineRule="auto"/>
              <w:ind w:left="676"/>
              <w:jc w:val="both"/>
              <w:rPr>
                <w:rFonts w:cs="Arial"/>
                <w:sz w:val="18"/>
                <w:szCs w:val="18"/>
                <w:lang w:val="es-ES_tradnl"/>
              </w:rPr>
            </w:pPr>
            <w:r w:rsidRPr="00EF5167">
              <w:rPr>
                <w:rFonts w:cs="Arial"/>
                <w:sz w:val="18"/>
                <w:szCs w:val="18"/>
                <w:lang w:val="es-ES_tradnl"/>
              </w:rPr>
              <w:t>Reducción de gases de efecto invernadero, medidos en toneladas equivalentes de CO2, superiores al 15% en términos anuales.</w:t>
            </w:r>
          </w:p>
          <w:p w14:paraId="7755606C" w14:textId="6ED52BB3" w:rsidR="002D025C" w:rsidRPr="00EF5167" w:rsidRDefault="00B248F9" w:rsidP="00D96C0D">
            <w:pPr>
              <w:pStyle w:val="TABLEAUPUCES1"/>
              <w:widowControl w:val="0"/>
              <w:numPr>
                <w:ilvl w:val="1"/>
                <w:numId w:val="7"/>
              </w:numPr>
              <w:suppressAutoHyphens/>
              <w:spacing w:before="0" w:after="0" w:line="240" w:lineRule="auto"/>
              <w:ind w:left="676"/>
              <w:jc w:val="both"/>
              <w:rPr>
                <w:rFonts w:cs="Arial"/>
                <w:sz w:val="18"/>
                <w:szCs w:val="18"/>
                <w:lang w:val="es-ES_tradnl"/>
              </w:rPr>
            </w:pPr>
            <w:r w:rsidRPr="00EF5167">
              <w:rPr>
                <w:rFonts w:cs="Arial"/>
                <w:sz w:val="18"/>
                <w:szCs w:val="18"/>
                <w:lang w:val="es-ES_tradnl"/>
              </w:rPr>
              <w:t>Para cambios de combustibles, se requiere que el cambio sea por un combustible más limpio o por una ER.</w:t>
            </w:r>
          </w:p>
        </w:tc>
        <w:tc>
          <w:tcPr>
            <w:tcW w:w="1083" w:type="pct"/>
            <w:noWrap/>
          </w:tcPr>
          <w:p w14:paraId="21610852" w14:textId="77777777" w:rsidR="002D025C" w:rsidRPr="00EF5167" w:rsidRDefault="002D025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18"/>
                <w:szCs w:val="18"/>
                <w:lang w:val="es-ES_tradnl"/>
              </w:rPr>
            </w:pPr>
            <w:r w:rsidRPr="00EF5167">
              <w:rPr>
                <w:rFonts w:ascii="Segoe UI Symbol" w:eastAsia="MS Mincho" w:hAnsi="Segoe UI Symbol" w:cs="Segoe UI Symbol"/>
                <w:sz w:val="18"/>
                <w:szCs w:val="18"/>
                <w:lang w:val="es-ES_tradnl"/>
              </w:rPr>
              <w:t>✓</w:t>
            </w:r>
          </w:p>
        </w:tc>
      </w:tr>
    </w:tbl>
    <w:p w14:paraId="413D3B0E" w14:textId="77777777" w:rsidR="00517B8B" w:rsidRPr="00D93595" w:rsidRDefault="00517B8B" w:rsidP="00D96C0D">
      <w:pPr>
        <w:widowControl w:val="0"/>
        <w:jc w:val="both"/>
        <w:rPr>
          <w:rFonts w:cs="Arial"/>
        </w:rPr>
      </w:pPr>
    </w:p>
    <w:p w14:paraId="650F56C2" w14:textId="53B1A9D0" w:rsidR="00517B8B" w:rsidRPr="00D93595" w:rsidRDefault="00DD5230" w:rsidP="00136B9F">
      <w:pPr>
        <w:pStyle w:val="Ecotext"/>
        <w:widowControl w:val="0"/>
        <w:numPr>
          <w:ilvl w:val="2"/>
          <w:numId w:val="38"/>
        </w:numPr>
        <w:spacing w:before="0" w:after="0" w:line="240" w:lineRule="auto"/>
        <w:ind w:left="720"/>
        <w:outlineLvl w:val="2"/>
        <w:rPr>
          <w:rFonts w:cs="Arial"/>
          <w:b/>
          <w:lang w:val="es-ES_tradnl"/>
        </w:rPr>
      </w:pPr>
      <w:bookmarkStart w:id="84" w:name="_Toc493074970"/>
      <w:bookmarkStart w:id="85" w:name="_Toc497172146"/>
      <w:r w:rsidRPr="00D93595">
        <w:rPr>
          <w:rFonts w:cs="Arial"/>
          <w:b/>
          <w:lang w:val="es-ES_tradnl"/>
        </w:rPr>
        <w:t>Financiación reembolsable</w:t>
      </w:r>
      <w:bookmarkEnd w:id="84"/>
      <w:bookmarkEnd w:id="85"/>
    </w:p>
    <w:p w14:paraId="44A6C262" w14:textId="77777777" w:rsidR="00D11215" w:rsidRPr="00D93595" w:rsidRDefault="00D11215" w:rsidP="00D96C0D">
      <w:pPr>
        <w:widowControl w:val="0"/>
        <w:jc w:val="both"/>
        <w:rPr>
          <w:rFonts w:cs="Arial"/>
        </w:rPr>
      </w:pPr>
    </w:p>
    <w:p w14:paraId="1880460B" w14:textId="5BF7989E" w:rsidR="00517B8B" w:rsidRPr="00D93595" w:rsidRDefault="00063049" w:rsidP="00D96C0D">
      <w:pPr>
        <w:widowControl w:val="0"/>
        <w:jc w:val="both"/>
        <w:rPr>
          <w:rFonts w:cs="Arial"/>
        </w:rPr>
      </w:pPr>
      <w:r w:rsidRPr="00D93595">
        <w:rPr>
          <w:rFonts w:cs="Arial"/>
        </w:rPr>
        <w:t>Adicional a los criterios generales establecidos en el numeral</w:t>
      </w:r>
      <w:r w:rsidR="001570E6" w:rsidRPr="00D93595">
        <w:rPr>
          <w:rFonts w:cs="Arial"/>
        </w:rPr>
        <w:t xml:space="preserve"> </w:t>
      </w:r>
      <w:r w:rsidR="001570E6" w:rsidRPr="00EF5167">
        <w:rPr>
          <w:rFonts w:cs="Arial"/>
        </w:rPr>
        <w:t>2.</w:t>
      </w:r>
      <w:r w:rsidR="00F73A8B" w:rsidRPr="00EF5167">
        <w:rPr>
          <w:rFonts w:cs="Arial"/>
        </w:rPr>
        <w:t>4</w:t>
      </w:r>
      <w:r w:rsidR="001570E6" w:rsidRPr="00EF5167">
        <w:rPr>
          <w:rFonts w:cs="Arial"/>
        </w:rPr>
        <w:t>.1</w:t>
      </w:r>
      <w:r w:rsidRPr="00D93595">
        <w:rPr>
          <w:rFonts w:cs="Arial"/>
        </w:rPr>
        <w:t xml:space="preserve">, </w:t>
      </w:r>
      <w:r w:rsidR="001570E6" w:rsidRPr="00D93595">
        <w:rPr>
          <w:rFonts w:cs="Arial"/>
        </w:rPr>
        <w:t>para esta categoría, se deben cumplir los siguientes:</w:t>
      </w:r>
    </w:p>
    <w:p w14:paraId="10D44D05" w14:textId="5BC935C3" w:rsidR="001570E6" w:rsidRDefault="001570E6" w:rsidP="00D96C0D">
      <w:pPr>
        <w:widowControl w:val="0"/>
        <w:jc w:val="both"/>
        <w:rPr>
          <w:rFonts w:cs="Arial"/>
        </w:rPr>
      </w:pPr>
    </w:p>
    <w:p w14:paraId="184974FE" w14:textId="778E9144" w:rsidR="005B3EFB" w:rsidRPr="00D93595" w:rsidRDefault="005B3EFB" w:rsidP="005B3EFB">
      <w:pPr>
        <w:pStyle w:val="Ecotexto"/>
        <w:widowControl w:val="0"/>
        <w:spacing w:before="0" w:after="0" w:line="240" w:lineRule="auto"/>
        <w:jc w:val="center"/>
        <w:rPr>
          <w:rFonts w:cs="Arial"/>
          <w:b/>
          <w:sz w:val="20"/>
        </w:rPr>
      </w:pPr>
      <w:r w:rsidRPr="00137F88">
        <w:rPr>
          <w:rFonts w:cs="Arial"/>
          <w:b/>
          <w:sz w:val="20"/>
        </w:rPr>
        <w:t xml:space="preserve">Tabla No. </w:t>
      </w:r>
      <w:r w:rsidR="00137F88" w:rsidRPr="00137F88">
        <w:rPr>
          <w:rFonts w:cs="Arial"/>
          <w:b/>
          <w:sz w:val="20"/>
        </w:rPr>
        <w:t>03</w:t>
      </w:r>
    </w:p>
    <w:p w14:paraId="5519E653" w14:textId="325B54AF" w:rsidR="005B3EFB" w:rsidRPr="00EE08CA" w:rsidRDefault="005B3EFB" w:rsidP="005B3EFB">
      <w:pPr>
        <w:widowControl w:val="0"/>
        <w:jc w:val="center"/>
        <w:rPr>
          <w:rFonts w:cs="Arial"/>
          <w:b/>
        </w:rPr>
      </w:pPr>
      <w:r>
        <w:rPr>
          <w:rFonts w:cs="Arial"/>
          <w:b/>
        </w:rPr>
        <w:t>Criterios d</w:t>
      </w:r>
      <w:r w:rsidRPr="00EE08CA">
        <w:rPr>
          <w:rFonts w:cs="Arial"/>
          <w:b/>
        </w:rPr>
        <w:t>e Elegibilidad</w:t>
      </w:r>
      <w:r>
        <w:rPr>
          <w:rFonts w:cs="Arial"/>
          <w:b/>
        </w:rPr>
        <w:t xml:space="preserve"> Reembolsables</w:t>
      </w:r>
    </w:p>
    <w:tbl>
      <w:tblPr>
        <w:tblStyle w:val="Econoler2-20151"/>
        <w:tblW w:w="4814" w:type="pct"/>
        <w:tblLayout w:type="fixed"/>
        <w:tblLook w:val="04A0" w:firstRow="1" w:lastRow="0" w:firstColumn="1" w:lastColumn="0" w:noHBand="0" w:noVBand="1"/>
      </w:tblPr>
      <w:tblGrid>
        <w:gridCol w:w="6657"/>
        <w:gridCol w:w="1843"/>
      </w:tblGrid>
      <w:tr w:rsidR="006F549C" w:rsidRPr="00EF5167" w14:paraId="1A5E8878" w14:textId="77777777" w:rsidTr="007F49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6" w:type="pct"/>
            <w:noWrap/>
            <w:hideMark/>
          </w:tcPr>
          <w:p w14:paraId="460ABDAB" w14:textId="77777777" w:rsidR="006F549C" w:rsidRPr="00EF5167" w:rsidRDefault="006F549C" w:rsidP="00D96C0D">
            <w:pPr>
              <w:pStyle w:val="EcoTablaTitulo"/>
              <w:widowControl w:val="0"/>
              <w:spacing w:before="0" w:after="0"/>
              <w:rPr>
                <w:sz w:val="18"/>
                <w:szCs w:val="18"/>
              </w:rPr>
            </w:pPr>
            <w:r w:rsidRPr="00EF5167">
              <w:rPr>
                <w:sz w:val="18"/>
                <w:szCs w:val="18"/>
              </w:rPr>
              <w:t>Criterios de Elegibilidad</w:t>
            </w:r>
          </w:p>
        </w:tc>
        <w:tc>
          <w:tcPr>
            <w:tcW w:w="1084" w:type="pct"/>
            <w:noWrap/>
            <w:hideMark/>
          </w:tcPr>
          <w:p w14:paraId="251B10C1" w14:textId="77777777" w:rsidR="006F549C" w:rsidRPr="00EF5167" w:rsidRDefault="006F549C" w:rsidP="00D96C0D">
            <w:pPr>
              <w:pStyle w:val="EcoTablaTitulo"/>
              <w:widowControl w:val="0"/>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EF5167">
              <w:rPr>
                <w:sz w:val="18"/>
                <w:szCs w:val="18"/>
              </w:rPr>
              <w:t>Aplicabilidad</w:t>
            </w:r>
          </w:p>
        </w:tc>
      </w:tr>
      <w:tr w:rsidR="006F549C" w:rsidRPr="00EF5167" w14:paraId="7A56F921" w14:textId="77777777" w:rsidTr="007F49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noWrap/>
          </w:tcPr>
          <w:p w14:paraId="37A61A98" w14:textId="3689ED68" w:rsidR="006F549C" w:rsidRPr="00EF5167" w:rsidRDefault="006F549C" w:rsidP="00D96C0D">
            <w:pPr>
              <w:pStyle w:val="EcoTablaTextoNegrilla"/>
              <w:widowControl w:val="0"/>
              <w:spacing w:before="0" w:after="0"/>
              <w:rPr>
                <w:sz w:val="18"/>
                <w:szCs w:val="18"/>
              </w:rPr>
            </w:pPr>
            <w:r w:rsidRPr="00EF5167">
              <w:rPr>
                <w:sz w:val="18"/>
                <w:szCs w:val="18"/>
              </w:rPr>
              <w:t>El</w:t>
            </w:r>
            <w:r w:rsidR="00FF7606" w:rsidRPr="00EF5167">
              <w:rPr>
                <w:sz w:val="18"/>
                <w:szCs w:val="18"/>
              </w:rPr>
              <w:t xml:space="preserve"> Potencial</w:t>
            </w:r>
            <w:r w:rsidRPr="00EF5167">
              <w:rPr>
                <w:sz w:val="18"/>
                <w:szCs w:val="18"/>
              </w:rPr>
              <w:t xml:space="preserve"> beneficiario</w:t>
            </w:r>
          </w:p>
        </w:tc>
      </w:tr>
      <w:tr w:rsidR="006F549C" w:rsidRPr="00EF5167" w14:paraId="69399A27" w14:textId="77777777" w:rsidTr="007F49B4">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916" w:type="pct"/>
          </w:tcPr>
          <w:p w14:paraId="75A064DD" w14:textId="4289F9ED" w:rsidR="006F549C" w:rsidRPr="00EF5167" w:rsidRDefault="00FF7606" w:rsidP="00D96C0D">
            <w:pPr>
              <w:pStyle w:val="TABLEAUPUCES1"/>
              <w:widowControl w:val="0"/>
              <w:suppressAutoHyphens/>
              <w:spacing w:before="0" w:after="0" w:line="240" w:lineRule="auto"/>
              <w:jc w:val="both"/>
              <w:rPr>
                <w:sz w:val="18"/>
                <w:szCs w:val="18"/>
                <w:lang w:val="es-ES_tradnl"/>
              </w:rPr>
            </w:pPr>
            <w:r w:rsidRPr="00EF5167">
              <w:rPr>
                <w:rFonts w:cs="Arial"/>
                <w:sz w:val="18"/>
                <w:szCs w:val="18"/>
                <w:lang w:val="es-ES_tradnl"/>
              </w:rPr>
              <w:lastRenderedPageBreak/>
              <w:t xml:space="preserve">El potencial </w:t>
            </w:r>
            <w:r w:rsidR="006F549C" w:rsidRPr="00EF5167">
              <w:rPr>
                <w:sz w:val="18"/>
                <w:szCs w:val="18"/>
                <w:lang w:val="es-ES_tradnl"/>
              </w:rPr>
              <w:t>beneficiario tiene que ser</w:t>
            </w:r>
            <w:r w:rsidR="00574BF2" w:rsidRPr="00EF5167">
              <w:rPr>
                <w:sz w:val="18"/>
                <w:szCs w:val="18"/>
                <w:lang w:val="es-ES_tradnl"/>
              </w:rPr>
              <w:t xml:space="preserve"> u</w:t>
            </w:r>
            <w:r w:rsidR="006F549C" w:rsidRPr="00EF5167">
              <w:rPr>
                <w:sz w:val="18"/>
                <w:szCs w:val="18"/>
                <w:lang w:val="es-ES_tradnl"/>
              </w:rPr>
              <w:t xml:space="preserve">na persona jurídica de derecho público y/o privado, o cualquier figura de asociación, como los son las Uniones </w:t>
            </w:r>
            <w:r w:rsidR="0037031C" w:rsidRPr="00EF5167">
              <w:rPr>
                <w:sz w:val="18"/>
                <w:szCs w:val="18"/>
                <w:lang w:val="es-ES_tradnl"/>
              </w:rPr>
              <w:t>Temporales y</w:t>
            </w:r>
            <w:r w:rsidR="006F549C" w:rsidRPr="00EF5167">
              <w:rPr>
                <w:sz w:val="18"/>
                <w:szCs w:val="18"/>
                <w:lang w:val="es-ES_tradnl"/>
              </w:rPr>
              <w:t xml:space="preserve"> </w:t>
            </w:r>
            <w:r w:rsidR="0037031C" w:rsidRPr="00EF5167">
              <w:rPr>
                <w:sz w:val="18"/>
                <w:szCs w:val="18"/>
                <w:lang w:val="es-ES_tradnl"/>
              </w:rPr>
              <w:t>los Consorcios</w:t>
            </w:r>
            <w:r w:rsidR="006F549C" w:rsidRPr="00EF5167">
              <w:rPr>
                <w:sz w:val="18"/>
                <w:szCs w:val="18"/>
                <w:lang w:val="es-ES_tradnl"/>
              </w:rPr>
              <w:t xml:space="preserve"> (referirse al artículo 7º de la ley 80 de 1993), organizadas todas ellas bajo las leyes colombianas</w:t>
            </w:r>
            <w:r w:rsidR="001325AA" w:rsidRPr="00EF5167">
              <w:rPr>
                <w:sz w:val="18"/>
                <w:szCs w:val="18"/>
                <w:lang w:val="es-ES_tradnl"/>
              </w:rPr>
              <w:t>.</w:t>
            </w:r>
          </w:p>
          <w:p w14:paraId="254A787C" w14:textId="213418FC" w:rsidR="006F549C" w:rsidRPr="00EF5167" w:rsidRDefault="006F549C" w:rsidP="00D96C0D">
            <w:pPr>
              <w:pStyle w:val="TABLEAUPUCES1"/>
              <w:widowControl w:val="0"/>
              <w:numPr>
                <w:ilvl w:val="0"/>
                <w:numId w:val="0"/>
              </w:numPr>
              <w:suppressAutoHyphens/>
              <w:spacing w:before="0" w:after="0" w:line="240" w:lineRule="auto"/>
              <w:ind w:left="360" w:hanging="360"/>
              <w:jc w:val="both"/>
              <w:rPr>
                <w:sz w:val="18"/>
                <w:szCs w:val="18"/>
                <w:lang w:val="es-ES_tradnl"/>
              </w:rPr>
            </w:pPr>
          </w:p>
          <w:p w14:paraId="34FCECD0" w14:textId="43E0E7C0" w:rsidR="006F549C" w:rsidRPr="00EF5167" w:rsidRDefault="006F549C" w:rsidP="00D96C0D">
            <w:pPr>
              <w:pStyle w:val="TABLEAUPUCES1"/>
              <w:widowControl w:val="0"/>
              <w:suppressAutoHyphens/>
              <w:spacing w:before="0" w:after="0" w:line="240" w:lineRule="auto"/>
              <w:jc w:val="both"/>
              <w:rPr>
                <w:sz w:val="18"/>
                <w:szCs w:val="18"/>
                <w:lang w:val="es-ES_tradnl"/>
              </w:rPr>
            </w:pPr>
            <w:r w:rsidRPr="00EF5167">
              <w:rPr>
                <w:sz w:val="18"/>
                <w:szCs w:val="18"/>
                <w:lang w:val="es-ES_tradnl"/>
              </w:rPr>
              <w:t xml:space="preserve">El </w:t>
            </w:r>
            <w:r w:rsidR="00302603" w:rsidRPr="00EF5167">
              <w:rPr>
                <w:sz w:val="18"/>
                <w:szCs w:val="18"/>
                <w:lang w:val="es-ES_tradnl"/>
              </w:rPr>
              <w:t>potencial</w:t>
            </w:r>
            <w:r w:rsidR="00FF7606" w:rsidRPr="00EF5167">
              <w:rPr>
                <w:sz w:val="18"/>
                <w:szCs w:val="18"/>
                <w:lang w:val="es-ES_tradnl"/>
              </w:rPr>
              <w:t xml:space="preserve"> beneficiario </w:t>
            </w:r>
            <w:r w:rsidRPr="00EF5167">
              <w:rPr>
                <w:sz w:val="18"/>
                <w:szCs w:val="18"/>
                <w:lang w:val="es-ES_tradnl"/>
              </w:rPr>
              <w:t>(</w:t>
            </w:r>
            <w:r w:rsidR="00FF7606" w:rsidRPr="00EF5167">
              <w:rPr>
                <w:sz w:val="18"/>
                <w:szCs w:val="18"/>
                <w:lang w:val="es-ES_tradnl"/>
              </w:rPr>
              <w:t xml:space="preserve">incluyendo </w:t>
            </w:r>
            <w:r w:rsidRPr="00EF5167">
              <w:rPr>
                <w:sz w:val="18"/>
                <w:szCs w:val="18"/>
                <w:lang w:val="es-ES_tradnl"/>
              </w:rPr>
              <w:t xml:space="preserve">la entidad que solicita el apoyo) </w:t>
            </w:r>
            <w:r w:rsidR="00FF7606" w:rsidRPr="00EF5167">
              <w:rPr>
                <w:sz w:val="18"/>
                <w:szCs w:val="18"/>
                <w:lang w:val="es-ES_tradnl"/>
              </w:rPr>
              <w:t xml:space="preserve">deberá </w:t>
            </w:r>
            <w:r w:rsidRPr="00EF5167">
              <w:rPr>
                <w:sz w:val="18"/>
                <w:szCs w:val="18"/>
                <w:lang w:val="es-ES_tradnl"/>
              </w:rPr>
              <w:t xml:space="preserve"> </w:t>
            </w:r>
            <w:r w:rsidR="00FF7606" w:rsidRPr="00EF5167">
              <w:rPr>
                <w:sz w:val="18"/>
                <w:szCs w:val="18"/>
                <w:lang w:val="es-ES_tradnl"/>
              </w:rPr>
              <w:t xml:space="preserve">proporcionar la </w:t>
            </w:r>
            <w:r w:rsidRPr="00EF5167">
              <w:rPr>
                <w:sz w:val="18"/>
                <w:szCs w:val="18"/>
                <w:lang w:val="es-ES_tradnl"/>
              </w:rPr>
              <w:t xml:space="preserve">documentación de </w:t>
            </w:r>
            <w:r w:rsidR="00FF7606" w:rsidRPr="00EF5167">
              <w:rPr>
                <w:sz w:val="18"/>
                <w:szCs w:val="18"/>
                <w:lang w:val="es-ES_tradnl"/>
              </w:rPr>
              <w:t xml:space="preserve">soporte </w:t>
            </w:r>
            <w:r w:rsidRPr="00EF5167">
              <w:rPr>
                <w:sz w:val="18"/>
                <w:szCs w:val="18"/>
                <w:lang w:val="es-ES_tradnl"/>
              </w:rPr>
              <w:t xml:space="preserve">completa y </w:t>
            </w:r>
            <w:r w:rsidR="0037031C" w:rsidRPr="00EF5167">
              <w:rPr>
                <w:sz w:val="18"/>
                <w:szCs w:val="18"/>
                <w:lang w:val="es-ES_tradnl"/>
              </w:rPr>
              <w:t>veraz,</w:t>
            </w:r>
            <w:r w:rsidRPr="00EF5167">
              <w:rPr>
                <w:sz w:val="18"/>
                <w:szCs w:val="18"/>
                <w:lang w:val="es-ES_tradnl"/>
              </w:rPr>
              <w:t xml:space="preserve"> según lo requerido por el FENOGE para </w:t>
            </w:r>
            <w:r w:rsidR="0037031C" w:rsidRPr="00EF5167">
              <w:rPr>
                <w:sz w:val="18"/>
                <w:szCs w:val="18"/>
                <w:lang w:val="es-ES_tradnl"/>
              </w:rPr>
              <w:t>la presentación</w:t>
            </w:r>
            <w:r w:rsidRPr="00EF5167">
              <w:rPr>
                <w:sz w:val="18"/>
                <w:szCs w:val="18"/>
                <w:lang w:val="es-ES_tradnl"/>
              </w:rPr>
              <w:t xml:space="preserve"> de propuestas.</w:t>
            </w:r>
          </w:p>
        </w:tc>
        <w:tc>
          <w:tcPr>
            <w:tcW w:w="1084" w:type="pct"/>
            <w:noWrap/>
            <w:hideMark/>
          </w:tcPr>
          <w:p w14:paraId="6615B124" w14:textId="77777777" w:rsidR="006F549C" w:rsidRPr="00EF5167" w:rsidRDefault="006F549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18"/>
                <w:szCs w:val="18"/>
                <w:lang w:val="es-ES_tradnl"/>
              </w:rPr>
            </w:pPr>
            <w:r w:rsidRPr="00EF5167">
              <w:rPr>
                <w:rFonts w:ascii="Segoe UI Symbol" w:eastAsia="MS Mincho" w:hAnsi="Segoe UI Symbol" w:cs="Segoe UI Symbol"/>
                <w:sz w:val="18"/>
                <w:szCs w:val="18"/>
                <w:lang w:val="es-ES_tradnl"/>
              </w:rPr>
              <w:t>✓</w:t>
            </w:r>
          </w:p>
        </w:tc>
      </w:tr>
      <w:tr w:rsidR="006F549C" w:rsidRPr="00EF5167" w14:paraId="43E77E9D" w14:textId="77777777" w:rsidTr="007F49B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000" w:type="pct"/>
            <w:gridSpan w:val="2"/>
          </w:tcPr>
          <w:p w14:paraId="61DBAF78" w14:textId="77777777" w:rsidR="006F549C" w:rsidRPr="00EF5167" w:rsidRDefault="006F549C" w:rsidP="00D96C0D">
            <w:pPr>
              <w:pStyle w:val="EcoTablaTextoNegrilla"/>
              <w:widowControl w:val="0"/>
              <w:spacing w:before="0" w:after="0"/>
              <w:rPr>
                <w:sz w:val="18"/>
                <w:szCs w:val="18"/>
              </w:rPr>
            </w:pPr>
            <w:r w:rsidRPr="00EF5167">
              <w:rPr>
                <w:sz w:val="18"/>
                <w:szCs w:val="18"/>
              </w:rPr>
              <w:t xml:space="preserve">Los operadores </w:t>
            </w:r>
          </w:p>
        </w:tc>
      </w:tr>
      <w:tr w:rsidR="006F549C" w:rsidRPr="00EF5167" w14:paraId="0BF88414" w14:textId="77777777" w:rsidTr="007F49B4">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916" w:type="pct"/>
            <w:vAlign w:val="bottom"/>
          </w:tcPr>
          <w:p w14:paraId="22F115B8" w14:textId="420ADC3B" w:rsidR="006F549C" w:rsidRPr="00EF5167" w:rsidRDefault="00302603" w:rsidP="00D96C0D">
            <w:pPr>
              <w:pStyle w:val="TABLEAUPUCES1"/>
              <w:widowControl w:val="0"/>
              <w:suppressAutoHyphens/>
              <w:spacing w:before="0" w:after="0" w:line="240" w:lineRule="auto"/>
              <w:jc w:val="both"/>
              <w:rPr>
                <w:sz w:val="18"/>
                <w:szCs w:val="18"/>
                <w:lang w:val="es-ES_tradnl"/>
              </w:rPr>
            </w:pPr>
            <w:r w:rsidRPr="00EF5167">
              <w:rPr>
                <w:sz w:val="18"/>
                <w:szCs w:val="18"/>
                <w:lang w:val="es-ES_tradnl"/>
              </w:rPr>
              <w:t>Deberán soportar e</w:t>
            </w:r>
            <w:r w:rsidR="006F549C" w:rsidRPr="00EF5167">
              <w:rPr>
                <w:sz w:val="18"/>
                <w:szCs w:val="18"/>
                <w:lang w:val="es-ES_tradnl"/>
              </w:rPr>
              <w:t>xperiencia en proyectos similares exitosos, debidamente certificados</w:t>
            </w:r>
            <w:r w:rsidR="00EB04F7" w:rsidRPr="00EF5167">
              <w:rPr>
                <w:sz w:val="18"/>
                <w:szCs w:val="18"/>
                <w:lang w:val="es-ES_tradnl"/>
              </w:rPr>
              <w:t>.</w:t>
            </w:r>
          </w:p>
          <w:p w14:paraId="15DAEEAA" w14:textId="0DC0D960" w:rsidR="006F549C" w:rsidRPr="00EF5167" w:rsidRDefault="007F49B4" w:rsidP="00D96C0D">
            <w:pPr>
              <w:pStyle w:val="TABLEAUPUCES1"/>
              <w:widowControl w:val="0"/>
              <w:suppressAutoHyphens/>
              <w:spacing w:before="0" w:after="0" w:line="240" w:lineRule="auto"/>
              <w:jc w:val="both"/>
              <w:rPr>
                <w:sz w:val="18"/>
                <w:szCs w:val="18"/>
                <w:lang w:val="es-ES_tradnl"/>
              </w:rPr>
            </w:pPr>
            <w:r w:rsidRPr="00EF5167">
              <w:rPr>
                <w:sz w:val="18"/>
                <w:szCs w:val="18"/>
                <w:lang w:val="es-ES_tradnl"/>
              </w:rPr>
              <w:t xml:space="preserve">Deberán </w:t>
            </w:r>
            <w:r w:rsidR="006F549C" w:rsidRPr="00EF5167">
              <w:rPr>
                <w:sz w:val="18"/>
                <w:szCs w:val="18"/>
                <w:lang w:val="es-ES_tradnl"/>
              </w:rPr>
              <w:t>proporcionar estudios detallados de factibilidad del programa y del impacto según los proyectos elegibles.</w:t>
            </w:r>
          </w:p>
          <w:p w14:paraId="0B02B9CA" w14:textId="35AF8958" w:rsidR="006F549C" w:rsidRPr="00EF5167" w:rsidRDefault="00EB04F7" w:rsidP="00D96C0D">
            <w:pPr>
              <w:pStyle w:val="TABLEAUPUCES1"/>
              <w:widowControl w:val="0"/>
              <w:suppressAutoHyphens/>
              <w:spacing w:before="0" w:after="0" w:line="240" w:lineRule="auto"/>
              <w:jc w:val="both"/>
              <w:rPr>
                <w:sz w:val="18"/>
                <w:szCs w:val="18"/>
                <w:lang w:val="es-ES_tradnl"/>
              </w:rPr>
            </w:pPr>
            <w:r w:rsidRPr="00EF5167">
              <w:rPr>
                <w:sz w:val="18"/>
                <w:szCs w:val="18"/>
                <w:lang w:val="es-ES_tradnl"/>
              </w:rPr>
              <w:t xml:space="preserve">Deberán </w:t>
            </w:r>
            <w:r w:rsidR="006F549C" w:rsidRPr="00EF5167">
              <w:rPr>
                <w:sz w:val="18"/>
                <w:szCs w:val="18"/>
                <w:lang w:val="es-ES_tradnl"/>
              </w:rPr>
              <w:t xml:space="preserve">proponer un proceso para asegurar la </w:t>
            </w:r>
            <w:r w:rsidR="000D3666" w:rsidRPr="00EF5167">
              <w:rPr>
                <w:sz w:val="18"/>
                <w:szCs w:val="18"/>
                <w:lang w:val="es-ES_tradnl"/>
              </w:rPr>
              <w:t xml:space="preserve">sostenibilidad </w:t>
            </w:r>
            <w:r w:rsidR="006F549C" w:rsidRPr="00EF5167">
              <w:rPr>
                <w:sz w:val="18"/>
                <w:szCs w:val="18"/>
                <w:lang w:val="es-ES_tradnl"/>
              </w:rPr>
              <w:t>financiera para la operación y mantenimiento del proyecto durante toda su vida útil.</w:t>
            </w:r>
          </w:p>
        </w:tc>
        <w:tc>
          <w:tcPr>
            <w:tcW w:w="1084" w:type="pct"/>
            <w:noWrap/>
          </w:tcPr>
          <w:p w14:paraId="029E3F8C" w14:textId="77777777" w:rsidR="006F549C" w:rsidRPr="00EF5167" w:rsidRDefault="006F549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18"/>
                <w:szCs w:val="18"/>
                <w:lang w:val="es-ES_tradnl"/>
              </w:rPr>
            </w:pPr>
            <w:r w:rsidRPr="00EF5167">
              <w:rPr>
                <w:rFonts w:ascii="Segoe UI Symbol" w:eastAsia="MS Mincho" w:hAnsi="Segoe UI Symbol" w:cs="Segoe UI Symbol"/>
                <w:sz w:val="18"/>
                <w:szCs w:val="18"/>
                <w:lang w:val="es-ES_tradnl"/>
              </w:rPr>
              <w:t>✓</w:t>
            </w:r>
          </w:p>
        </w:tc>
      </w:tr>
      <w:tr w:rsidR="006F549C" w:rsidRPr="00EF5167" w14:paraId="1DC607BF" w14:textId="77777777" w:rsidTr="007F49B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000" w:type="pct"/>
            <w:gridSpan w:val="2"/>
          </w:tcPr>
          <w:p w14:paraId="57EF98CE" w14:textId="77777777" w:rsidR="006F549C" w:rsidRPr="00EF5167" w:rsidRDefault="006F549C" w:rsidP="00D96C0D">
            <w:pPr>
              <w:pStyle w:val="EcoTablaTextoNegrilla"/>
              <w:widowControl w:val="0"/>
              <w:spacing w:before="0" w:after="0"/>
              <w:rPr>
                <w:rFonts w:ascii="Segoe UI Symbol" w:hAnsi="Segoe UI Symbol" w:cs="Segoe UI Symbol"/>
                <w:sz w:val="18"/>
                <w:szCs w:val="18"/>
              </w:rPr>
            </w:pPr>
            <w:r w:rsidRPr="00EF5167">
              <w:rPr>
                <w:sz w:val="18"/>
                <w:szCs w:val="18"/>
              </w:rPr>
              <w:t>El plan/proyecto/programa</w:t>
            </w:r>
          </w:p>
        </w:tc>
      </w:tr>
      <w:tr w:rsidR="006F549C" w:rsidRPr="00EF5167" w14:paraId="07B5A3B3" w14:textId="77777777" w:rsidTr="007F49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6" w:type="pct"/>
            <w:vAlign w:val="bottom"/>
          </w:tcPr>
          <w:p w14:paraId="5123EAAD" w14:textId="77777777" w:rsidR="006F549C" w:rsidRPr="00EF5167" w:rsidRDefault="006F549C" w:rsidP="00D96C0D">
            <w:pPr>
              <w:pStyle w:val="TABLEAUPUCES1"/>
              <w:widowControl w:val="0"/>
              <w:suppressAutoHyphens/>
              <w:spacing w:before="0" w:after="0" w:line="240" w:lineRule="auto"/>
              <w:jc w:val="both"/>
              <w:rPr>
                <w:rFonts w:ascii="Calibri" w:eastAsia="Times New Roman" w:hAnsi="Calibri"/>
                <w:color w:val="000000"/>
                <w:sz w:val="18"/>
                <w:szCs w:val="18"/>
                <w:lang w:val="es-ES_tradnl"/>
              </w:rPr>
            </w:pPr>
            <w:r w:rsidRPr="00EF5167">
              <w:rPr>
                <w:sz w:val="18"/>
                <w:szCs w:val="18"/>
                <w:lang w:val="es-ES_tradnl"/>
              </w:rPr>
              <w:t>Debe contar con una metodología para la medición de los impactos propuestos con un grado razonable de precisión (grado de error menor a ±15% para impactos cuantificables).</w:t>
            </w:r>
          </w:p>
        </w:tc>
        <w:tc>
          <w:tcPr>
            <w:tcW w:w="1084" w:type="pct"/>
            <w:noWrap/>
          </w:tcPr>
          <w:p w14:paraId="69EEC2D7" w14:textId="77777777" w:rsidR="006F549C" w:rsidRPr="00EF5167" w:rsidRDefault="006F549C"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18"/>
                <w:szCs w:val="18"/>
                <w:lang w:val="es-ES_tradnl"/>
              </w:rPr>
            </w:pPr>
            <w:r w:rsidRPr="00EF5167">
              <w:rPr>
                <w:rFonts w:ascii="Segoe UI Symbol" w:eastAsia="MS Mincho" w:hAnsi="Segoe UI Symbol" w:cs="Segoe UI Symbol"/>
                <w:sz w:val="18"/>
                <w:szCs w:val="18"/>
                <w:lang w:val="es-ES_tradnl"/>
              </w:rPr>
              <w:t>✓</w:t>
            </w:r>
          </w:p>
        </w:tc>
      </w:tr>
    </w:tbl>
    <w:p w14:paraId="6408F0CC" w14:textId="77777777" w:rsidR="006F549C" w:rsidRPr="00D93595" w:rsidRDefault="006F549C" w:rsidP="00D96C0D">
      <w:pPr>
        <w:widowControl w:val="0"/>
        <w:jc w:val="both"/>
        <w:rPr>
          <w:rFonts w:cs="Arial"/>
        </w:rPr>
      </w:pPr>
    </w:p>
    <w:p w14:paraId="45D857BC" w14:textId="1062E714" w:rsidR="00517B8B" w:rsidRPr="00D93595" w:rsidRDefault="00517B8B" w:rsidP="00136B9F">
      <w:pPr>
        <w:pStyle w:val="Ecotext"/>
        <w:widowControl w:val="0"/>
        <w:numPr>
          <w:ilvl w:val="2"/>
          <w:numId w:val="38"/>
        </w:numPr>
        <w:spacing w:before="0" w:after="0" w:line="240" w:lineRule="auto"/>
        <w:ind w:left="720"/>
        <w:outlineLvl w:val="2"/>
        <w:rPr>
          <w:rFonts w:cs="Arial"/>
          <w:b/>
          <w:lang w:val="es-ES_tradnl"/>
        </w:rPr>
      </w:pPr>
      <w:bookmarkStart w:id="86" w:name="_Toc493074971"/>
      <w:bookmarkStart w:id="87" w:name="_Toc497172147"/>
      <w:r w:rsidRPr="00D93595">
        <w:rPr>
          <w:rFonts w:cs="Arial"/>
          <w:b/>
          <w:lang w:val="es-ES_tradnl"/>
        </w:rPr>
        <w:t>Financiación No Reembolsable</w:t>
      </w:r>
      <w:bookmarkEnd w:id="86"/>
      <w:bookmarkEnd w:id="87"/>
    </w:p>
    <w:p w14:paraId="20EF3157" w14:textId="77777777" w:rsidR="00003038" w:rsidRPr="00D93595" w:rsidRDefault="00003038" w:rsidP="00D96C0D">
      <w:pPr>
        <w:widowControl w:val="0"/>
        <w:jc w:val="both"/>
        <w:rPr>
          <w:rFonts w:cs="Arial"/>
        </w:rPr>
      </w:pPr>
    </w:p>
    <w:p w14:paraId="17AAAD94" w14:textId="2EC694B5" w:rsidR="00517B8B" w:rsidRDefault="001325AA" w:rsidP="00D96C0D">
      <w:pPr>
        <w:widowControl w:val="0"/>
        <w:jc w:val="both"/>
        <w:rPr>
          <w:rFonts w:cs="Arial"/>
        </w:rPr>
      </w:pPr>
      <w:r w:rsidRPr="00D93595">
        <w:rPr>
          <w:rFonts w:cs="Arial"/>
        </w:rPr>
        <w:t xml:space="preserve">Adicional a los criterios generales establecidos en el </w:t>
      </w:r>
      <w:r w:rsidRPr="00EF5167">
        <w:rPr>
          <w:rFonts w:cs="Arial"/>
        </w:rPr>
        <w:t>numeral 2.</w:t>
      </w:r>
      <w:r w:rsidR="00F73A8B" w:rsidRPr="00EF5167">
        <w:rPr>
          <w:rFonts w:cs="Arial"/>
        </w:rPr>
        <w:t>4</w:t>
      </w:r>
      <w:r w:rsidRPr="00EF5167">
        <w:rPr>
          <w:rFonts w:cs="Arial"/>
        </w:rPr>
        <w:t>.1,</w:t>
      </w:r>
      <w:r w:rsidRPr="00D93595">
        <w:rPr>
          <w:rFonts w:cs="Arial"/>
        </w:rPr>
        <w:t xml:space="preserve"> para esta categoría, se deben cumplir los siguientes:</w:t>
      </w:r>
    </w:p>
    <w:p w14:paraId="1343C0AB" w14:textId="7F8354DE" w:rsidR="005B3EFB" w:rsidRDefault="005B3EFB" w:rsidP="00D96C0D">
      <w:pPr>
        <w:widowControl w:val="0"/>
        <w:jc w:val="both"/>
        <w:rPr>
          <w:rFonts w:cs="Arial"/>
        </w:rPr>
      </w:pPr>
    </w:p>
    <w:p w14:paraId="39E8A520" w14:textId="776634A9" w:rsidR="005B3EFB" w:rsidRPr="00D93595" w:rsidRDefault="005B3EFB" w:rsidP="005B3EFB">
      <w:pPr>
        <w:pStyle w:val="Ecotexto"/>
        <w:widowControl w:val="0"/>
        <w:spacing w:before="0" w:after="0" w:line="240" w:lineRule="auto"/>
        <w:jc w:val="center"/>
        <w:rPr>
          <w:rFonts w:cs="Arial"/>
          <w:b/>
          <w:sz w:val="20"/>
        </w:rPr>
      </w:pPr>
      <w:r w:rsidRPr="00137F88">
        <w:rPr>
          <w:rFonts w:cs="Arial"/>
          <w:b/>
          <w:sz w:val="20"/>
        </w:rPr>
        <w:t xml:space="preserve">Tabla No. </w:t>
      </w:r>
      <w:r w:rsidR="00137F88" w:rsidRPr="00137F88">
        <w:rPr>
          <w:rFonts w:cs="Arial"/>
          <w:b/>
          <w:sz w:val="20"/>
        </w:rPr>
        <w:t>04</w:t>
      </w:r>
    </w:p>
    <w:p w14:paraId="2D137C64" w14:textId="1041E543" w:rsidR="005B3EFB" w:rsidRPr="00EE08CA" w:rsidRDefault="005B3EFB" w:rsidP="005B3EFB">
      <w:pPr>
        <w:widowControl w:val="0"/>
        <w:jc w:val="center"/>
        <w:rPr>
          <w:rFonts w:cs="Arial"/>
          <w:b/>
        </w:rPr>
      </w:pPr>
      <w:r>
        <w:rPr>
          <w:rFonts w:cs="Arial"/>
          <w:b/>
        </w:rPr>
        <w:t>Criterios d</w:t>
      </w:r>
      <w:r w:rsidRPr="00EE08CA">
        <w:rPr>
          <w:rFonts w:cs="Arial"/>
          <w:b/>
        </w:rPr>
        <w:t>e Elegibilidad</w:t>
      </w:r>
      <w:r>
        <w:rPr>
          <w:rFonts w:cs="Arial"/>
          <w:b/>
        </w:rPr>
        <w:t xml:space="preserve"> No Reembolsables</w:t>
      </w:r>
    </w:p>
    <w:tbl>
      <w:tblPr>
        <w:tblStyle w:val="Econoler2-20151"/>
        <w:tblW w:w="4895" w:type="pct"/>
        <w:tblLayout w:type="fixed"/>
        <w:tblLook w:val="04A0" w:firstRow="1" w:lastRow="0" w:firstColumn="1" w:lastColumn="0" w:noHBand="0" w:noVBand="1"/>
      </w:tblPr>
      <w:tblGrid>
        <w:gridCol w:w="6800"/>
        <w:gridCol w:w="1843"/>
      </w:tblGrid>
      <w:tr w:rsidR="00517B8B" w:rsidRPr="00D93595" w14:paraId="31BABAF2" w14:textId="77777777" w:rsidTr="00EB04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34" w:type="pct"/>
          </w:tcPr>
          <w:p w14:paraId="09D1B7EC" w14:textId="77777777" w:rsidR="00517B8B" w:rsidRPr="00D93595" w:rsidRDefault="00517B8B" w:rsidP="00D96C0D">
            <w:pPr>
              <w:pStyle w:val="EcoTablaTitulo"/>
              <w:widowControl w:val="0"/>
              <w:spacing w:before="0" w:after="0"/>
              <w:jc w:val="both"/>
              <w:rPr>
                <w:rFonts w:cs="Arial"/>
                <w:sz w:val="22"/>
              </w:rPr>
            </w:pPr>
            <w:r w:rsidRPr="00D93595">
              <w:rPr>
                <w:rFonts w:cs="Arial"/>
                <w:sz w:val="22"/>
              </w:rPr>
              <w:t>Criterios de Elegibilidad</w:t>
            </w:r>
          </w:p>
        </w:tc>
        <w:tc>
          <w:tcPr>
            <w:tcW w:w="1066" w:type="pct"/>
            <w:noWrap/>
          </w:tcPr>
          <w:p w14:paraId="4D899234" w14:textId="77777777" w:rsidR="00517B8B" w:rsidRPr="00D93595" w:rsidRDefault="00517B8B" w:rsidP="00D96C0D">
            <w:pPr>
              <w:pStyle w:val="EcoTablaTitulo"/>
              <w:widowControl w:val="0"/>
              <w:spacing w:before="0" w:after="0"/>
              <w:jc w:val="both"/>
              <w:cnfStyle w:val="100000000000" w:firstRow="1" w:lastRow="0" w:firstColumn="0" w:lastColumn="0" w:oddVBand="0" w:evenVBand="0" w:oddHBand="0" w:evenHBand="0" w:firstRowFirstColumn="0" w:firstRowLastColumn="0" w:lastRowFirstColumn="0" w:lastRowLastColumn="0"/>
              <w:rPr>
                <w:rFonts w:cs="Arial"/>
                <w:sz w:val="22"/>
                <w:highlight w:val="yellow"/>
              </w:rPr>
            </w:pPr>
            <w:r w:rsidRPr="00D93595">
              <w:rPr>
                <w:rFonts w:cs="Arial"/>
                <w:sz w:val="22"/>
              </w:rPr>
              <w:t>Aplicabilidad</w:t>
            </w:r>
          </w:p>
        </w:tc>
      </w:tr>
      <w:tr w:rsidR="00517B8B" w:rsidRPr="00D93595" w14:paraId="6FC238E0" w14:textId="77777777" w:rsidTr="00EB04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noWrap/>
          </w:tcPr>
          <w:p w14:paraId="63A29886" w14:textId="77777777" w:rsidR="00517B8B" w:rsidRPr="00D93595" w:rsidRDefault="00517B8B" w:rsidP="00D96C0D">
            <w:pPr>
              <w:pStyle w:val="EcoTablaTextoNegrilla"/>
              <w:widowControl w:val="0"/>
              <w:spacing w:before="0" w:after="0"/>
              <w:jc w:val="both"/>
              <w:rPr>
                <w:rFonts w:cs="Arial"/>
                <w:sz w:val="22"/>
                <w:szCs w:val="22"/>
              </w:rPr>
            </w:pPr>
            <w:r w:rsidRPr="00D93595">
              <w:rPr>
                <w:rFonts w:cs="Arial"/>
                <w:sz w:val="22"/>
                <w:szCs w:val="22"/>
              </w:rPr>
              <w:t>El plan/proyecto/programa</w:t>
            </w:r>
          </w:p>
        </w:tc>
      </w:tr>
      <w:tr w:rsidR="00517B8B" w:rsidRPr="00D93595" w14:paraId="4BAB7904" w14:textId="77777777" w:rsidTr="00EB04F7">
        <w:trPr>
          <w:cnfStyle w:val="000000010000" w:firstRow="0" w:lastRow="0" w:firstColumn="0" w:lastColumn="0" w:oddVBand="0" w:evenVBand="0" w:oddHBand="0" w:evenHBand="1"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934" w:type="pct"/>
            <w:noWrap/>
          </w:tcPr>
          <w:p w14:paraId="090CCE4F" w14:textId="2A34BA81" w:rsidR="00517B8B" w:rsidRPr="00D93595" w:rsidRDefault="00517B8B" w:rsidP="00D96C0D">
            <w:pPr>
              <w:pStyle w:val="TABLEAUPUCES1"/>
              <w:widowControl w:val="0"/>
              <w:suppressAutoHyphens/>
              <w:spacing w:before="0" w:after="0" w:line="240" w:lineRule="auto"/>
              <w:jc w:val="both"/>
              <w:rPr>
                <w:rFonts w:cs="Arial"/>
                <w:b/>
                <w:color w:val="000000" w:themeColor="text1"/>
                <w:szCs w:val="22"/>
                <w:lang w:val="es-ES_tradnl"/>
              </w:rPr>
            </w:pPr>
            <w:r w:rsidRPr="00D93595">
              <w:rPr>
                <w:rFonts w:cs="Arial"/>
                <w:szCs w:val="22"/>
                <w:lang w:val="es-ES_tradnl"/>
              </w:rPr>
              <w:t>Debe</w:t>
            </w:r>
            <w:r w:rsidRPr="00D93595">
              <w:rPr>
                <w:rFonts w:cs="Arial"/>
                <w:color w:val="000000" w:themeColor="text1"/>
                <w:szCs w:val="22"/>
                <w:lang w:val="es-ES_tradnl"/>
              </w:rPr>
              <w:t xml:space="preserve"> ser validado/viabilizado por la UPME o el IPSE </w:t>
            </w:r>
            <w:r w:rsidR="002B4C01" w:rsidRPr="00D93595">
              <w:rPr>
                <w:rFonts w:cs="Arial"/>
                <w:color w:val="000000" w:themeColor="text1"/>
                <w:szCs w:val="22"/>
                <w:lang w:val="es-ES_tradnl"/>
              </w:rPr>
              <w:t>indicando que</w:t>
            </w:r>
            <w:r w:rsidRPr="00D93595">
              <w:rPr>
                <w:rFonts w:cs="Arial"/>
                <w:color w:val="000000" w:themeColor="text1"/>
                <w:szCs w:val="22"/>
                <w:lang w:val="es-ES_tradnl"/>
              </w:rPr>
              <w:t xml:space="preserve"> </w:t>
            </w:r>
            <w:r w:rsidR="002B4C01" w:rsidRPr="00D93595">
              <w:rPr>
                <w:rFonts w:cs="Arial"/>
                <w:color w:val="000000" w:themeColor="text1"/>
                <w:szCs w:val="22"/>
                <w:lang w:val="es-ES_tradnl"/>
              </w:rPr>
              <w:t xml:space="preserve">el mismo </w:t>
            </w:r>
            <w:r w:rsidRPr="00D93595">
              <w:rPr>
                <w:rFonts w:cs="Arial"/>
                <w:color w:val="000000" w:themeColor="text1"/>
                <w:szCs w:val="22"/>
                <w:lang w:val="es-ES_tradnl"/>
              </w:rPr>
              <w:t>no puede ser implementado en forma comercial.</w:t>
            </w:r>
          </w:p>
          <w:p w14:paraId="4B535396" w14:textId="43E3AFEB" w:rsidR="00517B8B" w:rsidRPr="00D93595" w:rsidRDefault="00517B8B" w:rsidP="00D96C0D">
            <w:pPr>
              <w:pStyle w:val="TABLEAUPUCES1"/>
              <w:widowControl w:val="0"/>
              <w:suppressAutoHyphens/>
              <w:spacing w:before="0" w:after="0" w:line="240" w:lineRule="auto"/>
              <w:jc w:val="both"/>
              <w:rPr>
                <w:rFonts w:cs="Arial"/>
                <w:szCs w:val="22"/>
                <w:lang w:val="es-ES_tradnl"/>
              </w:rPr>
            </w:pPr>
            <w:r w:rsidRPr="00D93595">
              <w:rPr>
                <w:rFonts w:cs="Arial"/>
                <w:szCs w:val="22"/>
                <w:lang w:val="es-ES_tradnl"/>
              </w:rPr>
              <w:t xml:space="preserve">Debe </w:t>
            </w:r>
            <w:r w:rsidR="002B4C01" w:rsidRPr="00D93595">
              <w:rPr>
                <w:rFonts w:cs="Arial"/>
                <w:szCs w:val="22"/>
                <w:lang w:val="es-ES_tradnl"/>
              </w:rPr>
              <w:t xml:space="preserve">ser </w:t>
            </w:r>
            <w:r w:rsidRPr="00D93595">
              <w:rPr>
                <w:rFonts w:cs="Arial"/>
                <w:szCs w:val="22"/>
                <w:lang w:val="es-ES_tradnl"/>
              </w:rPr>
              <w:t>cuantifica</w:t>
            </w:r>
            <w:r w:rsidR="002B4C01" w:rsidRPr="00D93595">
              <w:rPr>
                <w:rFonts w:cs="Arial"/>
                <w:szCs w:val="22"/>
                <w:lang w:val="es-ES_tradnl"/>
              </w:rPr>
              <w:t>do</w:t>
            </w:r>
            <w:r w:rsidRPr="00D93595">
              <w:rPr>
                <w:rFonts w:cs="Arial"/>
                <w:szCs w:val="22"/>
                <w:lang w:val="es-ES_tradnl"/>
              </w:rPr>
              <w:t xml:space="preserve"> en términos monetarios el flujo de costos en que incurrirá́ la sociedad por el desarrollo del Plan, Programa o Proyecto y de los beneficios que éste le generará.</w:t>
            </w:r>
          </w:p>
          <w:p w14:paraId="56BA85BF" w14:textId="77777777" w:rsidR="00517B8B" w:rsidRPr="00D93595" w:rsidRDefault="00517B8B" w:rsidP="00D96C0D">
            <w:pPr>
              <w:pStyle w:val="TABLEAUPUCES1"/>
              <w:widowControl w:val="0"/>
              <w:suppressAutoHyphens/>
              <w:spacing w:before="0" w:after="0" w:line="240" w:lineRule="auto"/>
              <w:jc w:val="both"/>
              <w:rPr>
                <w:rFonts w:cs="Arial"/>
                <w:szCs w:val="22"/>
                <w:lang w:val="es-ES_tradnl"/>
              </w:rPr>
            </w:pPr>
            <w:r w:rsidRPr="00D93595">
              <w:rPr>
                <w:rFonts w:cs="Arial"/>
                <w:szCs w:val="22"/>
                <w:lang w:val="es-ES_tradnl"/>
              </w:rPr>
              <w:t>Debe ser medible (en términos de Eficacia, Calidad, Eficiencia, Economía, etc.) por el grado de relevancia (aumento de cobertura, impacto, resultado, etc.) según la prioridad asignada a la población objetivo (focalización).</w:t>
            </w:r>
          </w:p>
          <w:p w14:paraId="4CA9CB93" w14:textId="77777777" w:rsidR="00517B8B" w:rsidRPr="00D93595" w:rsidRDefault="00517B8B" w:rsidP="00D96C0D">
            <w:pPr>
              <w:pStyle w:val="TABLEAUPUCES1"/>
              <w:widowControl w:val="0"/>
              <w:suppressAutoHyphens/>
              <w:spacing w:before="0" w:after="0" w:line="240" w:lineRule="auto"/>
              <w:jc w:val="both"/>
              <w:rPr>
                <w:rFonts w:cs="Arial"/>
                <w:szCs w:val="22"/>
                <w:lang w:val="es-ES_tradnl"/>
              </w:rPr>
            </w:pPr>
            <w:r w:rsidRPr="00D93595">
              <w:rPr>
                <w:rFonts w:cs="Arial"/>
                <w:szCs w:val="22"/>
                <w:lang w:val="es-ES_tradnl"/>
              </w:rPr>
              <w:t>Debe ser medible por el grado de carencia o vulnerabilidad de la población objetivo (pobreza, acceso a servicios etc.). – NBI</w:t>
            </w:r>
          </w:p>
          <w:p w14:paraId="28F3A26B" w14:textId="77777777" w:rsidR="00517B8B" w:rsidRPr="00D93595" w:rsidRDefault="00517B8B" w:rsidP="00D96C0D">
            <w:pPr>
              <w:pStyle w:val="TABLEAUPUCES1"/>
              <w:widowControl w:val="0"/>
              <w:suppressAutoHyphens/>
              <w:spacing w:before="0" w:after="0" w:line="240" w:lineRule="auto"/>
              <w:jc w:val="both"/>
              <w:rPr>
                <w:rFonts w:cs="Arial"/>
                <w:szCs w:val="22"/>
                <w:lang w:val="es-ES_tradnl"/>
              </w:rPr>
            </w:pPr>
            <w:r w:rsidRPr="00D93595">
              <w:rPr>
                <w:rFonts w:cs="Arial"/>
                <w:szCs w:val="22"/>
                <w:lang w:val="es-ES_tradnl"/>
              </w:rPr>
              <w:t>Debe ser medible por el grado o porcentaje de cobertura actual o déficit de servicios previos a la implementación del Plan, Programa o Proyecto.</w:t>
            </w:r>
          </w:p>
          <w:p w14:paraId="25AA9872" w14:textId="77777777" w:rsidR="00517B8B" w:rsidRPr="00D93595" w:rsidRDefault="00517B8B" w:rsidP="00D96C0D">
            <w:pPr>
              <w:pStyle w:val="TABLEAUPUCES1"/>
              <w:widowControl w:val="0"/>
              <w:suppressAutoHyphens/>
              <w:spacing w:before="0" w:after="0" w:line="240" w:lineRule="auto"/>
              <w:jc w:val="both"/>
              <w:rPr>
                <w:rFonts w:cs="Arial"/>
                <w:szCs w:val="22"/>
                <w:lang w:val="es-ES_tradnl"/>
              </w:rPr>
            </w:pPr>
            <w:r w:rsidRPr="00D93595">
              <w:rPr>
                <w:rFonts w:cs="Arial"/>
                <w:szCs w:val="22"/>
                <w:lang w:val="es-ES_tradnl"/>
              </w:rPr>
              <w:t>Debe ser medible por el impacto que se espera lograr con el Plan, Programa o Proyecto.</w:t>
            </w:r>
          </w:p>
          <w:p w14:paraId="1CA72263" w14:textId="77777777" w:rsidR="00517B8B" w:rsidRPr="00D93595" w:rsidRDefault="00517B8B" w:rsidP="00D96C0D">
            <w:pPr>
              <w:pStyle w:val="TABLEAUPUCES1"/>
              <w:widowControl w:val="0"/>
              <w:suppressAutoHyphens/>
              <w:spacing w:before="0" w:after="0" w:line="240" w:lineRule="auto"/>
              <w:jc w:val="both"/>
              <w:rPr>
                <w:rFonts w:cs="Arial"/>
                <w:szCs w:val="22"/>
                <w:lang w:val="es-ES_tradnl"/>
              </w:rPr>
            </w:pPr>
            <w:r w:rsidRPr="00D93595">
              <w:rPr>
                <w:rFonts w:cs="Arial"/>
                <w:szCs w:val="22"/>
                <w:lang w:val="es-ES_tradnl"/>
              </w:rPr>
              <w:t>Puede beneficiarse de otros tipos de apoyo o incentivos gubernamentales (subsidio cruzado).</w:t>
            </w:r>
          </w:p>
        </w:tc>
        <w:tc>
          <w:tcPr>
            <w:tcW w:w="1066" w:type="pct"/>
            <w:noWrap/>
          </w:tcPr>
          <w:p w14:paraId="52DEE2B1" w14:textId="77777777" w:rsidR="00517B8B" w:rsidRPr="00D93595" w:rsidRDefault="00517B8B" w:rsidP="00D96C0D">
            <w:pPr>
              <w:pStyle w:val="TABLEAUPUCES1"/>
              <w:widowControl w:val="0"/>
              <w:numPr>
                <w:ilvl w:val="0"/>
                <w:numId w:val="0"/>
              </w:numPr>
              <w:suppressAutoHyphens/>
              <w:spacing w:before="0" w:after="0" w:line="240" w:lineRule="auto"/>
              <w:ind w:left="33"/>
              <w:jc w:val="center"/>
              <w:cnfStyle w:val="000000010000" w:firstRow="0" w:lastRow="0" w:firstColumn="0" w:lastColumn="0" w:oddVBand="0" w:evenVBand="0" w:oddHBand="0" w:evenHBand="1" w:firstRowFirstColumn="0" w:firstRowLastColumn="0" w:lastRowFirstColumn="0" w:lastRowLastColumn="0"/>
              <w:rPr>
                <w:rFonts w:ascii="Segoe UI Symbol" w:eastAsia="MS Mincho" w:hAnsi="Segoe UI Symbol" w:cs="Segoe UI Symbol"/>
                <w:sz w:val="28"/>
                <w:szCs w:val="22"/>
                <w:lang w:val="es-ES_tradnl"/>
              </w:rPr>
            </w:pPr>
            <w:r w:rsidRPr="00D93595">
              <w:rPr>
                <w:rFonts w:ascii="Segoe UI Symbol" w:eastAsia="MS Mincho" w:hAnsi="Segoe UI Symbol" w:cs="Segoe UI Symbol"/>
                <w:sz w:val="28"/>
                <w:szCs w:val="22"/>
                <w:lang w:val="es-ES_tradnl"/>
              </w:rPr>
              <w:t>✓</w:t>
            </w:r>
          </w:p>
        </w:tc>
      </w:tr>
    </w:tbl>
    <w:p w14:paraId="25E0CC4E" w14:textId="77777777" w:rsidR="00EE4206" w:rsidRPr="00D93595" w:rsidRDefault="00EE4206" w:rsidP="00D96C0D">
      <w:pPr>
        <w:pStyle w:val="Prrafodelista"/>
        <w:widowControl w:val="0"/>
        <w:ind w:left="0"/>
        <w:jc w:val="both"/>
        <w:rPr>
          <w:rFonts w:cs="Arial"/>
        </w:rPr>
      </w:pPr>
    </w:p>
    <w:p w14:paraId="4F99753A" w14:textId="063077DC" w:rsidR="005E6406" w:rsidRPr="00D93595" w:rsidRDefault="00EF5167" w:rsidP="00136B9F">
      <w:pPr>
        <w:pStyle w:val="Ecotext"/>
        <w:widowControl w:val="0"/>
        <w:numPr>
          <w:ilvl w:val="1"/>
          <w:numId w:val="38"/>
        </w:numPr>
        <w:spacing w:before="0" w:after="0" w:line="240" w:lineRule="auto"/>
        <w:ind w:left="510" w:hanging="510"/>
        <w:outlineLvl w:val="1"/>
        <w:rPr>
          <w:rFonts w:cs="Arial"/>
          <w:b/>
          <w:lang w:val="es-ES_tradnl"/>
        </w:rPr>
      </w:pPr>
      <w:bookmarkStart w:id="88" w:name="_Toc493234946"/>
      <w:bookmarkStart w:id="89" w:name="_Ref493231210"/>
      <w:bookmarkStart w:id="90" w:name="_Toc497172148"/>
      <w:r w:rsidRPr="00D93595">
        <w:rPr>
          <w:rFonts w:cs="Arial"/>
          <w:b/>
          <w:lang w:val="es-ES_tradnl"/>
        </w:rPr>
        <w:t xml:space="preserve">Priorización de las </w:t>
      </w:r>
      <w:r w:rsidR="004F145B" w:rsidRPr="00D93595">
        <w:rPr>
          <w:rFonts w:cs="Arial"/>
          <w:b/>
          <w:lang w:val="es-ES_tradnl"/>
        </w:rPr>
        <w:t>Propuestas</w:t>
      </w:r>
      <w:bookmarkEnd w:id="88"/>
      <w:bookmarkEnd w:id="89"/>
      <w:bookmarkEnd w:id="90"/>
    </w:p>
    <w:p w14:paraId="5EFB8DB1" w14:textId="77777777" w:rsidR="00C17365" w:rsidRPr="00D93595" w:rsidRDefault="00C17365" w:rsidP="00D96C0D">
      <w:pPr>
        <w:widowControl w:val="0"/>
        <w:jc w:val="both"/>
        <w:rPr>
          <w:rFonts w:cs="Arial"/>
        </w:rPr>
      </w:pPr>
    </w:p>
    <w:p w14:paraId="31494150" w14:textId="77777777" w:rsidR="00400D6F" w:rsidRDefault="00400D6F" w:rsidP="00400D6F">
      <w:pPr>
        <w:widowControl w:val="0"/>
        <w:jc w:val="both"/>
        <w:rPr>
          <w:rFonts w:cs="Arial"/>
        </w:rPr>
      </w:pPr>
      <w:r>
        <w:rPr>
          <w:rFonts w:cs="Arial"/>
        </w:rPr>
        <w:t>E</w:t>
      </w:r>
      <w:r w:rsidRPr="00F77701">
        <w:rPr>
          <w:rFonts w:cs="Arial"/>
        </w:rPr>
        <w:t>l Equipo Ejecutor</w:t>
      </w:r>
      <w:r>
        <w:rPr>
          <w:rFonts w:cs="Arial"/>
        </w:rPr>
        <w:t>, d</w:t>
      </w:r>
      <w:r w:rsidRPr="00F77701">
        <w:rPr>
          <w:rFonts w:cs="Arial"/>
        </w:rPr>
        <w:t xml:space="preserve">espués de que la UPME y el IPSE viabilicen las </w:t>
      </w:r>
      <w:r>
        <w:rPr>
          <w:rFonts w:cs="Arial"/>
        </w:rPr>
        <w:t>p</w:t>
      </w:r>
      <w:r w:rsidRPr="00F77701">
        <w:rPr>
          <w:rFonts w:cs="Arial"/>
        </w:rPr>
        <w:t>ropuestas y remitan las evaluaciones correspondientes</w:t>
      </w:r>
      <w:r>
        <w:rPr>
          <w:rFonts w:cs="Arial"/>
        </w:rPr>
        <w:t xml:space="preserve">, las </w:t>
      </w:r>
      <w:r w:rsidRPr="00F77701">
        <w:rPr>
          <w:rFonts w:cs="Arial"/>
        </w:rPr>
        <w:t xml:space="preserve">clasificará y priorizará </w:t>
      </w:r>
      <w:r>
        <w:rPr>
          <w:rFonts w:cs="Arial"/>
        </w:rPr>
        <w:t xml:space="preserve">según se trate de FNCE o de </w:t>
      </w:r>
      <w:r>
        <w:rPr>
          <w:rFonts w:cs="Arial"/>
        </w:rPr>
        <w:lastRenderedPageBreak/>
        <w:t xml:space="preserve">GEE, de acuerdo con </w:t>
      </w:r>
      <w:r w:rsidRPr="00F77701">
        <w:rPr>
          <w:rFonts w:cs="Arial"/>
        </w:rPr>
        <w:t>la fuente de financiación y los demás parámetros que</w:t>
      </w:r>
      <w:r>
        <w:rPr>
          <w:rFonts w:cs="Arial"/>
        </w:rPr>
        <w:t>,</w:t>
      </w:r>
      <w:r w:rsidRPr="00F77701">
        <w:rPr>
          <w:rFonts w:cs="Arial"/>
        </w:rPr>
        <w:t xml:space="preserve"> en su momento sean necesario</w:t>
      </w:r>
      <w:r>
        <w:rPr>
          <w:rFonts w:cs="Arial"/>
        </w:rPr>
        <w:t>s</w:t>
      </w:r>
      <w:r w:rsidRPr="00F77701">
        <w:rPr>
          <w:rFonts w:cs="Arial"/>
        </w:rPr>
        <w:t xml:space="preserve">, en </w:t>
      </w:r>
      <w:r>
        <w:rPr>
          <w:rFonts w:cs="Arial"/>
        </w:rPr>
        <w:t xml:space="preserve">orden descendente iniciando con la propuesta que recibió el </w:t>
      </w:r>
      <w:r w:rsidRPr="00F77701">
        <w:rPr>
          <w:rFonts w:cs="Arial"/>
        </w:rPr>
        <w:t xml:space="preserve">mayor puntaje hasta la </w:t>
      </w:r>
      <w:r>
        <w:rPr>
          <w:rFonts w:cs="Arial"/>
        </w:rPr>
        <w:t xml:space="preserve">de </w:t>
      </w:r>
      <w:r w:rsidRPr="00F77701">
        <w:rPr>
          <w:rFonts w:cs="Arial"/>
        </w:rPr>
        <w:t>menor punt</w:t>
      </w:r>
      <w:r>
        <w:rPr>
          <w:rFonts w:cs="Arial"/>
        </w:rPr>
        <w:t>u</w:t>
      </w:r>
      <w:r w:rsidRPr="00F77701">
        <w:rPr>
          <w:rFonts w:cs="Arial"/>
        </w:rPr>
        <w:t>a</w:t>
      </w:r>
      <w:r>
        <w:rPr>
          <w:rFonts w:cs="Arial"/>
        </w:rPr>
        <w:t>ción. La priorización se aplicará en forma separada para proyectos con FNCE y proyectos de GEE.</w:t>
      </w:r>
    </w:p>
    <w:p w14:paraId="625B7519" w14:textId="77777777" w:rsidR="00400D6F" w:rsidRDefault="00400D6F" w:rsidP="00400D6F">
      <w:pPr>
        <w:widowControl w:val="0"/>
        <w:jc w:val="both"/>
        <w:rPr>
          <w:rFonts w:cs="Arial"/>
        </w:rPr>
      </w:pPr>
    </w:p>
    <w:p w14:paraId="69A83485" w14:textId="77777777" w:rsidR="00400D6F" w:rsidRDefault="00400D6F" w:rsidP="00400D6F">
      <w:pPr>
        <w:widowControl w:val="0"/>
        <w:jc w:val="both"/>
        <w:rPr>
          <w:rFonts w:cs="Arial"/>
        </w:rPr>
      </w:pPr>
      <w:r>
        <w:rPr>
          <w:rFonts w:cs="Arial"/>
        </w:rPr>
        <w:t>Para la priorización se utilizará el Proceso de Análisis Jerárquico – AHP (por sus siglas en Inglés), diseñado por Thomas L. Saaty</w:t>
      </w:r>
      <w:r>
        <w:rPr>
          <w:rStyle w:val="Refdenotaalpie"/>
          <w:rFonts w:cs="Arial"/>
        </w:rPr>
        <w:footnoteReference w:id="8"/>
      </w:r>
      <w:r>
        <w:rPr>
          <w:rFonts w:cs="Arial"/>
        </w:rPr>
        <w:t xml:space="preserve"> dadas sus ventajas para resolver problemas complejos de criterios múltiples. El método consiste en establecer criterios y subcriterios que se tendrán en cuenta a la hora de priorizar un proyecto. Una vez establecidos, el equipo que toma la decisión, deberá determinar la importancia relativa de estos, asignándole pesos. Estos varían dependiendo la fuente de financiación. Finalmente, cada proyecto es evaluado, considerando los pesos calculados. </w:t>
      </w:r>
    </w:p>
    <w:p w14:paraId="74F3B67E" w14:textId="77777777" w:rsidR="00400D6F" w:rsidRDefault="00400D6F" w:rsidP="00400D6F">
      <w:pPr>
        <w:widowControl w:val="0"/>
        <w:jc w:val="both"/>
        <w:rPr>
          <w:rFonts w:cs="Arial"/>
        </w:rPr>
      </w:pPr>
    </w:p>
    <w:p w14:paraId="44ACFA5B" w14:textId="77777777" w:rsidR="00400D6F" w:rsidRDefault="00400D6F" w:rsidP="00400D6F">
      <w:pPr>
        <w:widowControl w:val="0"/>
        <w:jc w:val="both"/>
        <w:rPr>
          <w:rFonts w:cs="Arial"/>
        </w:rPr>
      </w:pPr>
      <w:r>
        <w:rPr>
          <w:rFonts w:cs="Arial"/>
        </w:rPr>
        <w:t xml:space="preserve">Si bien el método será aplicado por el Equipo Ejecutor, quien determinará la importancia relativa entre un criterio y otro será el Comité Directivo. </w:t>
      </w:r>
    </w:p>
    <w:p w14:paraId="3B0D5531" w14:textId="77777777" w:rsidR="00400D6F" w:rsidRDefault="00400D6F" w:rsidP="00400D6F">
      <w:pPr>
        <w:widowControl w:val="0"/>
        <w:jc w:val="both"/>
        <w:rPr>
          <w:rFonts w:cs="Arial"/>
        </w:rPr>
      </w:pPr>
    </w:p>
    <w:p w14:paraId="28F39B52" w14:textId="51FB0F48" w:rsidR="00400D6F" w:rsidRDefault="00400D6F" w:rsidP="00400D6F">
      <w:pPr>
        <w:widowControl w:val="0"/>
        <w:jc w:val="both"/>
        <w:rPr>
          <w:rFonts w:cs="Arial"/>
        </w:rPr>
      </w:pPr>
      <w:r>
        <w:rPr>
          <w:rFonts w:cs="Arial"/>
        </w:rPr>
        <w:t xml:space="preserve">El árbol Jerárquico de decisión, con sus criterios y subcriterios se plantea a continuación: </w:t>
      </w:r>
    </w:p>
    <w:p w14:paraId="5143DDA8" w14:textId="77777777" w:rsidR="00400D6F" w:rsidRDefault="00400D6F" w:rsidP="00400D6F">
      <w:pPr>
        <w:widowControl w:val="0"/>
        <w:jc w:val="both"/>
        <w:rPr>
          <w:rFonts w:cs="Arial"/>
        </w:rPr>
      </w:pPr>
    </w:p>
    <w:p w14:paraId="339B489A" w14:textId="77777777" w:rsidR="00400D6F" w:rsidRPr="00D93595" w:rsidRDefault="00400D6F" w:rsidP="00400D6F">
      <w:pPr>
        <w:pStyle w:val="Ecotexto"/>
        <w:widowControl w:val="0"/>
        <w:spacing w:before="0" w:after="0" w:line="240" w:lineRule="auto"/>
        <w:jc w:val="center"/>
        <w:rPr>
          <w:rFonts w:cs="Arial"/>
          <w:b/>
          <w:sz w:val="20"/>
        </w:rPr>
      </w:pPr>
      <w:r w:rsidRPr="00137F88">
        <w:rPr>
          <w:rFonts w:cs="Arial"/>
          <w:b/>
          <w:sz w:val="20"/>
        </w:rPr>
        <w:t>Gráfica No. 02</w:t>
      </w:r>
    </w:p>
    <w:p w14:paraId="673D1C3A" w14:textId="77777777" w:rsidR="00400D6F" w:rsidRPr="00EE08CA" w:rsidRDefault="00400D6F" w:rsidP="00400D6F">
      <w:pPr>
        <w:widowControl w:val="0"/>
        <w:jc w:val="center"/>
        <w:rPr>
          <w:rFonts w:cs="Arial"/>
          <w:b/>
        </w:rPr>
      </w:pPr>
      <w:r>
        <w:rPr>
          <w:rFonts w:cs="Arial"/>
          <w:b/>
        </w:rPr>
        <w:t>Árbol Jerárquico de Decisión</w:t>
      </w:r>
    </w:p>
    <w:p w14:paraId="2E70C692" w14:textId="77777777" w:rsidR="00400D6F" w:rsidRPr="00D93595" w:rsidRDefault="00400D6F" w:rsidP="00400D6F">
      <w:pPr>
        <w:widowControl w:val="0"/>
        <w:jc w:val="both"/>
        <w:rPr>
          <w:rFonts w:cs="Arial"/>
        </w:rPr>
      </w:pPr>
    </w:p>
    <w:p w14:paraId="377E9F4A" w14:textId="77777777" w:rsidR="00400D6F" w:rsidRPr="00D93595" w:rsidRDefault="00400D6F" w:rsidP="00400D6F">
      <w:pPr>
        <w:widowControl w:val="0"/>
        <w:jc w:val="both"/>
        <w:rPr>
          <w:rFonts w:cs="Arial"/>
        </w:rPr>
      </w:pPr>
      <w:r w:rsidRPr="00D93595">
        <w:rPr>
          <w:rFonts w:cs="Arial"/>
          <w:noProof/>
          <w:lang w:val="es-ES" w:eastAsia="es-ES"/>
        </w:rPr>
        <w:drawing>
          <wp:inline distT="0" distB="0" distL="0" distR="0" wp14:anchorId="7843E7F6" wp14:editId="6026CDE3">
            <wp:extent cx="5612130" cy="1475351"/>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475351"/>
                    </a:xfrm>
                    <a:prstGeom prst="rect">
                      <a:avLst/>
                    </a:prstGeom>
                    <a:noFill/>
                  </pic:spPr>
                </pic:pic>
              </a:graphicData>
            </a:graphic>
          </wp:inline>
        </w:drawing>
      </w:r>
    </w:p>
    <w:p w14:paraId="2C9F5088" w14:textId="77777777" w:rsidR="00400D6F" w:rsidRDefault="00400D6F" w:rsidP="00400D6F">
      <w:pPr>
        <w:widowControl w:val="0"/>
        <w:jc w:val="both"/>
        <w:rPr>
          <w:rFonts w:cs="Arial"/>
        </w:rPr>
      </w:pPr>
    </w:p>
    <w:p w14:paraId="76E1360A" w14:textId="77777777" w:rsidR="00400D6F" w:rsidRPr="00D93595" w:rsidRDefault="00400D6F" w:rsidP="00400D6F">
      <w:pPr>
        <w:widowControl w:val="0"/>
        <w:jc w:val="both"/>
        <w:rPr>
          <w:rFonts w:cs="Arial"/>
        </w:rPr>
      </w:pPr>
      <w:r w:rsidRPr="00D93595">
        <w:rPr>
          <w:rFonts w:cs="Arial"/>
        </w:rPr>
        <w:t>Donde:</w:t>
      </w:r>
    </w:p>
    <w:p w14:paraId="38E30629" w14:textId="77777777" w:rsidR="00400D6F" w:rsidRPr="00D93595" w:rsidRDefault="00400D6F" w:rsidP="00400D6F">
      <w:pPr>
        <w:widowControl w:val="0"/>
        <w:jc w:val="both"/>
        <w:rPr>
          <w:rFonts w:cs="Arial"/>
        </w:rPr>
      </w:pPr>
    </w:p>
    <w:p w14:paraId="7870155A" w14:textId="77777777" w:rsidR="00400D6F" w:rsidRPr="00D93595" w:rsidRDefault="00400D6F" w:rsidP="00400D6F">
      <w:pPr>
        <w:pStyle w:val="Ecotext"/>
        <w:widowControl w:val="0"/>
        <w:spacing w:before="0" w:after="0" w:line="240" w:lineRule="auto"/>
        <w:rPr>
          <w:rFonts w:cs="Arial"/>
          <w:lang w:val="es-ES_tradnl"/>
        </w:rPr>
      </w:pPr>
      <w:r w:rsidRPr="00D93595">
        <w:rPr>
          <w:rFonts w:cs="Arial"/>
          <w:b/>
          <w:lang w:val="es-ES_tradnl"/>
        </w:rPr>
        <w:t>Disminución CO2:</w:t>
      </w:r>
      <w:r w:rsidRPr="00D93595">
        <w:rPr>
          <w:rFonts w:cs="Arial"/>
          <w:lang w:val="es-ES_tradnl"/>
        </w:rPr>
        <w:t xml:space="preserve"> Es un indicador Ambiental que mide cuántas emisiones de gas de efecto invernadero serán evitadas (Ton CO2 / año).</w:t>
      </w:r>
      <w:r>
        <w:rPr>
          <w:rFonts w:cs="Arial"/>
          <w:lang w:val="es-ES_tradnl"/>
        </w:rPr>
        <w:t xml:space="preserve"> Este valor será calculado como el valor anual traído a valor presente con la tasa de descuento que considere el equipo de la UPME o IPSE, según el proyecto.</w:t>
      </w:r>
    </w:p>
    <w:p w14:paraId="7EF02251" w14:textId="77777777" w:rsidR="00400D6F" w:rsidRPr="00D93595" w:rsidRDefault="00400D6F" w:rsidP="00400D6F">
      <w:pPr>
        <w:pStyle w:val="Ecotext"/>
        <w:widowControl w:val="0"/>
        <w:spacing w:before="0" w:after="0" w:line="240" w:lineRule="auto"/>
        <w:rPr>
          <w:rFonts w:cs="Arial"/>
          <w:lang w:val="es-ES_tradnl"/>
        </w:rPr>
      </w:pPr>
    </w:p>
    <w:p w14:paraId="5D616ABF" w14:textId="77777777" w:rsidR="00400D6F" w:rsidRPr="00D93595" w:rsidRDefault="00400D6F" w:rsidP="00400D6F">
      <w:pPr>
        <w:widowControl w:val="0"/>
        <w:jc w:val="both"/>
        <w:rPr>
          <w:rFonts w:cs="Arial"/>
        </w:rPr>
      </w:pPr>
      <w:r w:rsidRPr="00D93595">
        <w:rPr>
          <w:rFonts w:cs="Arial"/>
          <w:b/>
        </w:rPr>
        <w:t>Pob Beneficiada</w:t>
      </w:r>
      <w:r w:rsidRPr="00D93595">
        <w:rPr>
          <w:rFonts w:cs="Arial"/>
        </w:rPr>
        <w:t xml:space="preserve">: Corresponde al número de usuarios beneficiados por el proyecto a evaluar. </w:t>
      </w:r>
    </w:p>
    <w:p w14:paraId="7D48FBD2" w14:textId="77777777" w:rsidR="00400D6F" w:rsidRPr="00D93595" w:rsidRDefault="00400D6F" w:rsidP="00400D6F">
      <w:pPr>
        <w:pStyle w:val="Ecotext"/>
        <w:widowControl w:val="0"/>
        <w:spacing w:before="0" w:after="0" w:line="240" w:lineRule="auto"/>
        <w:rPr>
          <w:rFonts w:cs="Arial"/>
          <w:lang w:val="es-ES_tradnl"/>
        </w:rPr>
      </w:pPr>
    </w:p>
    <w:p w14:paraId="73F1B0B4" w14:textId="77777777" w:rsidR="00400D6F" w:rsidRPr="00D93595" w:rsidRDefault="00400D6F" w:rsidP="00400D6F">
      <w:pPr>
        <w:widowControl w:val="0"/>
        <w:jc w:val="both"/>
        <w:rPr>
          <w:rFonts w:cs="Arial"/>
          <w:lang w:eastAsia="es-CO"/>
        </w:rPr>
      </w:pPr>
      <w:r w:rsidRPr="00D93595">
        <w:rPr>
          <w:rFonts w:cs="Arial"/>
          <w:b/>
          <w:lang w:eastAsia="es-CO"/>
        </w:rPr>
        <w:t xml:space="preserve">ZNI: </w:t>
      </w:r>
      <w:r w:rsidRPr="00D93595">
        <w:rPr>
          <w:rFonts w:cs="Arial"/>
          <w:lang w:eastAsia="es-CO"/>
        </w:rPr>
        <w:t xml:space="preserve">Si el plan, programa o proyecto se ejecutará en la ZNI </w:t>
      </w:r>
      <w:r w:rsidRPr="00D93595">
        <w:rPr>
          <w:rFonts w:cs="Arial"/>
        </w:rPr>
        <w:t>tendrá el valor de 1 de lo contrario el valor será 0</w:t>
      </w:r>
      <w:r w:rsidRPr="00D93595">
        <w:rPr>
          <w:rFonts w:cs="Arial"/>
          <w:lang w:eastAsia="es-CO"/>
        </w:rPr>
        <w:t>.</w:t>
      </w:r>
    </w:p>
    <w:p w14:paraId="1A14EEB1" w14:textId="77777777" w:rsidR="00400D6F" w:rsidRPr="00D93595" w:rsidRDefault="00400D6F" w:rsidP="00400D6F">
      <w:pPr>
        <w:widowControl w:val="0"/>
        <w:jc w:val="both"/>
        <w:rPr>
          <w:rFonts w:cs="Arial"/>
        </w:rPr>
      </w:pPr>
    </w:p>
    <w:p w14:paraId="3015B52C" w14:textId="77777777" w:rsidR="00400D6F" w:rsidRPr="00D93595" w:rsidRDefault="00400D6F" w:rsidP="00400D6F">
      <w:pPr>
        <w:widowControl w:val="0"/>
        <w:jc w:val="both"/>
        <w:rPr>
          <w:rFonts w:cs="Arial"/>
          <w:lang w:eastAsia="es-CO"/>
        </w:rPr>
      </w:pPr>
      <w:r w:rsidRPr="00D93595">
        <w:rPr>
          <w:rFonts w:cs="Arial"/>
          <w:b/>
          <w:lang w:eastAsia="es-CO"/>
        </w:rPr>
        <w:t>NBI:</w:t>
      </w:r>
      <w:r w:rsidRPr="00D93595">
        <w:rPr>
          <w:rFonts w:cs="Arial"/>
          <w:lang w:eastAsia="es-CO"/>
        </w:rPr>
        <w:t xml:space="preserve"> Índice NBI (Necesidades Básicas Insatisfechas) del área del municipio beneficiado con el Plan, Programa o Proyecto de la propuesta. Cuando la propuesta beneficia a más de </w:t>
      </w:r>
      <w:r w:rsidRPr="00D93595">
        <w:rPr>
          <w:rFonts w:cs="Arial"/>
          <w:lang w:eastAsia="es-CO"/>
        </w:rPr>
        <w:lastRenderedPageBreak/>
        <w:t>un municipio, el índice NBI</w:t>
      </w:r>
      <w:r w:rsidRPr="00D93595">
        <w:rPr>
          <w:rFonts w:cs="Arial"/>
          <w:vertAlign w:val="subscript"/>
          <w:lang w:eastAsia="es-CO"/>
        </w:rPr>
        <w:t> </w:t>
      </w:r>
      <w:r w:rsidRPr="00D93595">
        <w:rPr>
          <w:rFonts w:cs="Arial"/>
          <w:lang w:eastAsia="es-CO"/>
        </w:rPr>
        <w:t>se determinará como el promedio ponderado de los índices NBI rurales de los municipios.</w:t>
      </w:r>
    </w:p>
    <w:p w14:paraId="4BD42DA7" w14:textId="77777777" w:rsidR="00400D6F" w:rsidRPr="00D93595" w:rsidRDefault="00400D6F" w:rsidP="00400D6F">
      <w:pPr>
        <w:widowControl w:val="0"/>
        <w:jc w:val="both"/>
        <w:rPr>
          <w:rFonts w:cs="Arial"/>
          <w:lang w:eastAsia="es-CO"/>
        </w:rPr>
      </w:pPr>
    </w:p>
    <w:p w14:paraId="25E84340" w14:textId="77777777" w:rsidR="00400D6F" w:rsidRPr="00D93595" w:rsidRDefault="00400D6F" w:rsidP="00400D6F">
      <w:pPr>
        <w:widowControl w:val="0"/>
        <w:jc w:val="both"/>
        <w:rPr>
          <w:rFonts w:cs="Arial"/>
          <w:color w:val="000000"/>
        </w:rPr>
      </w:pPr>
      <w:r w:rsidRPr="00D93595">
        <w:rPr>
          <w:rFonts w:cs="Arial"/>
          <w:b/>
        </w:rPr>
        <w:t>Municipios Paz:</w:t>
      </w:r>
      <w:r w:rsidRPr="00D93595">
        <w:rPr>
          <w:rFonts w:cs="Arial"/>
        </w:rPr>
        <w:t xml:space="preserve"> Si el plan, programa o proyecto incluye al menos un municipio que hace parte de los municipios afectados directamente por el conflicto armado, o que sean priorizados dentro de los programas del posconflicto tendrá el valor de 1 de lo contrario el valor será 0</w:t>
      </w:r>
      <w:r w:rsidRPr="00D93595">
        <w:rPr>
          <w:rFonts w:cs="Arial"/>
          <w:color w:val="000000"/>
        </w:rPr>
        <w:t xml:space="preserve">. </w:t>
      </w:r>
    </w:p>
    <w:p w14:paraId="5A68B116" w14:textId="77777777" w:rsidR="00400D6F" w:rsidRPr="00D93595" w:rsidRDefault="00400D6F" w:rsidP="00400D6F">
      <w:pPr>
        <w:widowControl w:val="0"/>
        <w:jc w:val="both"/>
        <w:rPr>
          <w:rFonts w:cs="Arial"/>
          <w:color w:val="000000"/>
        </w:rPr>
      </w:pPr>
    </w:p>
    <w:p w14:paraId="7D5E73BA" w14:textId="77777777" w:rsidR="00400D6F" w:rsidRPr="00D93595" w:rsidRDefault="00400D6F" w:rsidP="00400D6F">
      <w:pPr>
        <w:widowControl w:val="0"/>
        <w:jc w:val="both"/>
        <w:rPr>
          <w:rFonts w:cs="Arial"/>
        </w:rPr>
      </w:pPr>
      <w:r w:rsidRPr="00D93595">
        <w:rPr>
          <w:rFonts w:cs="Arial"/>
          <w:b/>
          <w:lang w:eastAsia="es-CO"/>
        </w:rPr>
        <w:t xml:space="preserve">PERS: </w:t>
      </w:r>
      <w:r w:rsidRPr="00D93595">
        <w:rPr>
          <w:rFonts w:cs="Arial"/>
          <w:lang w:eastAsia="es-CO"/>
        </w:rPr>
        <w:t xml:space="preserve">Si el plan, programa o </w:t>
      </w:r>
      <w:r w:rsidRPr="00D93595">
        <w:rPr>
          <w:rFonts w:cs="Arial"/>
        </w:rPr>
        <w:t>proyecto está incorporado en los Planes de Energización Rural Sostenible – PERS tendrá el valor de 1 de lo contrario el valor será 0.</w:t>
      </w:r>
    </w:p>
    <w:p w14:paraId="2B8AA580" w14:textId="77777777" w:rsidR="00400D6F" w:rsidRPr="00D93595" w:rsidRDefault="00400D6F" w:rsidP="00400D6F">
      <w:pPr>
        <w:widowControl w:val="0"/>
        <w:jc w:val="both"/>
        <w:rPr>
          <w:rFonts w:cs="Arial"/>
          <w:color w:val="000000"/>
        </w:rPr>
      </w:pPr>
    </w:p>
    <w:p w14:paraId="00FBEDF4" w14:textId="77777777" w:rsidR="00400D6F" w:rsidRPr="00D93595" w:rsidRDefault="00400D6F" w:rsidP="00400D6F">
      <w:pPr>
        <w:widowControl w:val="0"/>
        <w:jc w:val="both"/>
        <w:rPr>
          <w:rFonts w:cs="Arial"/>
        </w:rPr>
      </w:pPr>
      <w:r w:rsidRPr="00D93595">
        <w:rPr>
          <w:rFonts w:cs="Arial"/>
          <w:b/>
        </w:rPr>
        <w:t>PRI:</w:t>
      </w:r>
      <w:r w:rsidRPr="00D93595">
        <w:rPr>
          <w:rFonts w:cs="Arial"/>
        </w:rPr>
        <w:t xml:space="preserve"> Periodo de Retorno de la Inversión. Indicador financiero que determina el número de años en el que se recupera la inversión inicial. Es decir, el número de periodos que deben transcurrir para que la acumulación de los flujos de efectivo iguale el valor de la inversión. </w:t>
      </w:r>
    </w:p>
    <w:p w14:paraId="5BE463EF" w14:textId="77777777" w:rsidR="00400D6F" w:rsidRPr="00D93595" w:rsidRDefault="00400D6F" w:rsidP="00400D6F">
      <w:pPr>
        <w:widowControl w:val="0"/>
        <w:jc w:val="both"/>
        <w:rPr>
          <w:rFonts w:cs="Arial"/>
          <w:color w:val="000000"/>
        </w:rPr>
      </w:pPr>
    </w:p>
    <w:p w14:paraId="63DAADCD" w14:textId="77777777" w:rsidR="00400D6F" w:rsidRPr="00D93595" w:rsidRDefault="00400D6F" w:rsidP="00400D6F">
      <w:pPr>
        <w:widowControl w:val="0"/>
        <w:jc w:val="both"/>
        <w:rPr>
          <w:rFonts w:cs="Arial"/>
        </w:rPr>
      </w:pPr>
      <w:r w:rsidRPr="00D93595">
        <w:rPr>
          <w:rFonts w:cs="Arial"/>
          <w:b/>
        </w:rPr>
        <w:t>B/C:</w:t>
      </w:r>
      <w:r w:rsidRPr="00D93595">
        <w:rPr>
          <w:rFonts w:cs="Arial"/>
        </w:rPr>
        <w:t xml:space="preserve"> Relación Beneficio – Costo. Indicador financiero que determina los beneficios por cada peso invertido en el proyecto. Para su cálculo es necesario hallar el Valor Presente Neto (VPN) de los ingresos asociados y el VPN de los egresos asociados. </w:t>
      </w:r>
    </w:p>
    <w:p w14:paraId="574A7EF1" w14:textId="77777777" w:rsidR="00400D6F" w:rsidRPr="00D93595" w:rsidRDefault="00400D6F" w:rsidP="00400D6F">
      <w:pPr>
        <w:widowControl w:val="0"/>
        <w:jc w:val="both"/>
        <w:rPr>
          <w:rFonts w:cs="Arial"/>
        </w:rPr>
      </w:pPr>
    </w:p>
    <w:p w14:paraId="5FF4CBD9" w14:textId="77777777" w:rsidR="00400D6F" w:rsidRPr="00D93595" w:rsidRDefault="00400D6F" w:rsidP="00400D6F">
      <w:pPr>
        <w:widowControl w:val="0"/>
        <w:jc w:val="both"/>
        <w:rPr>
          <w:rFonts w:cs="Arial"/>
        </w:rPr>
      </w:pPr>
      <w:r w:rsidRPr="00D93595">
        <w:rPr>
          <w:rFonts w:cs="Arial"/>
          <w:b/>
        </w:rPr>
        <w:t>VPN:</w:t>
      </w:r>
      <w:r w:rsidRPr="00D93595">
        <w:rPr>
          <w:rFonts w:cs="Arial"/>
        </w:rPr>
        <w:t xml:space="preserve"> Valor presente Neto. Indicador financiero que permite medir la viabilidad de un proyecto en términos de rentabilidad esperada. Se obtiene de restar la inversión inicial al valor presente de un número de flujos futuros del proyecto. Para el cálculo de este indicador, la UPME y el IPSE establecerán la tasa de descuento tanto para los proyectos de FNCE como para los proyectos de GEE. </w:t>
      </w:r>
    </w:p>
    <w:p w14:paraId="4D3D3E0A" w14:textId="77777777" w:rsidR="00400D6F" w:rsidRPr="00D93595" w:rsidRDefault="00400D6F" w:rsidP="00400D6F">
      <w:pPr>
        <w:widowControl w:val="0"/>
        <w:jc w:val="both"/>
        <w:rPr>
          <w:rFonts w:cs="Arial"/>
          <w:color w:val="000000"/>
        </w:rPr>
      </w:pPr>
    </w:p>
    <w:p w14:paraId="4181E94A" w14:textId="77777777" w:rsidR="00400D6F" w:rsidRPr="00D93595" w:rsidRDefault="00400D6F" w:rsidP="00400D6F">
      <w:pPr>
        <w:pStyle w:val="Ttulo6"/>
        <w:widowControl w:val="0"/>
        <w:suppressAutoHyphens/>
        <w:spacing w:before="0" w:after="0"/>
        <w:ind w:left="0" w:firstLine="0"/>
        <w:jc w:val="both"/>
        <w:rPr>
          <w:rFonts w:ascii="Arial" w:eastAsiaTheme="minorHAnsi" w:hAnsi="Arial" w:cs="Arial"/>
          <w:b w:val="0"/>
          <w:bCs w:val="0"/>
          <w:lang w:eastAsia="en-US"/>
        </w:rPr>
      </w:pPr>
      <w:r w:rsidRPr="00D93595">
        <w:rPr>
          <w:rFonts w:ascii="Arial" w:eastAsiaTheme="minorHAnsi" w:hAnsi="Arial" w:cs="Arial"/>
          <w:bCs w:val="0"/>
          <w:lang w:eastAsia="en-US"/>
        </w:rPr>
        <w:t>Apalancamiento:</w:t>
      </w:r>
      <w:r w:rsidRPr="00D93595">
        <w:rPr>
          <w:rFonts w:ascii="Arial" w:eastAsiaTheme="minorHAnsi" w:hAnsi="Arial" w:cs="Arial"/>
          <w:b w:val="0"/>
          <w:bCs w:val="0"/>
          <w:lang w:eastAsia="en-US"/>
        </w:rPr>
        <w:t xml:space="preserve"> Determina el ratio de apalancamiento. Tendrá un mayor puntaje aquellas solicitudes que ofrezcan un mayor componente rembolsable de las que no son rembolsables. Será calculado como sigue: </w:t>
      </w:r>
    </w:p>
    <w:p w14:paraId="2FDF85B0" w14:textId="77777777" w:rsidR="00400D6F" w:rsidRPr="00D93595" w:rsidRDefault="00400D6F" w:rsidP="00400D6F">
      <w:pPr>
        <w:pStyle w:val="Ttulo6"/>
        <w:widowControl w:val="0"/>
        <w:suppressAutoHyphens/>
        <w:spacing w:before="0" w:after="0"/>
        <w:ind w:left="0" w:firstLine="0"/>
        <w:jc w:val="both"/>
        <w:rPr>
          <w:rFonts w:ascii="Arial" w:eastAsiaTheme="minorHAnsi" w:hAnsi="Arial" w:cs="Arial"/>
          <w:b w:val="0"/>
          <w:bCs w:val="0"/>
          <w:lang w:eastAsia="en-US"/>
        </w:rPr>
      </w:pPr>
    </w:p>
    <w:p w14:paraId="2D18878E" w14:textId="77777777" w:rsidR="00400D6F" w:rsidRPr="00384A19" w:rsidRDefault="00400D6F" w:rsidP="00400D6F">
      <w:pPr>
        <w:pStyle w:val="Ttulo6"/>
        <w:widowControl w:val="0"/>
        <w:suppressAutoHyphens/>
        <w:spacing w:before="0" w:after="0"/>
        <w:ind w:left="0" w:firstLine="0"/>
        <w:jc w:val="center"/>
        <w:rPr>
          <w:rFonts w:ascii="Arial" w:eastAsiaTheme="minorHAnsi" w:hAnsi="Arial" w:cs="Arial"/>
          <w:b w:val="0"/>
          <w:bCs w:val="0"/>
          <w:sz w:val="20"/>
          <w:lang w:eastAsia="en-US"/>
        </w:rPr>
      </w:pPr>
      <m:oMathPara>
        <m:oMathParaPr>
          <m:jc m:val="center"/>
        </m:oMathParaPr>
        <m:oMath>
          <m:r>
            <m:rPr>
              <m:sty m:val="bi"/>
            </m:rPr>
            <w:rPr>
              <w:rFonts w:ascii="Cambria Math" w:eastAsiaTheme="minorHAnsi" w:hAnsi="Cambria Math" w:cs="Arial"/>
              <w:sz w:val="20"/>
              <w:lang w:eastAsia="en-US"/>
            </w:rPr>
            <m:t>Apalancamiento=</m:t>
          </m:r>
          <m:r>
            <m:rPr>
              <m:sty m:val="bi"/>
            </m:rPr>
            <w:rPr>
              <w:rFonts w:ascii="Cambria Math" w:eastAsiaTheme="minorEastAsia" w:hAnsi="Cambria Math" w:cs="Arial"/>
              <w:sz w:val="20"/>
              <w:lang w:eastAsia="en-US"/>
            </w:rPr>
            <m:t xml:space="preserve"> </m:t>
          </m:r>
          <m:d>
            <m:dPr>
              <m:ctrlPr>
                <w:rPr>
                  <w:rFonts w:ascii="Cambria Math" w:eastAsiaTheme="minorEastAsia" w:hAnsi="Cambria Math" w:cs="Arial"/>
                  <w:b w:val="0"/>
                  <w:bCs w:val="0"/>
                  <w:i/>
                  <w:sz w:val="20"/>
                  <w:lang w:eastAsia="en-US"/>
                </w:rPr>
              </m:ctrlPr>
            </m:dPr>
            <m:e>
              <m:r>
                <m:rPr>
                  <m:sty m:val="bi"/>
                </m:rPr>
                <w:rPr>
                  <w:rFonts w:ascii="Cambria Math" w:eastAsiaTheme="minorEastAsia" w:hAnsi="Cambria Math" w:cs="Arial"/>
                  <w:sz w:val="20"/>
                  <w:lang w:eastAsia="en-US"/>
                </w:rPr>
                <m:t>1-</m:t>
              </m:r>
              <m:f>
                <m:fPr>
                  <m:ctrlPr>
                    <w:rPr>
                      <w:rFonts w:ascii="Cambria Math" w:eastAsiaTheme="minorEastAsia" w:hAnsi="Cambria Math" w:cs="Arial"/>
                      <w:b w:val="0"/>
                      <w:bCs w:val="0"/>
                      <w:i/>
                      <w:sz w:val="20"/>
                      <w:lang w:eastAsia="en-US"/>
                    </w:rPr>
                  </m:ctrlPr>
                </m:fPr>
                <m:num>
                  <m:r>
                    <m:rPr>
                      <m:sty m:val="bi"/>
                    </m:rPr>
                    <w:rPr>
                      <w:rFonts w:ascii="Cambria Math" w:eastAsiaTheme="minorEastAsia" w:hAnsi="Cambria Math" w:cs="Arial"/>
                      <w:sz w:val="20"/>
                      <w:lang w:eastAsia="en-US"/>
                    </w:rPr>
                    <m:t>Vlr Solicitado</m:t>
                  </m:r>
                  <m:r>
                    <m:rPr>
                      <m:sty m:val="bi"/>
                    </m:rPr>
                    <w:rPr>
                      <w:rFonts w:ascii="Cambria Math" w:eastAsiaTheme="minorEastAsia" w:hAnsi="Cambria Math" w:cs="Arial"/>
                      <w:sz w:val="20"/>
                      <w:lang w:eastAsia="en-US"/>
                    </w:rPr>
                    <m:t xml:space="preserve"> a FONAGE</m:t>
                  </m:r>
                </m:num>
                <m:den>
                  <m:r>
                    <m:rPr>
                      <m:sty m:val="bi"/>
                    </m:rPr>
                    <w:rPr>
                      <w:rFonts w:ascii="Cambria Math" w:eastAsiaTheme="minorEastAsia" w:hAnsi="Cambria Math" w:cs="Arial"/>
                      <w:sz w:val="20"/>
                      <w:lang w:eastAsia="en-US"/>
                    </w:rPr>
                    <m:t>Vlr del</m:t>
                  </m:r>
                  <m:r>
                    <m:rPr>
                      <m:sty m:val="bi"/>
                    </m:rPr>
                    <w:rPr>
                      <w:rFonts w:ascii="Cambria Math" w:eastAsiaTheme="minorEastAsia" w:hAnsi="Cambria Math" w:cs="Arial"/>
                      <w:sz w:val="20"/>
                      <w:lang w:eastAsia="en-US"/>
                    </w:rPr>
                    <m:t xml:space="preserve"> Proyecto</m:t>
                  </m:r>
                </m:den>
              </m:f>
            </m:e>
          </m:d>
          <m:r>
            <m:rPr>
              <m:sty m:val="bi"/>
            </m:rPr>
            <w:rPr>
              <w:rFonts w:ascii="Cambria Math" w:eastAsiaTheme="minorEastAsia" w:hAnsi="Cambria Math" w:cs="Arial"/>
              <w:sz w:val="20"/>
              <w:lang w:eastAsia="en-US"/>
            </w:rPr>
            <m:t>*</m:t>
          </m:r>
          <m:d>
            <m:dPr>
              <m:ctrlPr>
                <w:rPr>
                  <w:rFonts w:ascii="Cambria Math" w:eastAsiaTheme="minorEastAsia" w:hAnsi="Cambria Math" w:cs="Arial"/>
                  <w:b w:val="0"/>
                  <w:bCs w:val="0"/>
                  <w:i/>
                  <w:sz w:val="20"/>
                  <w:lang w:eastAsia="en-US"/>
                </w:rPr>
              </m:ctrlPr>
            </m:dPr>
            <m:e>
              <m:r>
                <m:rPr>
                  <m:sty m:val="bi"/>
                </m:rPr>
                <w:rPr>
                  <w:rFonts w:ascii="Cambria Math" w:eastAsiaTheme="minorEastAsia" w:hAnsi="Cambria Math" w:cs="Arial"/>
                  <w:sz w:val="20"/>
                  <w:lang w:eastAsia="en-US"/>
                </w:rPr>
                <m:t>1+</m:t>
              </m:r>
              <m:f>
                <m:fPr>
                  <m:ctrlPr>
                    <w:rPr>
                      <w:rFonts w:ascii="Cambria Math" w:eastAsiaTheme="minorEastAsia" w:hAnsi="Cambria Math" w:cs="Arial"/>
                      <w:b w:val="0"/>
                      <w:bCs w:val="0"/>
                      <w:i/>
                      <w:sz w:val="20"/>
                      <w:lang w:eastAsia="en-US"/>
                    </w:rPr>
                  </m:ctrlPr>
                </m:fPr>
                <m:num>
                  <m:r>
                    <m:rPr>
                      <m:sty m:val="bi"/>
                    </m:rPr>
                    <w:rPr>
                      <w:rFonts w:ascii="Cambria Math" w:eastAsiaTheme="minorEastAsia" w:hAnsi="Cambria Math" w:cs="Arial"/>
                      <w:sz w:val="20"/>
                      <w:lang w:eastAsia="en-US"/>
                    </w:rPr>
                    <m:t>Vlr Rembolsable</m:t>
                  </m:r>
                </m:num>
                <m:den>
                  <m:r>
                    <m:rPr>
                      <m:sty m:val="bi"/>
                    </m:rPr>
                    <w:rPr>
                      <w:rFonts w:ascii="Cambria Math" w:eastAsiaTheme="minorEastAsia" w:hAnsi="Cambria Math" w:cs="Arial"/>
                      <w:sz w:val="20"/>
                      <w:lang w:eastAsia="en-US"/>
                    </w:rPr>
                    <m:t>Vlr Solicitado</m:t>
                  </m:r>
                  <m:r>
                    <m:rPr>
                      <m:sty m:val="bi"/>
                    </m:rPr>
                    <w:rPr>
                      <w:rFonts w:ascii="Cambria Math" w:eastAsiaTheme="minorEastAsia" w:hAnsi="Cambria Math" w:cs="Arial"/>
                      <w:sz w:val="20"/>
                      <w:lang w:eastAsia="en-US"/>
                    </w:rPr>
                    <m:t xml:space="preserve"> a FONAGE</m:t>
                  </m:r>
                </m:den>
              </m:f>
            </m:e>
          </m:d>
        </m:oMath>
      </m:oMathPara>
    </w:p>
    <w:p w14:paraId="21152B87" w14:textId="77777777" w:rsidR="00400D6F" w:rsidRPr="00D93595" w:rsidRDefault="00400D6F" w:rsidP="00400D6F">
      <w:pPr>
        <w:pStyle w:val="Ttulo6"/>
        <w:widowControl w:val="0"/>
        <w:suppressAutoHyphens/>
        <w:spacing w:before="0" w:after="0"/>
        <w:ind w:left="0" w:firstLine="0"/>
        <w:jc w:val="both"/>
        <w:rPr>
          <w:rFonts w:ascii="Arial" w:eastAsiaTheme="minorHAnsi" w:hAnsi="Arial" w:cs="Arial"/>
          <w:b w:val="0"/>
          <w:bCs w:val="0"/>
          <w:lang w:eastAsia="en-US"/>
        </w:rPr>
      </w:pPr>
    </w:p>
    <w:p w14:paraId="4433A4D2" w14:textId="77777777" w:rsidR="00400D6F" w:rsidRPr="00D93595" w:rsidRDefault="00400D6F" w:rsidP="00400D6F">
      <w:pPr>
        <w:widowControl w:val="0"/>
        <w:jc w:val="both"/>
        <w:rPr>
          <w:rFonts w:cs="Arial"/>
        </w:rPr>
      </w:pPr>
      <w:r w:rsidRPr="00D93595">
        <w:rPr>
          <w:rFonts w:cs="Arial"/>
          <w:b/>
        </w:rPr>
        <w:t xml:space="preserve">Inversión: </w:t>
      </w:r>
      <w:r w:rsidRPr="00D93595">
        <w:rPr>
          <w:rFonts w:cs="Arial"/>
        </w:rPr>
        <w:t>Es</w:t>
      </w:r>
      <w:r w:rsidRPr="00D93595">
        <w:rPr>
          <w:rFonts w:cs="Arial"/>
          <w:bCs/>
        </w:rPr>
        <w:t xml:space="preserve"> el valor de la inversión del proyecto. Tendrá una mayor calificación los proyectos que requieran una mayor inversión. Se debe tener en cuenta que el presupuesto reportado por el proyecto será revisado por la UPME o IPSE, según sea el caso.</w:t>
      </w:r>
    </w:p>
    <w:p w14:paraId="0C46F0C5" w14:textId="77777777" w:rsidR="00400D6F" w:rsidRPr="00D93595" w:rsidRDefault="00400D6F" w:rsidP="00400D6F">
      <w:pPr>
        <w:widowControl w:val="0"/>
        <w:jc w:val="both"/>
        <w:rPr>
          <w:rFonts w:cs="Arial"/>
        </w:rPr>
      </w:pPr>
    </w:p>
    <w:p w14:paraId="188F7F4C" w14:textId="77777777" w:rsidR="00400D6F" w:rsidRPr="00D93595" w:rsidRDefault="00400D6F" w:rsidP="00400D6F">
      <w:pPr>
        <w:widowControl w:val="0"/>
        <w:jc w:val="both"/>
        <w:rPr>
          <w:rFonts w:cs="Arial"/>
        </w:rPr>
      </w:pPr>
      <w:r w:rsidRPr="00D93595">
        <w:rPr>
          <w:rFonts w:cs="Arial"/>
          <w:b/>
        </w:rPr>
        <w:t xml:space="preserve">Dism Cons Energético: </w:t>
      </w:r>
      <w:r w:rsidRPr="00D93595">
        <w:rPr>
          <w:rFonts w:cs="Arial"/>
        </w:rPr>
        <w:t xml:space="preserve">Disminución del Consumo Energético. Determina el ahorro promedio de energía por año. Es la diferencia del consumo energético con y sin proyecto, bajo las mismas condiciones de la línea base. Este indicador debe ser calculado para los proyectos de GEE. </w:t>
      </w:r>
    </w:p>
    <w:p w14:paraId="54135642" w14:textId="77777777" w:rsidR="00400D6F" w:rsidRPr="00D93595" w:rsidRDefault="00400D6F" w:rsidP="00400D6F">
      <w:pPr>
        <w:widowControl w:val="0"/>
        <w:jc w:val="both"/>
        <w:rPr>
          <w:rFonts w:cs="Arial"/>
        </w:rPr>
      </w:pPr>
    </w:p>
    <w:p w14:paraId="04E0FF0B" w14:textId="77777777" w:rsidR="00400D6F" w:rsidRPr="00D93595" w:rsidRDefault="00400D6F" w:rsidP="00400D6F">
      <w:pPr>
        <w:widowControl w:val="0"/>
        <w:jc w:val="both"/>
        <w:rPr>
          <w:rFonts w:cs="Arial"/>
        </w:rPr>
      </w:pPr>
      <w:r w:rsidRPr="00D93595">
        <w:rPr>
          <w:rFonts w:cs="Arial"/>
          <w:b/>
        </w:rPr>
        <w:t xml:space="preserve">LCOE: </w:t>
      </w:r>
      <w:r w:rsidRPr="00D93595">
        <w:rPr>
          <w:rFonts w:cs="Arial"/>
        </w:rPr>
        <w:t xml:space="preserve">Costo nivelado de la Energía. Indicador que representa el costo de generación de electricidad para una tecnología específica. Considera todos los costos a lo largo de la vida del proyecto, tales como inversión inicial, costo del combustible, de operación y mantenimiento y costo de capital. Este indicador debe ser calculado para los proyectos de FNCE. </w:t>
      </w:r>
    </w:p>
    <w:p w14:paraId="46A4ED09" w14:textId="77777777" w:rsidR="00400D6F" w:rsidRPr="00D93595" w:rsidRDefault="00400D6F" w:rsidP="00400D6F">
      <w:pPr>
        <w:widowControl w:val="0"/>
        <w:jc w:val="both"/>
        <w:rPr>
          <w:rFonts w:cs="Arial"/>
        </w:rPr>
      </w:pPr>
    </w:p>
    <w:p w14:paraId="40265A45" w14:textId="77777777" w:rsidR="00400D6F" w:rsidRDefault="00400D6F" w:rsidP="00400D6F">
      <w:pPr>
        <w:widowControl w:val="0"/>
        <w:jc w:val="both"/>
        <w:rPr>
          <w:rFonts w:cs="Arial"/>
        </w:rPr>
      </w:pPr>
      <w:r>
        <w:rPr>
          <w:rFonts w:cs="Arial"/>
        </w:rPr>
        <w:t>El método se describe en los siguientes pasos:</w:t>
      </w:r>
    </w:p>
    <w:p w14:paraId="1A61E767" w14:textId="77777777" w:rsidR="00400D6F" w:rsidRDefault="00400D6F" w:rsidP="00400D6F">
      <w:pPr>
        <w:widowControl w:val="0"/>
        <w:jc w:val="both"/>
        <w:rPr>
          <w:rFonts w:cs="Arial"/>
        </w:rPr>
      </w:pPr>
    </w:p>
    <w:p w14:paraId="38F72832" w14:textId="77777777" w:rsidR="00400D6F" w:rsidRPr="00882C94" w:rsidRDefault="00400D6F" w:rsidP="00400D6F">
      <w:pPr>
        <w:pStyle w:val="Prrafodelista"/>
        <w:widowControl w:val="0"/>
        <w:numPr>
          <w:ilvl w:val="0"/>
          <w:numId w:val="43"/>
        </w:numPr>
        <w:jc w:val="both"/>
        <w:rPr>
          <w:rFonts w:cs="Arial"/>
        </w:rPr>
      </w:pPr>
      <w:r w:rsidRPr="0097673F">
        <w:rPr>
          <w:rFonts w:cs="Arial"/>
        </w:rPr>
        <w:t xml:space="preserve">Se construye una matriz cuadrada, usando los mismos criterios en las filas y en las columnas.  </w:t>
      </w:r>
    </w:p>
    <w:p w14:paraId="7CCDCE77" w14:textId="77777777" w:rsidR="00400D6F" w:rsidRDefault="00400D6F" w:rsidP="00400D6F">
      <w:pPr>
        <w:widowControl w:val="0"/>
        <w:jc w:val="both"/>
        <w:rPr>
          <w:rFonts w:cs="Arial"/>
        </w:rPr>
      </w:pPr>
    </w:p>
    <w:tbl>
      <w:tblPr>
        <w:tblStyle w:val="Tablaconcuadrcula"/>
        <w:tblW w:w="0" w:type="auto"/>
        <w:jc w:val="center"/>
        <w:tblLook w:val="04A0" w:firstRow="1" w:lastRow="0" w:firstColumn="1" w:lastColumn="0" w:noHBand="0" w:noVBand="1"/>
      </w:tblPr>
      <w:tblGrid>
        <w:gridCol w:w="2161"/>
        <w:gridCol w:w="1247"/>
        <w:gridCol w:w="1305"/>
        <w:gridCol w:w="1247"/>
        <w:gridCol w:w="1247"/>
      </w:tblGrid>
      <w:tr w:rsidR="00400D6F" w14:paraId="50C86467" w14:textId="77777777" w:rsidTr="00697152">
        <w:trPr>
          <w:jc w:val="center"/>
        </w:trPr>
        <w:tc>
          <w:tcPr>
            <w:tcW w:w="2161" w:type="dxa"/>
            <w:vAlign w:val="center"/>
          </w:tcPr>
          <w:p w14:paraId="7E76B64B" w14:textId="77777777" w:rsidR="00400D6F" w:rsidRDefault="00400D6F" w:rsidP="00697152">
            <w:pPr>
              <w:widowControl w:val="0"/>
              <w:rPr>
                <w:rFonts w:cs="Arial"/>
              </w:rPr>
            </w:pPr>
          </w:p>
        </w:tc>
        <w:tc>
          <w:tcPr>
            <w:tcW w:w="1247" w:type="dxa"/>
            <w:vAlign w:val="center"/>
          </w:tcPr>
          <w:p w14:paraId="2B3C603F" w14:textId="77777777" w:rsidR="00400D6F" w:rsidRPr="009D5B86" w:rsidRDefault="00400D6F" w:rsidP="00697152">
            <w:pPr>
              <w:widowControl w:val="0"/>
              <w:jc w:val="center"/>
              <w:rPr>
                <w:rFonts w:cs="Arial"/>
                <w:lang w:val="es-CO"/>
              </w:rPr>
            </w:pPr>
            <w:r w:rsidRPr="009D5B86">
              <w:rPr>
                <w:rFonts w:cs="Arial"/>
                <w:lang w:val="es-CO"/>
              </w:rPr>
              <w:t>Ambiental</w:t>
            </w:r>
          </w:p>
        </w:tc>
        <w:tc>
          <w:tcPr>
            <w:tcW w:w="1305" w:type="dxa"/>
            <w:vAlign w:val="center"/>
          </w:tcPr>
          <w:p w14:paraId="4645143F" w14:textId="77777777" w:rsidR="00400D6F" w:rsidRPr="009D5B86" w:rsidRDefault="00400D6F" w:rsidP="00697152">
            <w:pPr>
              <w:widowControl w:val="0"/>
              <w:jc w:val="center"/>
              <w:rPr>
                <w:rFonts w:cs="Arial"/>
                <w:lang w:val="es-CO"/>
              </w:rPr>
            </w:pPr>
            <w:r w:rsidRPr="009D5B86">
              <w:rPr>
                <w:rFonts w:cs="Arial"/>
                <w:lang w:val="es-CO"/>
              </w:rPr>
              <w:t>Económico - Social</w:t>
            </w:r>
          </w:p>
        </w:tc>
        <w:tc>
          <w:tcPr>
            <w:tcW w:w="1247" w:type="dxa"/>
            <w:vAlign w:val="center"/>
          </w:tcPr>
          <w:p w14:paraId="63269A0A" w14:textId="77777777" w:rsidR="00400D6F" w:rsidRPr="009D5B86" w:rsidRDefault="00400D6F" w:rsidP="00697152">
            <w:pPr>
              <w:widowControl w:val="0"/>
              <w:jc w:val="center"/>
              <w:rPr>
                <w:rFonts w:cs="Arial"/>
                <w:lang w:val="es-CO"/>
              </w:rPr>
            </w:pPr>
            <w:r w:rsidRPr="009D5B86">
              <w:rPr>
                <w:rFonts w:cs="Arial"/>
                <w:lang w:val="es-CO"/>
              </w:rPr>
              <w:t>Financiero</w:t>
            </w:r>
          </w:p>
        </w:tc>
        <w:tc>
          <w:tcPr>
            <w:tcW w:w="1247" w:type="dxa"/>
            <w:vAlign w:val="center"/>
          </w:tcPr>
          <w:p w14:paraId="5AF053B6" w14:textId="77777777" w:rsidR="00400D6F" w:rsidRPr="009D5B86" w:rsidRDefault="00400D6F" w:rsidP="00697152">
            <w:pPr>
              <w:widowControl w:val="0"/>
              <w:jc w:val="center"/>
              <w:rPr>
                <w:rFonts w:cs="Arial"/>
                <w:lang w:val="es-CO"/>
              </w:rPr>
            </w:pPr>
            <w:r w:rsidRPr="009D5B86">
              <w:rPr>
                <w:rFonts w:cs="Arial"/>
                <w:lang w:val="es-CO"/>
              </w:rPr>
              <w:t>Técnico</w:t>
            </w:r>
          </w:p>
        </w:tc>
      </w:tr>
      <w:tr w:rsidR="00400D6F" w14:paraId="552D02DF" w14:textId="77777777" w:rsidTr="00697152">
        <w:trPr>
          <w:jc w:val="center"/>
        </w:trPr>
        <w:tc>
          <w:tcPr>
            <w:tcW w:w="2161" w:type="dxa"/>
            <w:vAlign w:val="center"/>
          </w:tcPr>
          <w:p w14:paraId="32C0A3DA" w14:textId="77777777" w:rsidR="00400D6F" w:rsidRPr="009D5B86" w:rsidRDefault="00400D6F" w:rsidP="00697152">
            <w:pPr>
              <w:widowControl w:val="0"/>
              <w:rPr>
                <w:rFonts w:cs="Arial"/>
                <w:lang w:val="es-CO"/>
              </w:rPr>
            </w:pPr>
            <w:r w:rsidRPr="009D5B86">
              <w:rPr>
                <w:rFonts w:cs="Arial"/>
                <w:lang w:val="es-CO"/>
              </w:rPr>
              <w:t>Ambiental</w:t>
            </w:r>
          </w:p>
        </w:tc>
        <w:tc>
          <w:tcPr>
            <w:tcW w:w="1247" w:type="dxa"/>
            <w:shd w:val="clear" w:color="auto" w:fill="auto"/>
          </w:tcPr>
          <w:p w14:paraId="235AB345" w14:textId="77777777" w:rsidR="00400D6F" w:rsidRDefault="00400D6F" w:rsidP="00697152">
            <w:pPr>
              <w:widowControl w:val="0"/>
              <w:jc w:val="center"/>
              <w:rPr>
                <w:rFonts w:cs="Arial"/>
              </w:rPr>
            </w:pPr>
          </w:p>
        </w:tc>
        <w:tc>
          <w:tcPr>
            <w:tcW w:w="1305" w:type="dxa"/>
            <w:shd w:val="clear" w:color="auto" w:fill="auto"/>
          </w:tcPr>
          <w:p w14:paraId="699C2612" w14:textId="77777777" w:rsidR="00400D6F" w:rsidRDefault="00400D6F" w:rsidP="00697152">
            <w:pPr>
              <w:widowControl w:val="0"/>
              <w:jc w:val="center"/>
              <w:rPr>
                <w:rFonts w:cs="Arial"/>
              </w:rPr>
            </w:pPr>
          </w:p>
        </w:tc>
        <w:tc>
          <w:tcPr>
            <w:tcW w:w="1247" w:type="dxa"/>
            <w:shd w:val="clear" w:color="auto" w:fill="auto"/>
          </w:tcPr>
          <w:p w14:paraId="266D6FBC" w14:textId="77777777" w:rsidR="00400D6F" w:rsidRPr="005E1EC0" w:rsidRDefault="00400D6F" w:rsidP="00697152">
            <w:pPr>
              <w:widowControl w:val="0"/>
              <w:jc w:val="center"/>
              <w:rPr>
                <w:rFonts w:cs="Arial"/>
                <w:b/>
              </w:rPr>
            </w:pPr>
          </w:p>
        </w:tc>
        <w:tc>
          <w:tcPr>
            <w:tcW w:w="1247" w:type="dxa"/>
            <w:shd w:val="clear" w:color="auto" w:fill="auto"/>
          </w:tcPr>
          <w:p w14:paraId="4F64480D" w14:textId="77777777" w:rsidR="00400D6F" w:rsidRDefault="00400D6F" w:rsidP="00697152">
            <w:pPr>
              <w:widowControl w:val="0"/>
              <w:jc w:val="center"/>
              <w:rPr>
                <w:rFonts w:cs="Arial"/>
              </w:rPr>
            </w:pPr>
          </w:p>
        </w:tc>
      </w:tr>
      <w:tr w:rsidR="00400D6F" w14:paraId="157DB1B4" w14:textId="77777777" w:rsidTr="00697152">
        <w:trPr>
          <w:jc w:val="center"/>
        </w:trPr>
        <w:tc>
          <w:tcPr>
            <w:tcW w:w="2161" w:type="dxa"/>
            <w:vAlign w:val="center"/>
          </w:tcPr>
          <w:p w14:paraId="3AD41149" w14:textId="77777777" w:rsidR="00400D6F" w:rsidRPr="009D5B86" w:rsidRDefault="00400D6F" w:rsidP="00697152">
            <w:pPr>
              <w:widowControl w:val="0"/>
              <w:rPr>
                <w:rFonts w:cs="Arial"/>
                <w:lang w:val="es-CO"/>
              </w:rPr>
            </w:pPr>
            <w:r w:rsidRPr="009D5B86">
              <w:rPr>
                <w:rFonts w:cs="Arial"/>
                <w:lang w:val="es-CO"/>
              </w:rPr>
              <w:t>Económico – Social</w:t>
            </w:r>
          </w:p>
        </w:tc>
        <w:tc>
          <w:tcPr>
            <w:tcW w:w="1247" w:type="dxa"/>
            <w:shd w:val="clear" w:color="auto" w:fill="auto"/>
          </w:tcPr>
          <w:p w14:paraId="74A7E30D" w14:textId="77777777" w:rsidR="00400D6F" w:rsidRDefault="00400D6F" w:rsidP="00697152">
            <w:pPr>
              <w:widowControl w:val="0"/>
              <w:jc w:val="center"/>
              <w:rPr>
                <w:rFonts w:cs="Arial"/>
              </w:rPr>
            </w:pPr>
          </w:p>
        </w:tc>
        <w:tc>
          <w:tcPr>
            <w:tcW w:w="1305" w:type="dxa"/>
            <w:shd w:val="clear" w:color="auto" w:fill="auto"/>
          </w:tcPr>
          <w:p w14:paraId="67BE5924" w14:textId="77777777" w:rsidR="00400D6F" w:rsidRDefault="00400D6F" w:rsidP="00697152">
            <w:pPr>
              <w:widowControl w:val="0"/>
              <w:jc w:val="center"/>
              <w:rPr>
                <w:rFonts w:cs="Arial"/>
              </w:rPr>
            </w:pPr>
          </w:p>
        </w:tc>
        <w:tc>
          <w:tcPr>
            <w:tcW w:w="1247" w:type="dxa"/>
            <w:shd w:val="clear" w:color="auto" w:fill="auto"/>
          </w:tcPr>
          <w:p w14:paraId="0C6E97D1" w14:textId="77777777" w:rsidR="00400D6F" w:rsidRDefault="00400D6F" w:rsidP="00697152">
            <w:pPr>
              <w:widowControl w:val="0"/>
              <w:jc w:val="center"/>
              <w:rPr>
                <w:rFonts w:cs="Arial"/>
              </w:rPr>
            </w:pPr>
          </w:p>
        </w:tc>
        <w:tc>
          <w:tcPr>
            <w:tcW w:w="1247" w:type="dxa"/>
            <w:shd w:val="clear" w:color="auto" w:fill="auto"/>
          </w:tcPr>
          <w:p w14:paraId="09C2E952" w14:textId="77777777" w:rsidR="00400D6F" w:rsidRDefault="00400D6F" w:rsidP="00697152">
            <w:pPr>
              <w:widowControl w:val="0"/>
              <w:jc w:val="center"/>
              <w:rPr>
                <w:rFonts w:cs="Arial"/>
              </w:rPr>
            </w:pPr>
          </w:p>
        </w:tc>
      </w:tr>
      <w:tr w:rsidR="00400D6F" w14:paraId="60F8A093" w14:textId="77777777" w:rsidTr="00697152">
        <w:trPr>
          <w:jc w:val="center"/>
        </w:trPr>
        <w:tc>
          <w:tcPr>
            <w:tcW w:w="2161" w:type="dxa"/>
            <w:vAlign w:val="center"/>
          </w:tcPr>
          <w:p w14:paraId="121701BD" w14:textId="77777777" w:rsidR="00400D6F" w:rsidRPr="009D5B86" w:rsidRDefault="00400D6F" w:rsidP="00697152">
            <w:pPr>
              <w:widowControl w:val="0"/>
              <w:rPr>
                <w:rFonts w:cs="Arial"/>
                <w:lang w:val="es-CO"/>
              </w:rPr>
            </w:pPr>
            <w:r w:rsidRPr="009D5B86">
              <w:rPr>
                <w:rFonts w:cs="Arial"/>
                <w:lang w:val="es-CO"/>
              </w:rPr>
              <w:t>Financiero</w:t>
            </w:r>
          </w:p>
        </w:tc>
        <w:tc>
          <w:tcPr>
            <w:tcW w:w="1247" w:type="dxa"/>
            <w:shd w:val="clear" w:color="auto" w:fill="auto"/>
          </w:tcPr>
          <w:p w14:paraId="17AA5DBE" w14:textId="77777777" w:rsidR="00400D6F" w:rsidRPr="005E1EC0" w:rsidRDefault="00400D6F" w:rsidP="00697152">
            <w:pPr>
              <w:widowControl w:val="0"/>
              <w:jc w:val="center"/>
              <w:rPr>
                <w:rFonts w:cs="Arial"/>
                <w:b/>
              </w:rPr>
            </w:pPr>
          </w:p>
        </w:tc>
        <w:tc>
          <w:tcPr>
            <w:tcW w:w="1305" w:type="dxa"/>
            <w:shd w:val="clear" w:color="auto" w:fill="auto"/>
          </w:tcPr>
          <w:p w14:paraId="7DDB10B2" w14:textId="77777777" w:rsidR="00400D6F" w:rsidRDefault="00400D6F" w:rsidP="00697152">
            <w:pPr>
              <w:widowControl w:val="0"/>
              <w:jc w:val="center"/>
              <w:rPr>
                <w:rFonts w:cs="Arial"/>
              </w:rPr>
            </w:pPr>
          </w:p>
        </w:tc>
        <w:tc>
          <w:tcPr>
            <w:tcW w:w="1247" w:type="dxa"/>
            <w:shd w:val="clear" w:color="auto" w:fill="auto"/>
          </w:tcPr>
          <w:p w14:paraId="581C723A" w14:textId="77777777" w:rsidR="00400D6F" w:rsidRDefault="00400D6F" w:rsidP="00697152">
            <w:pPr>
              <w:widowControl w:val="0"/>
              <w:jc w:val="center"/>
              <w:rPr>
                <w:rFonts w:cs="Arial"/>
              </w:rPr>
            </w:pPr>
          </w:p>
        </w:tc>
        <w:tc>
          <w:tcPr>
            <w:tcW w:w="1247" w:type="dxa"/>
            <w:shd w:val="clear" w:color="auto" w:fill="auto"/>
          </w:tcPr>
          <w:p w14:paraId="5656F4C2" w14:textId="77777777" w:rsidR="00400D6F" w:rsidRDefault="00400D6F" w:rsidP="00697152">
            <w:pPr>
              <w:widowControl w:val="0"/>
              <w:jc w:val="center"/>
              <w:rPr>
                <w:rFonts w:cs="Arial"/>
              </w:rPr>
            </w:pPr>
          </w:p>
        </w:tc>
      </w:tr>
      <w:tr w:rsidR="00400D6F" w14:paraId="7406D1AC" w14:textId="77777777" w:rsidTr="00697152">
        <w:trPr>
          <w:jc w:val="center"/>
        </w:trPr>
        <w:tc>
          <w:tcPr>
            <w:tcW w:w="2161" w:type="dxa"/>
            <w:vAlign w:val="center"/>
          </w:tcPr>
          <w:p w14:paraId="3D350909" w14:textId="77777777" w:rsidR="00400D6F" w:rsidRPr="009D5B86" w:rsidRDefault="00400D6F" w:rsidP="00697152">
            <w:pPr>
              <w:widowControl w:val="0"/>
              <w:rPr>
                <w:rFonts w:cs="Arial"/>
                <w:lang w:val="es-CO"/>
              </w:rPr>
            </w:pPr>
            <w:r w:rsidRPr="009D5B86">
              <w:rPr>
                <w:rFonts w:cs="Arial"/>
                <w:lang w:val="es-CO"/>
              </w:rPr>
              <w:t>Técnico</w:t>
            </w:r>
          </w:p>
        </w:tc>
        <w:tc>
          <w:tcPr>
            <w:tcW w:w="1247" w:type="dxa"/>
            <w:shd w:val="clear" w:color="auto" w:fill="auto"/>
          </w:tcPr>
          <w:p w14:paraId="36A86BBF" w14:textId="77777777" w:rsidR="00400D6F" w:rsidRDefault="00400D6F" w:rsidP="00697152">
            <w:pPr>
              <w:widowControl w:val="0"/>
              <w:jc w:val="center"/>
              <w:rPr>
                <w:rFonts w:cs="Arial"/>
              </w:rPr>
            </w:pPr>
          </w:p>
        </w:tc>
        <w:tc>
          <w:tcPr>
            <w:tcW w:w="1305" w:type="dxa"/>
            <w:shd w:val="clear" w:color="auto" w:fill="auto"/>
          </w:tcPr>
          <w:p w14:paraId="763A512E" w14:textId="77777777" w:rsidR="00400D6F" w:rsidRDefault="00400D6F" w:rsidP="00697152">
            <w:pPr>
              <w:widowControl w:val="0"/>
              <w:jc w:val="center"/>
              <w:rPr>
                <w:rFonts w:cs="Arial"/>
              </w:rPr>
            </w:pPr>
          </w:p>
        </w:tc>
        <w:tc>
          <w:tcPr>
            <w:tcW w:w="1247" w:type="dxa"/>
            <w:shd w:val="clear" w:color="auto" w:fill="auto"/>
          </w:tcPr>
          <w:p w14:paraId="364946E6" w14:textId="77777777" w:rsidR="00400D6F" w:rsidRDefault="00400D6F" w:rsidP="00697152">
            <w:pPr>
              <w:widowControl w:val="0"/>
              <w:jc w:val="center"/>
              <w:rPr>
                <w:rFonts w:cs="Arial"/>
              </w:rPr>
            </w:pPr>
          </w:p>
        </w:tc>
        <w:tc>
          <w:tcPr>
            <w:tcW w:w="1247" w:type="dxa"/>
            <w:shd w:val="clear" w:color="auto" w:fill="auto"/>
          </w:tcPr>
          <w:p w14:paraId="3431C2B1" w14:textId="77777777" w:rsidR="00400D6F" w:rsidRDefault="00400D6F" w:rsidP="00697152">
            <w:pPr>
              <w:widowControl w:val="0"/>
              <w:jc w:val="center"/>
              <w:rPr>
                <w:rFonts w:cs="Arial"/>
              </w:rPr>
            </w:pPr>
          </w:p>
        </w:tc>
      </w:tr>
    </w:tbl>
    <w:p w14:paraId="44A6975D" w14:textId="77777777" w:rsidR="00400D6F" w:rsidRDefault="00400D6F" w:rsidP="00400D6F">
      <w:pPr>
        <w:widowControl w:val="0"/>
        <w:jc w:val="both"/>
        <w:rPr>
          <w:rFonts w:cs="Arial"/>
        </w:rPr>
      </w:pPr>
    </w:p>
    <w:p w14:paraId="4609A992" w14:textId="77777777" w:rsidR="00400D6F" w:rsidRPr="00465661" w:rsidRDefault="00400D6F" w:rsidP="00400D6F">
      <w:pPr>
        <w:pStyle w:val="Prrafodelista"/>
        <w:widowControl w:val="0"/>
        <w:numPr>
          <w:ilvl w:val="0"/>
          <w:numId w:val="43"/>
        </w:numPr>
        <w:jc w:val="both"/>
        <w:rPr>
          <w:rFonts w:cs="Arial"/>
        </w:rPr>
      </w:pPr>
      <w:r w:rsidRPr="00890939">
        <w:rPr>
          <w:rFonts w:cs="Arial"/>
        </w:rPr>
        <w:t>El comité directivo hará una comparación entre los criterios y los calificará según una escala de importancia relativa</w:t>
      </w:r>
      <w:r w:rsidRPr="00465661">
        <w:rPr>
          <w:rFonts w:cs="Arial"/>
        </w:rPr>
        <w:t xml:space="preserve">, </w:t>
      </w:r>
      <w:r w:rsidRPr="00890939">
        <w:rPr>
          <w:rFonts w:cs="Arial"/>
        </w:rPr>
        <w:t xml:space="preserve">teniendo en cuenta la fuente de financiación a los que aplicarían los proyectos. </w:t>
      </w:r>
    </w:p>
    <w:p w14:paraId="7BBB1742" w14:textId="77777777" w:rsidR="00400D6F" w:rsidRDefault="00400D6F" w:rsidP="00400D6F">
      <w:pPr>
        <w:widowControl w:val="0"/>
        <w:jc w:val="both"/>
        <w:rPr>
          <w:rFonts w:cs="Arial"/>
        </w:rPr>
      </w:pPr>
    </w:p>
    <w:p w14:paraId="43284FCA" w14:textId="2786253C" w:rsidR="00400D6F" w:rsidRPr="00400D6F" w:rsidRDefault="00400D6F" w:rsidP="00400D6F">
      <w:pPr>
        <w:widowControl w:val="0"/>
        <w:jc w:val="both"/>
        <w:rPr>
          <w:rFonts w:cs="Arial"/>
        </w:rPr>
      </w:pPr>
      <w:r>
        <w:rPr>
          <w:rFonts w:cs="Arial"/>
        </w:rPr>
        <w:t>La escala que se utilizará será una adaptación a la planteada por Saaty, así:</w:t>
      </w:r>
    </w:p>
    <w:p w14:paraId="7C89DB36" w14:textId="77777777" w:rsidR="00400D6F" w:rsidRDefault="00400D6F" w:rsidP="00400D6F">
      <w:pPr>
        <w:pStyle w:val="Ecotexto"/>
        <w:widowControl w:val="0"/>
        <w:spacing w:before="0" w:after="0" w:line="240" w:lineRule="auto"/>
        <w:jc w:val="center"/>
        <w:rPr>
          <w:rFonts w:cs="Arial"/>
          <w:b/>
          <w:sz w:val="20"/>
        </w:rPr>
      </w:pPr>
    </w:p>
    <w:p w14:paraId="4FAB96DC" w14:textId="77777777" w:rsidR="00400D6F" w:rsidRPr="00D93595" w:rsidRDefault="00400D6F" w:rsidP="00400D6F">
      <w:pPr>
        <w:pStyle w:val="Ecotexto"/>
        <w:widowControl w:val="0"/>
        <w:spacing w:before="0" w:after="0" w:line="240" w:lineRule="auto"/>
        <w:jc w:val="center"/>
        <w:rPr>
          <w:rFonts w:cs="Arial"/>
          <w:b/>
          <w:sz w:val="20"/>
        </w:rPr>
      </w:pPr>
      <w:r w:rsidRPr="00137F88">
        <w:rPr>
          <w:rFonts w:cs="Arial"/>
          <w:b/>
          <w:sz w:val="20"/>
        </w:rPr>
        <w:t>Tabla No. 05</w:t>
      </w:r>
    </w:p>
    <w:p w14:paraId="04C753A9" w14:textId="77777777" w:rsidR="00400D6F" w:rsidRPr="00697152" w:rsidRDefault="00400D6F" w:rsidP="00400D6F">
      <w:pPr>
        <w:widowControl w:val="0"/>
        <w:jc w:val="center"/>
        <w:rPr>
          <w:rFonts w:cs="Arial"/>
          <w:b/>
        </w:rPr>
      </w:pPr>
      <w:r>
        <w:rPr>
          <w:rFonts w:cs="Arial"/>
          <w:b/>
        </w:rPr>
        <w:t>Juicio de importancia relativa</w:t>
      </w:r>
    </w:p>
    <w:p w14:paraId="6DE136C9" w14:textId="77777777" w:rsidR="00400D6F" w:rsidRDefault="00400D6F" w:rsidP="00400D6F">
      <w:pPr>
        <w:widowControl w:val="0"/>
        <w:jc w:val="both"/>
        <w:rPr>
          <w:rFonts w:cs="Arial"/>
        </w:rPr>
      </w:pPr>
    </w:p>
    <w:tbl>
      <w:tblPr>
        <w:tblStyle w:val="Sombreadoclaro"/>
        <w:tblW w:w="0" w:type="auto"/>
        <w:jc w:val="center"/>
        <w:tblLook w:val="04A0" w:firstRow="1" w:lastRow="0" w:firstColumn="1" w:lastColumn="0" w:noHBand="0" w:noVBand="1"/>
      </w:tblPr>
      <w:tblGrid>
        <w:gridCol w:w="6902"/>
        <w:gridCol w:w="993"/>
      </w:tblGrid>
      <w:tr w:rsidR="00400D6F" w14:paraId="32B28108" w14:textId="77777777" w:rsidTr="00697152">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6902" w:type="dxa"/>
          </w:tcPr>
          <w:p w14:paraId="73FFA64A" w14:textId="77777777" w:rsidR="00400D6F" w:rsidRDefault="00400D6F" w:rsidP="00697152">
            <w:pPr>
              <w:widowControl w:val="0"/>
              <w:jc w:val="both"/>
              <w:rPr>
                <w:rFonts w:cs="Arial"/>
              </w:rPr>
            </w:pPr>
            <w:r>
              <w:rPr>
                <w:rFonts w:cs="Arial"/>
              </w:rPr>
              <w:t>Juicio de importancia relativa</w:t>
            </w:r>
          </w:p>
        </w:tc>
        <w:tc>
          <w:tcPr>
            <w:tcW w:w="993" w:type="dxa"/>
          </w:tcPr>
          <w:p w14:paraId="319B6D07" w14:textId="77777777" w:rsidR="00400D6F" w:rsidRDefault="00400D6F" w:rsidP="00697152">
            <w:pPr>
              <w:widowControl w:val="0"/>
              <w:jc w:val="both"/>
              <w:cnfStyle w:val="100000000000" w:firstRow="1" w:lastRow="0" w:firstColumn="0" w:lastColumn="0" w:oddVBand="0" w:evenVBand="0" w:oddHBand="0" w:evenHBand="0" w:firstRowFirstColumn="0" w:firstRowLastColumn="0" w:lastRowFirstColumn="0" w:lastRowLastColumn="0"/>
              <w:rPr>
                <w:rFonts w:cs="Arial"/>
              </w:rPr>
            </w:pPr>
            <w:r>
              <w:rPr>
                <w:rFonts w:cs="Arial"/>
              </w:rPr>
              <w:t>Escala</w:t>
            </w:r>
          </w:p>
        </w:tc>
      </w:tr>
      <w:tr w:rsidR="00400D6F" w14:paraId="25832CFA" w14:textId="77777777" w:rsidTr="006971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02" w:type="dxa"/>
          </w:tcPr>
          <w:p w14:paraId="050CE16F" w14:textId="77777777" w:rsidR="00400D6F" w:rsidRPr="005E1EC0" w:rsidRDefault="00400D6F" w:rsidP="00697152">
            <w:pPr>
              <w:widowControl w:val="0"/>
              <w:jc w:val="both"/>
              <w:rPr>
                <w:rFonts w:cs="Arial"/>
                <w:b w:val="0"/>
              </w:rPr>
            </w:pPr>
            <w:r>
              <w:rPr>
                <w:rFonts w:cs="Arial"/>
                <w:b w:val="0"/>
              </w:rPr>
              <w:t xml:space="preserve">Ambos criterios son </w:t>
            </w:r>
            <w:r w:rsidRPr="00E2534F">
              <w:rPr>
                <w:rFonts w:cs="Arial"/>
                <w:u w:val="single"/>
              </w:rPr>
              <w:t>igualmente</w:t>
            </w:r>
            <w:r>
              <w:rPr>
                <w:rFonts w:cs="Arial"/>
                <w:b w:val="0"/>
              </w:rPr>
              <w:t xml:space="preserve"> importantes</w:t>
            </w:r>
          </w:p>
        </w:tc>
        <w:tc>
          <w:tcPr>
            <w:tcW w:w="993" w:type="dxa"/>
          </w:tcPr>
          <w:p w14:paraId="5A31046A" w14:textId="77777777" w:rsidR="00400D6F" w:rsidRDefault="00400D6F" w:rsidP="00697152">
            <w:pPr>
              <w:widowControl w:val="0"/>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r>
      <w:tr w:rsidR="00400D6F" w14:paraId="00739C38" w14:textId="77777777" w:rsidTr="00697152">
        <w:trPr>
          <w:jc w:val="center"/>
        </w:trPr>
        <w:tc>
          <w:tcPr>
            <w:cnfStyle w:val="001000000000" w:firstRow="0" w:lastRow="0" w:firstColumn="1" w:lastColumn="0" w:oddVBand="0" w:evenVBand="0" w:oddHBand="0" w:evenHBand="0" w:firstRowFirstColumn="0" w:firstRowLastColumn="0" w:lastRowFirstColumn="0" w:lastRowLastColumn="0"/>
            <w:tcW w:w="6902" w:type="dxa"/>
          </w:tcPr>
          <w:p w14:paraId="34613DD3" w14:textId="77777777" w:rsidR="00400D6F" w:rsidRPr="005E1EC0" w:rsidRDefault="00400D6F" w:rsidP="00697152">
            <w:pPr>
              <w:widowControl w:val="0"/>
              <w:jc w:val="both"/>
              <w:rPr>
                <w:rFonts w:cs="Arial"/>
                <w:b w:val="0"/>
              </w:rPr>
            </w:pPr>
            <w:r>
              <w:rPr>
                <w:rFonts w:cs="Arial"/>
                <w:b w:val="0"/>
              </w:rPr>
              <w:t xml:space="preserve">Un criterio es </w:t>
            </w:r>
            <w:r w:rsidRPr="00E2534F">
              <w:rPr>
                <w:rFonts w:cs="Arial"/>
                <w:u w:val="single"/>
              </w:rPr>
              <w:t>notablemente</w:t>
            </w:r>
            <w:r>
              <w:rPr>
                <w:rFonts w:cs="Arial"/>
                <w:b w:val="0"/>
              </w:rPr>
              <w:t xml:space="preserve"> más importante que el otro</w:t>
            </w:r>
          </w:p>
        </w:tc>
        <w:tc>
          <w:tcPr>
            <w:tcW w:w="993" w:type="dxa"/>
          </w:tcPr>
          <w:p w14:paraId="118D9AAD" w14:textId="77777777" w:rsidR="00400D6F" w:rsidRDefault="00400D6F" w:rsidP="00697152">
            <w:pPr>
              <w:widowControl w:val="0"/>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tc>
      </w:tr>
      <w:tr w:rsidR="00400D6F" w14:paraId="54825599" w14:textId="77777777" w:rsidTr="006971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02" w:type="dxa"/>
          </w:tcPr>
          <w:p w14:paraId="6E3CBAC0" w14:textId="77777777" w:rsidR="00400D6F" w:rsidRDefault="00400D6F" w:rsidP="00697152">
            <w:pPr>
              <w:widowControl w:val="0"/>
              <w:jc w:val="both"/>
              <w:rPr>
                <w:rFonts w:cs="Arial"/>
              </w:rPr>
            </w:pPr>
            <w:r w:rsidRPr="005E1EC0">
              <w:rPr>
                <w:rFonts w:cs="Arial"/>
                <w:b w:val="0"/>
              </w:rPr>
              <w:t xml:space="preserve">Un criterio es </w:t>
            </w:r>
            <w:r w:rsidRPr="00E2534F">
              <w:rPr>
                <w:rFonts w:cs="Arial"/>
                <w:u w:val="single"/>
              </w:rPr>
              <w:t>absolutamente</w:t>
            </w:r>
            <w:r>
              <w:rPr>
                <w:rFonts w:cs="Arial"/>
                <w:b w:val="0"/>
                <w:u w:val="single"/>
              </w:rPr>
              <w:t xml:space="preserve"> </w:t>
            </w:r>
            <w:r w:rsidRPr="005E1EC0">
              <w:rPr>
                <w:rFonts w:cs="Arial"/>
                <w:b w:val="0"/>
              </w:rPr>
              <w:t>más importante que el otro</w:t>
            </w:r>
          </w:p>
        </w:tc>
        <w:tc>
          <w:tcPr>
            <w:tcW w:w="993" w:type="dxa"/>
          </w:tcPr>
          <w:p w14:paraId="2AD5509D" w14:textId="77777777" w:rsidR="00400D6F" w:rsidRDefault="00400D6F" w:rsidP="00697152">
            <w:pPr>
              <w:widowControl w:val="0"/>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3</w:t>
            </w:r>
          </w:p>
        </w:tc>
      </w:tr>
    </w:tbl>
    <w:p w14:paraId="4895FC8C" w14:textId="77777777" w:rsidR="00400D6F" w:rsidRDefault="00400D6F" w:rsidP="00400D6F">
      <w:pPr>
        <w:widowControl w:val="0"/>
        <w:jc w:val="both"/>
        <w:rPr>
          <w:rFonts w:cs="Arial"/>
        </w:rPr>
      </w:pPr>
    </w:p>
    <w:p w14:paraId="3D06662B" w14:textId="77777777" w:rsidR="00400D6F" w:rsidRDefault="00400D6F" w:rsidP="00400D6F">
      <w:pPr>
        <w:widowControl w:val="0"/>
        <w:jc w:val="both"/>
        <w:rPr>
          <w:rFonts w:cs="Arial"/>
        </w:rPr>
      </w:pPr>
      <w:r>
        <w:rPr>
          <w:rFonts w:cs="Arial"/>
        </w:rPr>
        <w:t xml:space="preserve">Se determina la importancia relativa del criterio de la fila, en relación al criterio de su columna. Se completa el triángulo superior derecho, puesto que el triángulo inferior izquierdo se auto llena con el valor inverso. Como sigue: </w:t>
      </w:r>
    </w:p>
    <w:p w14:paraId="398A5B42" w14:textId="77777777" w:rsidR="00400D6F" w:rsidRDefault="00400D6F" w:rsidP="00400D6F">
      <w:pPr>
        <w:widowControl w:val="0"/>
        <w:jc w:val="both"/>
        <w:rPr>
          <w:rFonts w:cs="Arial"/>
        </w:rPr>
      </w:pPr>
    </w:p>
    <w:tbl>
      <w:tblPr>
        <w:tblStyle w:val="Tablaconcuadrcula"/>
        <w:tblW w:w="0" w:type="auto"/>
        <w:jc w:val="center"/>
        <w:tblLook w:val="04A0" w:firstRow="1" w:lastRow="0" w:firstColumn="1" w:lastColumn="0" w:noHBand="0" w:noVBand="1"/>
      </w:tblPr>
      <w:tblGrid>
        <w:gridCol w:w="2161"/>
        <w:gridCol w:w="1247"/>
        <w:gridCol w:w="1305"/>
        <w:gridCol w:w="1247"/>
        <w:gridCol w:w="1247"/>
      </w:tblGrid>
      <w:tr w:rsidR="00400D6F" w14:paraId="3F45A87A" w14:textId="77777777" w:rsidTr="00697152">
        <w:trPr>
          <w:jc w:val="center"/>
        </w:trPr>
        <w:tc>
          <w:tcPr>
            <w:tcW w:w="2161" w:type="dxa"/>
            <w:vAlign w:val="center"/>
          </w:tcPr>
          <w:p w14:paraId="0BDBD270" w14:textId="77777777" w:rsidR="00400D6F" w:rsidRDefault="00400D6F" w:rsidP="00697152">
            <w:pPr>
              <w:widowControl w:val="0"/>
              <w:rPr>
                <w:rFonts w:cs="Arial"/>
              </w:rPr>
            </w:pPr>
          </w:p>
        </w:tc>
        <w:tc>
          <w:tcPr>
            <w:tcW w:w="1247" w:type="dxa"/>
            <w:vAlign w:val="center"/>
          </w:tcPr>
          <w:p w14:paraId="0B24D5E7" w14:textId="77777777" w:rsidR="00400D6F" w:rsidRPr="009D5B86" w:rsidRDefault="00400D6F" w:rsidP="00697152">
            <w:pPr>
              <w:widowControl w:val="0"/>
              <w:jc w:val="center"/>
              <w:rPr>
                <w:rFonts w:cs="Arial"/>
                <w:lang w:val="es-CO"/>
              </w:rPr>
            </w:pPr>
            <w:r w:rsidRPr="009D5B86">
              <w:rPr>
                <w:rFonts w:cs="Arial"/>
                <w:lang w:val="es-CO"/>
              </w:rPr>
              <w:t>Ambiental</w:t>
            </w:r>
          </w:p>
        </w:tc>
        <w:tc>
          <w:tcPr>
            <w:tcW w:w="1305" w:type="dxa"/>
            <w:vAlign w:val="center"/>
          </w:tcPr>
          <w:p w14:paraId="1F2EAFC6" w14:textId="77777777" w:rsidR="00400D6F" w:rsidRPr="009D5B86" w:rsidRDefault="00400D6F" w:rsidP="00697152">
            <w:pPr>
              <w:widowControl w:val="0"/>
              <w:jc w:val="center"/>
              <w:rPr>
                <w:rFonts w:cs="Arial"/>
                <w:lang w:val="es-CO"/>
              </w:rPr>
            </w:pPr>
            <w:r w:rsidRPr="009D5B86">
              <w:rPr>
                <w:rFonts w:cs="Arial"/>
                <w:lang w:val="es-CO"/>
              </w:rPr>
              <w:t>Económico - Social</w:t>
            </w:r>
          </w:p>
        </w:tc>
        <w:tc>
          <w:tcPr>
            <w:tcW w:w="1247" w:type="dxa"/>
            <w:vAlign w:val="center"/>
          </w:tcPr>
          <w:p w14:paraId="5D1A02E3" w14:textId="77777777" w:rsidR="00400D6F" w:rsidRPr="009D5B86" w:rsidRDefault="00400D6F" w:rsidP="00697152">
            <w:pPr>
              <w:widowControl w:val="0"/>
              <w:jc w:val="center"/>
              <w:rPr>
                <w:rFonts w:cs="Arial"/>
                <w:lang w:val="es-CO"/>
              </w:rPr>
            </w:pPr>
            <w:r w:rsidRPr="009D5B86">
              <w:rPr>
                <w:rFonts w:cs="Arial"/>
                <w:lang w:val="es-CO"/>
              </w:rPr>
              <w:t>Financiero</w:t>
            </w:r>
          </w:p>
        </w:tc>
        <w:tc>
          <w:tcPr>
            <w:tcW w:w="1247" w:type="dxa"/>
            <w:vAlign w:val="center"/>
          </w:tcPr>
          <w:p w14:paraId="49EDB500" w14:textId="77777777" w:rsidR="00400D6F" w:rsidRPr="009D5B86" w:rsidRDefault="00400D6F" w:rsidP="00697152">
            <w:pPr>
              <w:widowControl w:val="0"/>
              <w:jc w:val="center"/>
              <w:rPr>
                <w:rFonts w:cs="Arial"/>
                <w:lang w:val="es-CO"/>
              </w:rPr>
            </w:pPr>
            <w:r w:rsidRPr="009D5B86">
              <w:rPr>
                <w:rFonts w:cs="Arial"/>
                <w:lang w:val="es-CO"/>
              </w:rPr>
              <w:t>Técnico</w:t>
            </w:r>
          </w:p>
        </w:tc>
      </w:tr>
      <w:tr w:rsidR="00400D6F" w14:paraId="31338360" w14:textId="77777777" w:rsidTr="00697152">
        <w:trPr>
          <w:jc w:val="center"/>
        </w:trPr>
        <w:tc>
          <w:tcPr>
            <w:tcW w:w="2161" w:type="dxa"/>
            <w:vAlign w:val="center"/>
          </w:tcPr>
          <w:p w14:paraId="6E5D243D" w14:textId="77777777" w:rsidR="00400D6F" w:rsidRPr="009D5B86" w:rsidRDefault="00400D6F" w:rsidP="00697152">
            <w:pPr>
              <w:widowControl w:val="0"/>
              <w:rPr>
                <w:rFonts w:cs="Arial"/>
                <w:lang w:val="es-CO"/>
              </w:rPr>
            </w:pPr>
            <w:r w:rsidRPr="009D5B86">
              <w:rPr>
                <w:rFonts w:cs="Arial"/>
                <w:lang w:val="es-CO"/>
              </w:rPr>
              <w:t>Ambiental</w:t>
            </w:r>
          </w:p>
        </w:tc>
        <w:tc>
          <w:tcPr>
            <w:tcW w:w="1247" w:type="dxa"/>
            <w:shd w:val="clear" w:color="auto" w:fill="BFBFBF" w:themeFill="background1" w:themeFillShade="BF"/>
          </w:tcPr>
          <w:p w14:paraId="064422C9" w14:textId="77777777" w:rsidR="00400D6F" w:rsidRPr="00697152" w:rsidRDefault="00400D6F" w:rsidP="00697152">
            <w:pPr>
              <w:widowControl w:val="0"/>
              <w:jc w:val="center"/>
              <w:rPr>
                <w:rFonts w:cs="Arial"/>
                <w:sz w:val="20"/>
              </w:rPr>
            </w:pPr>
            <w:r w:rsidRPr="00697152">
              <w:rPr>
                <w:rFonts w:cs="Arial"/>
                <w:sz w:val="20"/>
              </w:rPr>
              <w:t>1</w:t>
            </w:r>
          </w:p>
        </w:tc>
        <w:tc>
          <w:tcPr>
            <w:tcW w:w="1305" w:type="dxa"/>
          </w:tcPr>
          <w:p w14:paraId="7EF73EC6" w14:textId="77777777" w:rsidR="00400D6F" w:rsidRPr="00697152" w:rsidRDefault="00400D6F" w:rsidP="00697152">
            <w:pPr>
              <w:widowControl w:val="0"/>
              <w:jc w:val="center"/>
              <w:rPr>
                <w:rFonts w:cs="Arial"/>
                <w:sz w:val="20"/>
              </w:rPr>
            </w:pPr>
          </w:p>
        </w:tc>
        <w:tc>
          <w:tcPr>
            <w:tcW w:w="1247" w:type="dxa"/>
          </w:tcPr>
          <w:p w14:paraId="6E303640" w14:textId="77777777" w:rsidR="00400D6F" w:rsidRPr="00697152" w:rsidRDefault="00400D6F" w:rsidP="00697152">
            <w:pPr>
              <w:widowControl w:val="0"/>
              <w:jc w:val="center"/>
              <w:rPr>
                <w:rFonts w:cs="Arial"/>
                <w:b/>
                <w:sz w:val="20"/>
              </w:rPr>
            </w:pPr>
          </w:p>
        </w:tc>
        <w:tc>
          <w:tcPr>
            <w:tcW w:w="1247" w:type="dxa"/>
          </w:tcPr>
          <w:p w14:paraId="4A9E2D0F" w14:textId="77777777" w:rsidR="00400D6F" w:rsidRPr="00697152" w:rsidRDefault="00400D6F" w:rsidP="00697152">
            <w:pPr>
              <w:widowControl w:val="0"/>
              <w:jc w:val="center"/>
              <w:rPr>
                <w:rFonts w:cs="Arial"/>
                <w:sz w:val="20"/>
              </w:rPr>
            </w:pPr>
          </w:p>
        </w:tc>
      </w:tr>
      <w:tr w:rsidR="00400D6F" w14:paraId="3DA274B0" w14:textId="77777777" w:rsidTr="00697152">
        <w:trPr>
          <w:jc w:val="center"/>
        </w:trPr>
        <w:tc>
          <w:tcPr>
            <w:tcW w:w="2161" w:type="dxa"/>
            <w:vAlign w:val="center"/>
          </w:tcPr>
          <w:p w14:paraId="2043B512" w14:textId="77777777" w:rsidR="00400D6F" w:rsidRPr="009D5B86" w:rsidRDefault="00400D6F" w:rsidP="00697152">
            <w:pPr>
              <w:widowControl w:val="0"/>
              <w:rPr>
                <w:rFonts w:cs="Arial"/>
                <w:lang w:val="es-CO"/>
              </w:rPr>
            </w:pPr>
            <w:r w:rsidRPr="009D5B86">
              <w:rPr>
                <w:rFonts w:cs="Arial"/>
                <w:lang w:val="es-CO"/>
              </w:rPr>
              <w:t>Económico – Social</w:t>
            </w:r>
          </w:p>
        </w:tc>
        <w:tc>
          <w:tcPr>
            <w:tcW w:w="1247" w:type="dxa"/>
          </w:tcPr>
          <w:p w14:paraId="60863A0C" w14:textId="77777777" w:rsidR="00400D6F" w:rsidRPr="00697152" w:rsidRDefault="00400D6F" w:rsidP="00697152">
            <w:pPr>
              <w:widowControl w:val="0"/>
              <w:jc w:val="center"/>
              <w:rPr>
                <w:rFonts w:cs="Arial"/>
                <w:sz w:val="20"/>
              </w:rPr>
            </w:pPr>
          </w:p>
        </w:tc>
        <w:tc>
          <w:tcPr>
            <w:tcW w:w="1305" w:type="dxa"/>
            <w:shd w:val="clear" w:color="auto" w:fill="BFBFBF" w:themeFill="background1" w:themeFillShade="BF"/>
          </w:tcPr>
          <w:p w14:paraId="186DB547" w14:textId="77777777" w:rsidR="00400D6F" w:rsidRPr="00697152" w:rsidRDefault="00400D6F" w:rsidP="00697152">
            <w:pPr>
              <w:widowControl w:val="0"/>
              <w:jc w:val="center"/>
              <w:rPr>
                <w:rFonts w:cs="Arial"/>
                <w:sz w:val="20"/>
              </w:rPr>
            </w:pPr>
            <w:r w:rsidRPr="00697152">
              <w:rPr>
                <w:rFonts w:cs="Arial"/>
                <w:sz w:val="20"/>
              </w:rPr>
              <w:t>1</w:t>
            </w:r>
          </w:p>
        </w:tc>
        <w:tc>
          <w:tcPr>
            <w:tcW w:w="1247" w:type="dxa"/>
          </w:tcPr>
          <w:p w14:paraId="43D0333E" w14:textId="77777777" w:rsidR="00400D6F" w:rsidRPr="00697152" w:rsidRDefault="00400D6F" w:rsidP="00697152">
            <w:pPr>
              <w:widowControl w:val="0"/>
              <w:jc w:val="center"/>
              <w:rPr>
                <w:rFonts w:cs="Arial"/>
                <w:sz w:val="20"/>
              </w:rPr>
            </w:pPr>
            <w:r w:rsidRPr="00697152">
              <w:rPr>
                <w:rFonts w:cs="Arial"/>
                <w:sz w:val="20"/>
              </w:rPr>
              <w:t>3</w:t>
            </w:r>
          </w:p>
        </w:tc>
        <w:tc>
          <w:tcPr>
            <w:tcW w:w="1247" w:type="dxa"/>
          </w:tcPr>
          <w:p w14:paraId="254AB22F" w14:textId="77777777" w:rsidR="00400D6F" w:rsidRPr="00697152" w:rsidRDefault="00400D6F" w:rsidP="00697152">
            <w:pPr>
              <w:widowControl w:val="0"/>
              <w:jc w:val="center"/>
              <w:rPr>
                <w:rFonts w:cs="Arial"/>
                <w:sz w:val="20"/>
              </w:rPr>
            </w:pPr>
          </w:p>
        </w:tc>
      </w:tr>
      <w:tr w:rsidR="00400D6F" w14:paraId="3604670A" w14:textId="77777777" w:rsidTr="00697152">
        <w:trPr>
          <w:jc w:val="center"/>
        </w:trPr>
        <w:tc>
          <w:tcPr>
            <w:tcW w:w="2161" w:type="dxa"/>
            <w:vAlign w:val="center"/>
          </w:tcPr>
          <w:p w14:paraId="1C6365F2" w14:textId="77777777" w:rsidR="00400D6F" w:rsidRPr="009D5B86" w:rsidRDefault="00400D6F" w:rsidP="00697152">
            <w:pPr>
              <w:widowControl w:val="0"/>
              <w:rPr>
                <w:rFonts w:cs="Arial"/>
                <w:lang w:val="es-CO"/>
              </w:rPr>
            </w:pPr>
            <w:r w:rsidRPr="009D5B86">
              <w:rPr>
                <w:rFonts w:cs="Arial"/>
                <w:lang w:val="es-CO"/>
              </w:rPr>
              <w:t>Financiero</w:t>
            </w:r>
          </w:p>
        </w:tc>
        <w:tc>
          <w:tcPr>
            <w:tcW w:w="1247" w:type="dxa"/>
          </w:tcPr>
          <w:p w14:paraId="2C4ABEDF" w14:textId="77777777" w:rsidR="00400D6F" w:rsidRPr="00697152" w:rsidRDefault="00400D6F" w:rsidP="00697152">
            <w:pPr>
              <w:widowControl w:val="0"/>
              <w:jc w:val="center"/>
              <w:rPr>
                <w:rFonts w:cs="Arial"/>
                <w:b/>
                <w:sz w:val="20"/>
              </w:rPr>
            </w:pPr>
          </w:p>
        </w:tc>
        <w:tc>
          <w:tcPr>
            <w:tcW w:w="1305" w:type="dxa"/>
          </w:tcPr>
          <w:p w14:paraId="4A892F34" w14:textId="77777777" w:rsidR="00400D6F" w:rsidRPr="00697152" w:rsidRDefault="00400D6F" w:rsidP="00697152">
            <w:pPr>
              <w:widowControl w:val="0"/>
              <w:jc w:val="center"/>
              <w:rPr>
                <w:rFonts w:cs="Arial"/>
                <w:sz w:val="20"/>
              </w:rPr>
            </w:pPr>
            <w:r w:rsidRPr="00697152">
              <w:rPr>
                <w:rFonts w:cs="Arial"/>
                <w:sz w:val="20"/>
              </w:rPr>
              <w:t>1/3</w:t>
            </w:r>
          </w:p>
        </w:tc>
        <w:tc>
          <w:tcPr>
            <w:tcW w:w="1247" w:type="dxa"/>
            <w:shd w:val="clear" w:color="auto" w:fill="BFBFBF" w:themeFill="background1" w:themeFillShade="BF"/>
          </w:tcPr>
          <w:p w14:paraId="0BE4AE98" w14:textId="77777777" w:rsidR="00400D6F" w:rsidRPr="00697152" w:rsidRDefault="00400D6F" w:rsidP="00697152">
            <w:pPr>
              <w:widowControl w:val="0"/>
              <w:jc w:val="center"/>
              <w:rPr>
                <w:rFonts w:cs="Arial"/>
                <w:sz w:val="20"/>
              </w:rPr>
            </w:pPr>
            <w:r w:rsidRPr="00697152">
              <w:rPr>
                <w:rFonts w:cs="Arial"/>
                <w:sz w:val="20"/>
              </w:rPr>
              <w:t>1</w:t>
            </w:r>
          </w:p>
        </w:tc>
        <w:tc>
          <w:tcPr>
            <w:tcW w:w="1247" w:type="dxa"/>
          </w:tcPr>
          <w:p w14:paraId="5F0AA262" w14:textId="77777777" w:rsidR="00400D6F" w:rsidRPr="00697152" w:rsidRDefault="00400D6F" w:rsidP="00697152">
            <w:pPr>
              <w:widowControl w:val="0"/>
              <w:jc w:val="center"/>
              <w:rPr>
                <w:rFonts w:cs="Arial"/>
                <w:sz w:val="20"/>
              </w:rPr>
            </w:pPr>
          </w:p>
        </w:tc>
      </w:tr>
      <w:tr w:rsidR="00400D6F" w14:paraId="4CA595D8" w14:textId="77777777" w:rsidTr="00697152">
        <w:trPr>
          <w:jc w:val="center"/>
        </w:trPr>
        <w:tc>
          <w:tcPr>
            <w:tcW w:w="2161" w:type="dxa"/>
            <w:vAlign w:val="center"/>
          </w:tcPr>
          <w:p w14:paraId="61F1B183" w14:textId="77777777" w:rsidR="00400D6F" w:rsidRPr="009D5B86" w:rsidRDefault="00400D6F" w:rsidP="00697152">
            <w:pPr>
              <w:widowControl w:val="0"/>
              <w:rPr>
                <w:rFonts w:cs="Arial"/>
                <w:lang w:val="es-CO"/>
              </w:rPr>
            </w:pPr>
            <w:r w:rsidRPr="009D5B86">
              <w:rPr>
                <w:rFonts w:cs="Arial"/>
                <w:lang w:val="es-CO"/>
              </w:rPr>
              <w:t>Técnico</w:t>
            </w:r>
          </w:p>
        </w:tc>
        <w:tc>
          <w:tcPr>
            <w:tcW w:w="1247" w:type="dxa"/>
          </w:tcPr>
          <w:p w14:paraId="1033E85A" w14:textId="77777777" w:rsidR="00400D6F" w:rsidRPr="00697152" w:rsidRDefault="00400D6F" w:rsidP="00697152">
            <w:pPr>
              <w:widowControl w:val="0"/>
              <w:jc w:val="center"/>
              <w:rPr>
                <w:rFonts w:cs="Arial"/>
                <w:sz w:val="20"/>
              </w:rPr>
            </w:pPr>
          </w:p>
        </w:tc>
        <w:tc>
          <w:tcPr>
            <w:tcW w:w="1305" w:type="dxa"/>
          </w:tcPr>
          <w:p w14:paraId="32657E8B" w14:textId="77777777" w:rsidR="00400D6F" w:rsidRPr="00697152" w:rsidRDefault="00400D6F" w:rsidP="00697152">
            <w:pPr>
              <w:widowControl w:val="0"/>
              <w:jc w:val="center"/>
              <w:rPr>
                <w:rFonts w:cs="Arial"/>
                <w:sz w:val="20"/>
              </w:rPr>
            </w:pPr>
          </w:p>
        </w:tc>
        <w:tc>
          <w:tcPr>
            <w:tcW w:w="1247" w:type="dxa"/>
          </w:tcPr>
          <w:p w14:paraId="7AB456A9" w14:textId="77777777" w:rsidR="00400D6F" w:rsidRPr="00697152" w:rsidRDefault="00400D6F" w:rsidP="00697152">
            <w:pPr>
              <w:widowControl w:val="0"/>
              <w:jc w:val="center"/>
              <w:rPr>
                <w:rFonts w:cs="Arial"/>
                <w:sz w:val="20"/>
              </w:rPr>
            </w:pPr>
          </w:p>
        </w:tc>
        <w:tc>
          <w:tcPr>
            <w:tcW w:w="1247" w:type="dxa"/>
            <w:shd w:val="clear" w:color="auto" w:fill="BFBFBF" w:themeFill="background1" w:themeFillShade="BF"/>
          </w:tcPr>
          <w:p w14:paraId="736D8C20" w14:textId="77777777" w:rsidR="00400D6F" w:rsidRPr="00697152" w:rsidRDefault="00400D6F" w:rsidP="00697152">
            <w:pPr>
              <w:widowControl w:val="0"/>
              <w:jc w:val="center"/>
              <w:rPr>
                <w:rFonts w:cs="Arial"/>
                <w:sz w:val="20"/>
              </w:rPr>
            </w:pPr>
            <w:r w:rsidRPr="00697152">
              <w:rPr>
                <w:rFonts w:cs="Arial"/>
                <w:sz w:val="20"/>
              </w:rPr>
              <w:t>1</w:t>
            </w:r>
          </w:p>
        </w:tc>
      </w:tr>
    </w:tbl>
    <w:p w14:paraId="077260CE" w14:textId="77777777" w:rsidR="00400D6F" w:rsidRDefault="00400D6F" w:rsidP="00400D6F">
      <w:pPr>
        <w:widowControl w:val="0"/>
        <w:jc w:val="both"/>
        <w:rPr>
          <w:rFonts w:cs="Arial"/>
        </w:rPr>
      </w:pPr>
    </w:p>
    <w:p w14:paraId="49F87070" w14:textId="77777777" w:rsidR="00400D6F" w:rsidRDefault="00400D6F" w:rsidP="00400D6F">
      <w:pPr>
        <w:widowControl w:val="0"/>
        <w:jc w:val="both"/>
        <w:rPr>
          <w:rFonts w:cs="Arial"/>
        </w:rPr>
      </w:pPr>
      <w:r>
        <w:rPr>
          <w:rFonts w:cs="Arial"/>
        </w:rPr>
        <w:t xml:space="preserve">Ejemplo: El aspecto Económico – Social es </w:t>
      </w:r>
      <w:r>
        <w:rPr>
          <w:rFonts w:cs="Arial"/>
          <w:u w:val="single"/>
        </w:rPr>
        <w:t>absolutamente</w:t>
      </w:r>
      <w:r>
        <w:rPr>
          <w:rFonts w:cs="Arial"/>
        </w:rPr>
        <w:t xml:space="preserve"> más importante que el aspecto financiero.</w:t>
      </w:r>
    </w:p>
    <w:p w14:paraId="5AFE5BF7" w14:textId="77777777" w:rsidR="00400D6F" w:rsidRDefault="00400D6F" w:rsidP="00400D6F">
      <w:pPr>
        <w:widowControl w:val="0"/>
        <w:jc w:val="both"/>
        <w:rPr>
          <w:rFonts w:cs="Arial"/>
        </w:rPr>
      </w:pPr>
    </w:p>
    <w:p w14:paraId="6B1B066B" w14:textId="77777777" w:rsidR="00400D6F" w:rsidRDefault="00400D6F" w:rsidP="00400D6F">
      <w:pPr>
        <w:widowControl w:val="0"/>
        <w:jc w:val="both"/>
        <w:rPr>
          <w:rFonts w:cs="Arial"/>
        </w:rPr>
      </w:pPr>
      <w:r>
        <w:rPr>
          <w:rFonts w:cs="Arial"/>
        </w:rPr>
        <w:t>Este mismo procedimiento se utiliza para comparar cada par de criterios.</w:t>
      </w:r>
    </w:p>
    <w:p w14:paraId="06D22219" w14:textId="77777777" w:rsidR="00400D6F" w:rsidRDefault="00400D6F" w:rsidP="00400D6F">
      <w:pPr>
        <w:widowControl w:val="0"/>
        <w:jc w:val="both"/>
        <w:rPr>
          <w:rFonts w:cs="Arial"/>
        </w:rPr>
      </w:pPr>
    </w:p>
    <w:p w14:paraId="4672C9DC" w14:textId="77777777" w:rsidR="00400D6F" w:rsidRDefault="00400D6F" w:rsidP="00400D6F">
      <w:pPr>
        <w:pStyle w:val="Prrafodelista"/>
        <w:widowControl w:val="0"/>
        <w:numPr>
          <w:ilvl w:val="0"/>
          <w:numId w:val="43"/>
        </w:numPr>
        <w:jc w:val="both"/>
        <w:rPr>
          <w:rFonts w:cs="Arial"/>
        </w:rPr>
      </w:pPr>
      <w:r w:rsidRPr="00A372A4">
        <w:rPr>
          <w:rFonts w:cs="Arial"/>
        </w:rPr>
        <w:t>Una vez calificado los criterios,</w:t>
      </w:r>
      <w:r>
        <w:rPr>
          <w:rFonts w:cs="Arial"/>
        </w:rPr>
        <w:t xml:space="preserve"> se procede a calcular el vector propio de la matriz de criterios. Con el propósito de ilustrar dicho cálculo se asumirá la siguiente matriz de valores:</w:t>
      </w:r>
    </w:p>
    <w:p w14:paraId="3CB6E047" w14:textId="77777777" w:rsidR="00400D6F" w:rsidRDefault="00400D6F" w:rsidP="00400D6F">
      <w:pPr>
        <w:widowControl w:val="0"/>
        <w:jc w:val="both"/>
        <w:rPr>
          <w:rFonts w:cs="Arial"/>
        </w:rPr>
      </w:pPr>
    </w:p>
    <w:tbl>
      <w:tblPr>
        <w:tblStyle w:val="Tablaconcuadrcula"/>
        <w:tblW w:w="0" w:type="auto"/>
        <w:jc w:val="center"/>
        <w:tblLook w:val="04A0" w:firstRow="1" w:lastRow="0" w:firstColumn="1" w:lastColumn="0" w:noHBand="0" w:noVBand="1"/>
      </w:tblPr>
      <w:tblGrid>
        <w:gridCol w:w="2161"/>
        <w:gridCol w:w="1247"/>
        <w:gridCol w:w="1305"/>
        <w:gridCol w:w="1247"/>
        <w:gridCol w:w="1247"/>
      </w:tblGrid>
      <w:tr w:rsidR="00400D6F" w14:paraId="2EC6C4E8" w14:textId="77777777" w:rsidTr="00697152">
        <w:trPr>
          <w:jc w:val="center"/>
        </w:trPr>
        <w:tc>
          <w:tcPr>
            <w:tcW w:w="2161" w:type="dxa"/>
            <w:vAlign w:val="center"/>
          </w:tcPr>
          <w:p w14:paraId="4EC6D816" w14:textId="77777777" w:rsidR="00400D6F" w:rsidRDefault="00400D6F" w:rsidP="00697152">
            <w:pPr>
              <w:widowControl w:val="0"/>
              <w:rPr>
                <w:rFonts w:cs="Arial"/>
              </w:rPr>
            </w:pPr>
          </w:p>
        </w:tc>
        <w:tc>
          <w:tcPr>
            <w:tcW w:w="1247" w:type="dxa"/>
            <w:vAlign w:val="center"/>
          </w:tcPr>
          <w:p w14:paraId="3D5CAB18" w14:textId="77777777" w:rsidR="00400D6F" w:rsidRPr="009D5B86" w:rsidRDefault="00400D6F" w:rsidP="00697152">
            <w:pPr>
              <w:widowControl w:val="0"/>
              <w:jc w:val="center"/>
              <w:rPr>
                <w:rFonts w:cs="Arial"/>
                <w:lang w:val="es-CO"/>
              </w:rPr>
            </w:pPr>
            <w:r w:rsidRPr="009D5B86">
              <w:rPr>
                <w:rFonts w:cs="Arial"/>
                <w:lang w:val="es-CO"/>
              </w:rPr>
              <w:t>Ambiental</w:t>
            </w:r>
          </w:p>
        </w:tc>
        <w:tc>
          <w:tcPr>
            <w:tcW w:w="1305" w:type="dxa"/>
            <w:vAlign w:val="center"/>
          </w:tcPr>
          <w:p w14:paraId="271C8F29" w14:textId="77777777" w:rsidR="00400D6F" w:rsidRPr="009D5B86" w:rsidRDefault="00400D6F" w:rsidP="00697152">
            <w:pPr>
              <w:widowControl w:val="0"/>
              <w:jc w:val="center"/>
              <w:rPr>
                <w:rFonts w:cs="Arial"/>
                <w:lang w:val="es-CO"/>
              </w:rPr>
            </w:pPr>
            <w:r w:rsidRPr="009D5B86">
              <w:rPr>
                <w:rFonts w:cs="Arial"/>
                <w:lang w:val="es-CO"/>
              </w:rPr>
              <w:t>Económico - Social</w:t>
            </w:r>
          </w:p>
        </w:tc>
        <w:tc>
          <w:tcPr>
            <w:tcW w:w="1247" w:type="dxa"/>
            <w:vAlign w:val="center"/>
          </w:tcPr>
          <w:p w14:paraId="0DACF0C3" w14:textId="77777777" w:rsidR="00400D6F" w:rsidRPr="009D5B86" w:rsidRDefault="00400D6F" w:rsidP="00697152">
            <w:pPr>
              <w:widowControl w:val="0"/>
              <w:jc w:val="center"/>
              <w:rPr>
                <w:rFonts w:cs="Arial"/>
                <w:lang w:val="es-CO"/>
              </w:rPr>
            </w:pPr>
            <w:r w:rsidRPr="009D5B86">
              <w:rPr>
                <w:rFonts w:cs="Arial"/>
                <w:lang w:val="es-CO"/>
              </w:rPr>
              <w:t>Financiero</w:t>
            </w:r>
          </w:p>
        </w:tc>
        <w:tc>
          <w:tcPr>
            <w:tcW w:w="1247" w:type="dxa"/>
            <w:vAlign w:val="center"/>
          </w:tcPr>
          <w:p w14:paraId="3E9D2CA6" w14:textId="77777777" w:rsidR="00400D6F" w:rsidRPr="009D5B86" w:rsidRDefault="00400D6F" w:rsidP="00697152">
            <w:pPr>
              <w:widowControl w:val="0"/>
              <w:jc w:val="center"/>
              <w:rPr>
                <w:rFonts w:cs="Arial"/>
                <w:lang w:val="es-CO"/>
              </w:rPr>
            </w:pPr>
            <w:r w:rsidRPr="009D5B86">
              <w:rPr>
                <w:rFonts w:cs="Arial"/>
                <w:lang w:val="es-CO"/>
              </w:rPr>
              <w:t>Técnico</w:t>
            </w:r>
          </w:p>
        </w:tc>
      </w:tr>
      <w:tr w:rsidR="00400D6F" w14:paraId="0569C04A" w14:textId="77777777" w:rsidTr="00697152">
        <w:trPr>
          <w:jc w:val="center"/>
        </w:trPr>
        <w:tc>
          <w:tcPr>
            <w:tcW w:w="2161" w:type="dxa"/>
            <w:vAlign w:val="center"/>
          </w:tcPr>
          <w:p w14:paraId="1A7CC1A3" w14:textId="77777777" w:rsidR="00400D6F" w:rsidRPr="009D5B86" w:rsidRDefault="00400D6F" w:rsidP="00697152">
            <w:pPr>
              <w:widowControl w:val="0"/>
              <w:rPr>
                <w:rFonts w:cs="Arial"/>
                <w:lang w:val="es-CO"/>
              </w:rPr>
            </w:pPr>
            <w:r w:rsidRPr="009D5B86">
              <w:rPr>
                <w:rFonts w:cs="Arial"/>
                <w:lang w:val="es-CO"/>
              </w:rPr>
              <w:t>Ambiental</w:t>
            </w:r>
          </w:p>
        </w:tc>
        <w:tc>
          <w:tcPr>
            <w:tcW w:w="1247" w:type="dxa"/>
            <w:shd w:val="clear" w:color="auto" w:fill="BFBFBF" w:themeFill="background1" w:themeFillShade="BF"/>
          </w:tcPr>
          <w:p w14:paraId="3F1D5D63" w14:textId="77777777" w:rsidR="00400D6F" w:rsidRPr="00697152" w:rsidRDefault="00400D6F" w:rsidP="00697152">
            <w:pPr>
              <w:widowControl w:val="0"/>
              <w:jc w:val="center"/>
              <w:rPr>
                <w:rFonts w:cs="Arial"/>
                <w:sz w:val="20"/>
              </w:rPr>
            </w:pPr>
            <w:r w:rsidRPr="00697152">
              <w:rPr>
                <w:rFonts w:cs="Arial"/>
                <w:sz w:val="20"/>
              </w:rPr>
              <w:t>1</w:t>
            </w:r>
          </w:p>
        </w:tc>
        <w:tc>
          <w:tcPr>
            <w:tcW w:w="1305" w:type="dxa"/>
          </w:tcPr>
          <w:p w14:paraId="64946A44" w14:textId="77777777" w:rsidR="00400D6F" w:rsidRPr="00697152" w:rsidRDefault="00400D6F" w:rsidP="00697152">
            <w:pPr>
              <w:widowControl w:val="0"/>
              <w:jc w:val="center"/>
              <w:rPr>
                <w:rFonts w:cs="Arial"/>
                <w:sz w:val="20"/>
              </w:rPr>
            </w:pPr>
            <w:r w:rsidRPr="00697152">
              <w:rPr>
                <w:rFonts w:cs="Arial"/>
                <w:sz w:val="20"/>
              </w:rPr>
              <w:t>1</w:t>
            </w:r>
          </w:p>
        </w:tc>
        <w:tc>
          <w:tcPr>
            <w:tcW w:w="1247" w:type="dxa"/>
          </w:tcPr>
          <w:p w14:paraId="2CBDA199" w14:textId="77777777" w:rsidR="00400D6F" w:rsidRPr="00697152" w:rsidRDefault="00400D6F" w:rsidP="00697152">
            <w:pPr>
              <w:widowControl w:val="0"/>
              <w:jc w:val="center"/>
              <w:rPr>
                <w:rFonts w:cs="Arial"/>
                <w:sz w:val="20"/>
              </w:rPr>
            </w:pPr>
            <w:r w:rsidRPr="00697152">
              <w:rPr>
                <w:rFonts w:cs="Arial"/>
                <w:sz w:val="20"/>
              </w:rPr>
              <w:t>2</w:t>
            </w:r>
          </w:p>
        </w:tc>
        <w:tc>
          <w:tcPr>
            <w:tcW w:w="1247" w:type="dxa"/>
          </w:tcPr>
          <w:p w14:paraId="01ED3DD5" w14:textId="77777777" w:rsidR="00400D6F" w:rsidRPr="00697152" w:rsidRDefault="00400D6F" w:rsidP="00697152">
            <w:pPr>
              <w:widowControl w:val="0"/>
              <w:jc w:val="center"/>
              <w:rPr>
                <w:rFonts w:cs="Arial"/>
                <w:sz w:val="20"/>
              </w:rPr>
            </w:pPr>
            <w:r w:rsidRPr="00697152">
              <w:rPr>
                <w:rFonts w:cs="Arial"/>
                <w:sz w:val="20"/>
              </w:rPr>
              <w:t>3</w:t>
            </w:r>
          </w:p>
        </w:tc>
      </w:tr>
      <w:tr w:rsidR="00400D6F" w14:paraId="0FF23A52" w14:textId="77777777" w:rsidTr="00697152">
        <w:trPr>
          <w:jc w:val="center"/>
        </w:trPr>
        <w:tc>
          <w:tcPr>
            <w:tcW w:w="2161" w:type="dxa"/>
            <w:vAlign w:val="center"/>
          </w:tcPr>
          <w:p w14:paraId="45029B4B" w14:textId="77777777" w:rsidR="00400D6F" w:rsidRPr="009D5B86" w:rsidRDefault="00400D6F" w:rsidP="00697152">
            <w:pPr>
              <w:widowControl w:val="0"/>
              <w:rPr>
                <w:rFonts w:cs="Arial"/>
                <w:lang w:val="es-CO"/>
              </w:rPr>
            </w:pPr>
            <w:r w:rsidRPr="009D5B86">
              <w:rPr>
                <w:rFonts w:cs="Arial"/>
                <w:lang w:val="es-CO"/>
              </w:rPr>
              <w:t>Económico – Social</w:t>
            </w:r>
          </w:p>
        </w:tc>
        <w:tc>
          <w:tcPr>
            <w:tcW w:w="1247" w:type="dxa"/>
          </w:tcPr>
          <w:p w14:paraId="100C76DD" w14:textId="77777777" w:rsidR="00400D6F" w:rsidRPr="00697152" w:rsidRDefault="00400D6F" w:rsidP="00697152">
            <w:pPr>
              <w:widowControl w:val="0"/>
              <w:jc w:val="center"/>
              <w:rPr>
                <w:rFonts w:cs="Arial"/>
                <w:sz w:val="20"/>
              </w:rPr>
            </w:pPr>
            <w:r w:rsidRPr="00697152">
              <w:rPr>
                <w:rFonts w:cs="Arial"/>
                <w:sz w:val="20"/>
              </w:rPr>
              <w:t>1/1</w:t>
            </w:r>
          </w:p>
        </w:tc>
        <w:tc>
          <w:tcPr>
            <w:tcW w:w="1305" w:type="dxa"/>
            <w:shd w:val="clear" w:color="auto" w:fill="BFBFBF" w:themeFill="background1" w:themeFillShade="BF"/>
          </w:tcPr>
          <w:p w14:paraId="4938B2AF" w14:textId="77777777" w:rsidR="00400D6F" w:rsidRPr="00697152" w:rsidRDefault="00400D6F" w:rsidP="00697152">
            <w:pPr>
              <w:widowControl w:val="0"/>
              <w:jc w:val="center"/>
              <w:rPr>
                <w:rFonts w:cs="Arial"/>
                <w:sz w:val="20"/>
              </w:rPr>
            </w:pPr>
            <w:r w:rsidRPr="00697152">
              <w:rPr>
                <w:rFonts w:cs="Arial"/>
                <w:sz w:val="20"/>
              </w:rPr>
              <w:t>1</w:t>
            </w:r>
          </w:p>
        </w:tc>
        <w:tc>
          <w:tcPr>
            <w:tcW w:w="1247" w:type="dxa"/>
          </w:tcPr>
          <w:p w14:paraId="1F2BB878" w14:textId="77777777" w:rsidR="00400D6F" w:rsidRPr="00697152" w:rsidRDefault="00400D6F" w:rsidP="00697152">
            <w:pPr>
              <w:widowControl w:val="0"/>
              <w:jc w:val="center"/>
              <w:rPr>
                <w:rFonts w:cs="Arial"/>
                <w:sz w:val="20"/>
              </w:rPr>
            </w:pPr>
            <w:r w:rsidRPr="00697152">
              <w:rPr>
                <w:rFonts w:cs="Arial"/>
                <w:sz w:val="20"/>
              </w:rPr>
              <w:t>3</w:t>
            </w:r>
          </w:p>
        </w:tc>
        <w:tc>
          <w:tcPr>
            <w:tcW w:w="1247" w:type="dxa"/>
          </w:tcPr>
          <w:p w14:paraId="6B50A5B6" w14:textId="77777777" w:rsidR="00400D6F" w:rsidRPr="00697152" w:rsidRDefault="00400D6F" w:rsidP="00697152">
            <w:pPr>
              <w:widowControl w:val="0"/>
              <w:jc w:val="center"/>
              <w:rPr>
                <w:rFonts w:cs="Arial"/>
                <w:sz w:val="20"/>
              </w:rPr>
            </w:pPr>
            <w:r w:rsidRPr="00697152">
              <w:rPr>
                <w:rFonts w:cs="Arial"/>
                <w:sz w:val="20"/>
              </w:rPr>
              <w:t>2</w:t>
            </w:r>
          </w:p>
        </w:tc>
      </w:tr>
      <w:tr w:rsidR="00400D6F" w14:paraId="20AB5857" w14:textId="77777777" w:rsidTr="00697152">
        <w:trPr>
          <w:jc w:val="center"/>
        </w:trPr>
        <w:tc>
          <w:tcPr>
            <w:tcW w:w="2161" w:type="dxa"/>
            <w:vAlign w:val="center"/>
          </w:tcPr>
          <w:p w14:paraId="5AB4115D" w14:textId="77777777" w:rsidR="00400D6F" w:rsidRPr="009D5B86" w:rsidRDefault="00400D6F" w:rsidP="00697152">
            <w:pPr>
              <w:widowControl w:val="0"/>
              <w:rPr>
                <w:rFonts w:cs="Arial"/>
                <w:lang w:val="es-CO"/>
              </w:rPr>
            </w:pPr>
            <w:r w:rsidRPr="009D5B86">
              <w:rPr>
                <w:rFonts w:cs="Arial"/>
                <w:lang w:val="es-CO"/>
              </w:rPr>
              <w:t>Financiero</w:t>
            </w:r>
          </w:p>
        </w:tc>
        <w:tc>
          <w:tcPr>
            <w:tcW w:w="1247" w:type="dxa"/>
          </w:tcPr>
          <w:p w14:paraId="490AF1C1" w14:textId="77777777" w:rsidR="00400D6F" w:rsidRPr="00697152" w:rsidRDefault="00400D6F" w:rsidP="00697152">
            <w:pPr>
              <w:widowControl w:val="0"/>
              <w:jc w:val="center"/>
              <w:rPr>
                <w:rFonts w:cs="Arial"/>
                <w:sz w:val="20"/>
              </w:rPr>
            </w:pPr>
            <w:r w:rsidRPr="00697152">
              <w:rPr>
                <w:rFonts w:cs="Arial"/>
                <w:sz w:val="20"/>
              </w:rPr>
              <w:t>1/2</w:t>
            </w:r>
          </w:p>
        </w:tc>
        <w:tc>
          <w:tcPr>
            <w:tcW w:w="1305" w:type="dxa"/>
          </w:tcPr>
          <w:p w14:paraId="43E95234" w14:textId="77777777" w:rsidR="00400D6F" w:rsidRPr="00697152" w:rsidRDefault="00400D6F" w:rsidP="00697152">
            <w:pPr>
              <w:widowControl w:val="0"/>
              <w:jc w:val="center"/>
              <w:rPr>
                <w:rFonts w:cs="Arial"/>
                <w:sz w:val="20"/>
              </w:rPr>
            </w:pPr>
            <w:r w:rsidRPr="00697152">
              <w:rPr>
                <w:rFonts w:cs="Arial"/>
                <w:sz w:val="20"/>
              </w:rPr>
              <w:t>1/3</w:t>
            </w:r>
          </w:p>
        </w:tc>
        <w:tc>
          <w:tcPr>
            <w:tcW w:w="1247" w:type="dxa"/>
            <w:shd w:val="clear" w:color="auto" w:fill="BFBFBF" w:themeFill="background1" w:themeFillShade="BF"/>
          </w:tcPr>
          <w:p w14:paraId="69036D9B" w14:textId="77777777" w:rsidR="00400D6F" w:rsidRPr="00697152" w:rsidRDefault="00400D6F" w:rsidP="00697152">
            <w:pPr>
              <w:widowControl w:val="0"/>
              <w:jc w:val="center"/>
              <w:rPr>
                <w:rFonts w:cs="Arial"/>
                <w:sz w:val="20"/>
              </w:rPr>
            </w:pPr>
            <w:r w:rsidRPr="00697152">
              <w:rPr>
                <w:rFonts w:cs="Arial"/>
                <w:sz w:val="20"/>
              </w:rPr>
              <w:t>1</w:t>
            </w:r>
          </w:p>
        </w:tc>
        <w:tc>
          <w:tcPr>
            <w:tcW w:w="1247" w:type="dxa"/>
          </w:tcPr>
          <w:p w14:paraId="4390AF8C" w14:textId="77777777" w:rsidR="00400D6F" w:rsidRPr="00697152" w:rsidRDefault="00400D6F" w:rsidP="00697152">
            <w:pPr>
              <w:widowControl w:val="0"/>
              <w:jc w:val="center"/>
              <w:rPr>
                <w:rFonts w:cs="Arial"/>
                <w:sz w:val="20"/>
              </w:rPr>
            </w:pPr>
            <w:r w:rsidRPr="00697152">
              <w:rPr>
                <w:rFonts w:cs="Arial"/>
                <w:sz w:val="20"/>
              </w:rPr>
              <w:t>1</w:t>
            </w:r>
          </w:p>
        </w:tc>
      </w:tr>
      <w:tr w:rsidR="00400D6F" w14:paraId="1532B911" w14:textId="77777777" w:rsidTr="00697152">
        <w:trPr>
          <w:jc w:val="center"/>
        </w:trPr>
        <w:tc>
          <w:tcPr>
            <w:tcW w:w="2161" w:type="dxa"/>
            <w:vAlign w:val="center"/>
          </w:tcPr>
          <w:p w14:paraId="6868CA35" w14:textId="77777777" w:rsidR="00400D6F" w:rsidRPr="009D5B86" w:rsidRDefault="00400D6F" w:rsidP="00697152">
            <w:pPr>
              <w:widowControl w:val="0"/>
              <w:rPr>
                <w:rFonts w:cs="Arial"/>
                <w:lang w:val="es-CO"/>
              </w:rPr>
            </w:pPr>
            <w:r w:rsidRPr="009D5B86">
              <w:rPr>
                <w:rFonts w:cs="Arial"/>
                <w:lang w:val="es-CO"/>
              </w:rPr>
              <w:t>Técnico</w:t>
            </w:r>
          </w:p>
        </w:tc>
        <w:tc>
          <w:tcPr>
            <w:tcW w:w="1247" w:type="dxa"/>
          </w:tcPr>
          <w:p w14:paraId="172253D5" w14:textId="77777777" w:rsidR="00400D6F" w:rsidRPr="00697152" w:rsidRDefault="00400D6F" w:rsidP="00697152">
            <w:pPr>
              <w:widowControl w:val="0"/>
              <w:jc w:val="center"/>
              <w:rPr>
                <w:rFonts w:cs="Arial"/>
                <w:sz w:val="20"/>
              </w:rPr>
            </w:pPr>
            <w:r w:rsidRPr="00697152">
              <w:rPr>
                <w:rFonts w:cs="Arial"/>
                <w:sz w:val="20"/>
              </w:rPr>
              <w:t>1/3</w:t>
            </w:r>
          </w:p>
        </w:tc>
        <w:tc>
          <w:tcPr>
            <w:tcW w:w="1305" w:type="dxa"/>
          </w:tcPr>
          <w:p w14:paraId="1AF6E088" w14:textId="77777777" w:rsidR="00400D6F" w:rsidRPr="00697152" w:rsidRDefault="00400D6F" w:rsidP="00697152">
            <w:pPr>
              <w:widowControl w:val="0"/>
              <w:jc w:val="center"/>
              <w:rPr>
                <w:rFonts w:cs="Arial"/>
                <w:sz w:val="20"/>
              </w:rPr>
            </w:pPr>
            <w:r w:rsidRPr="00697152">
              <w:rPr>
                <w:rFonts w:cs="Arial"/>
                <w:sz w:val="20"/>
              </w:rPr>
              <w:t>1/2</w:t>
            </w:r>
          </w:p>
        </w:tc>
        <w:tc>
          <w:tcPr>
            <w:tcW w:w="1247" w:type="dxa"/>
          </w:tcPr>
          <w:p w14:paraId="0C108632" w14:textId="77777777" w:rsidR="00400D6F" w:rsidRPr="00697152" w:rsidRDefault="00400D6F" w:rsidP="00697152">
            <w:pPr>
              <w:widowControl w:val="0"/>
              <w:jc w:val="center"/>
              <w:rPr>
                <w:rFonts w:cs="Arial"/>
                <w:sz w:val="20"/>
              </w:rPr>
            </w:pPr>
            <w:r w:rsidRPr="00697152">
              <w:rPr>
                <w:rFonts w:cs="Arial"/>
                <w:sz w:val="20"/>
              </w:rPr>
              <w:t>1</w:t>
            </w:r>
          </w:p>
        </w:tc>
        <w:tc>
          <w:tcPr>
            <w:tcW w:w="1247" w:type="dxa"/>
            <w:shd w:val="clear" w:color="auto" w:fill="BFBFBF" w:themeFill="background1" w:themeFillShade="BF"/>
          </w:tcPr>
          <w:p w14:paraId="70F8D5E5" w14:textId="77777777" w:rsidR="00400D6F" w:rsidRPr="00697152" w:rsidRDefault="00400D6F" w:rsidP="00697152">
            <w:pPr>
              <w:widowControl w:val="0"/>
              <w:jc w:val="center"/>
              <w:rPr>
                <w:rFonts w:cs="Arial"/>
                <w:sz w:val="20"/>
              </w:rPr>
            </w:pPr>
            <w:r w:rsidRPr="00697152">
              <w:rPr>
                <w:rFonts w:cs="Arial"/>
                <w:sz w:val="20"/>
              </w:rPr>
              <w:t>1</w:t>
            </w:r>
          </w:p>
        </w:tc>
      </w:tr>
    </w:tbl>
    <w:p w14:paraId="55F272DA" w14:textId="77777777" w:rsidR="00400D6F" w:rsidRDefault="00400D6F" w:rsidP="00400D6F">
      <w:pPr>
        <w:widowControl w:val="0"/>
        <w:jc w:val="both"/>
        <w:rPr>
          <w:rFonts w:cs="Arial"/>
        </w:rPr>
      </w:pPr>
    </w:p>
    <w:p w14:paraId="512CFF71" w14:textId="77777777" w:rsidR="00400D6F" w:rsidRDefault="00400D6F" w:rsidP="00400D6F">
      <w:pPr>
        <w:pStyle w:val="Prrafodelista"/>
        <w:widowControl w:val="0"/>
        <w:numPr>
          <w:ilvl w:val="0"/>
          <w:numId w:val="32"/>
        </w:numPr>
        <w:jc w:val="both"/>
        <w:rPr>
          <w:rFonts w:cs="Arial"/>
        </w:rPr>
      </w:pPr>
      <w:r>
        <w:rPr>
          <w:rFonts w:cs="Arial"/>
        </w:rPr>
        <w:t xml:space="preserve">Se multiplica todas las cantidades de la fila (Ver columna </w:t>
      </w:r>
      <w:r w:rsidRPr="005E1EC0">
        <w:rPr>
          <w:rFonts w:cs="Arial"/>
          <w:i/>
        </w:rPr>
        <w:t>C2</w:t>
      </w:r>
      <w:r>
        <w:rPr>
          <w:rFonts w:cs="Arial"/>
        </w:rPr>
        <w:t>)</w:t>
      </w:r>
    </w:p>
    <w:p w14:paraId="4650819E" w14:textId="77777777" w:rsidR="00400D6F" w:rsidRDefault="00400D6F" w:rsidP="00400D6F">
      <w:pPr>
        <w:widowControl w:val="0"/>
        <w:jc w:val="both"/>
        <w:rPr>
          <w:rFonts w:cs="Arial"/>
        </w:rPr>
      </w:pPr>
    </w:p>
    <w:tbl>
      <w:tblPr>
        <w:tblStyle w:val="Tablaconcuadrcula"/>
        <w:tblW w:w="0" w:type="auto"/>
        <w:tblInd w:w="392" w:type="dxa"/>
        <w:tblLayout w:type="fixed"/>
        <w:tblLook w:val="04A0" w:firstRow="1" w:lastRow="0" w:firstColumn="1" w:lastColumn="0" w:noHBand="0" w:noVBand="1"/>
      </w:tblPr>
      <w:tblGrid>
        <w:gridCol w:w="1134"/>
        <w:gridCol w:w="992"/>
        <w:gridCol w:w="992"/>
        <w:gridCol w:w="992"/>
        <w:gridCol w:w="993"/>
        <w:gridCol w:w="1843"/>
        <w:gridCol w:w="708"/>
        <w:gridCol w:w="709"/>
      </w:tblGrid>
      <w:tr w:rsidR="00400D6F" w14:paraId="343C04F3" w14:textId="77777777" w:rsidTr="00697152">
        <w:tc>
          <w:tcPr>
            <w:tcW w:w="1134" w:type="dxa"/>
            <w:vAlign w:val="center"/>
          </w:tcPr>
          <w:p w14:paraId="19897600" w14:textId="77777777" w:rsidR="00400D6F" w:rsidRPr="005E1EC0" w:rsidRDefault="00400D6F" w:rsidP="00697152">
            <w:pPr>
              <w:widowControl w:val="0"/>
              <w:rPr>
                <w:rFonts w:cs="Arial"/>
                <w:sz w:val="20"/>
              </w:rPr>
            </w:pPr>
          </w:p>
        </w:tc>
        <w:tc>
          <w:tcPr>
            <w:tcW w:w="992" w:type="dxa"/>
            <w:vAlign w:val="center"/>
          </w:tcPr>
          <w:p w14:paraId="49808B2E" w14:textId="77777777" w:rsidR="00400D6F" w:rsidRPr="0097673F" w:rsidRDefault="00400D6F" w:rsidP="00697152">
            <w:pPr>
              <w:widowControl w:val="0"/>
              <w:jc w:val="center"/>
              <w:rPr>
                <w:rFonts w:cs="Arial"/>
                <w:i/>
                <w:sz w:val="18"/>
              </w:rPr>
            </w:pPr>
            <w:r w:rsidRPr="00465661">
              <w:rPr>
                <w:rFonts w:cs="Arial"/>
                <w:sz w:val="18"/>
                <w:lang w:val="es-CO"/>
              </w:rPr>
              <w:t>Ambiental</w:t>
            </w:r>
          </w:p>
        </w:tc>
        <w:tc>
          <w:tcPr>
            <w:tcW w:w="992" w:type="dxa"/>
            <w:vAlign w:val="center"/>
          </w:tcPr>
          <w:p w14:paraId="636851DB" w14:textId="77777777" w:rsidR="00400D6F" w:rsidRPr="0097673F" w:rsidRDefault="00400D6F" w:rsidP="00697152">
            <w:pPr>
              <w:widowControl w:val="0"/>
              <w:jc w:val="center"/>
              <w:rPr>
                <w:rFonts w:cs="Arial"/>
                <w:i/>
                <w:sz w:val="18"/>
              </w:rPr>
            </w:pPr>
            <w:r w:rsidRPr="0097673F">
              <w:rPr>
                <w:rFonts w:cs="Arial"/>
                <w:sz w:val="18"/>
                <w:lang w:val="es-CO"/>
              </w:rPr>
              <w:t>Econ</w:t>
            </w:r>
            <w:r w:rsidRPr="00465661">
              <w:rPr>
                <w:rFonts w:cs="Arial"/>
                <w:sz w:val="18"/>
                <w:lang w:val="es-CO"/>
              </w:rPr>
              <w:t xml:space="preserve"> - Social</w:t>
            </w:r>
          </w:p>
        </w:tc>
        <w:tc>
          <w:tcPr>
            <w:tcW w:w="992" w:type="dxa"/>
            <w:vAlign w:val="center"/>
          </w:tcPr>
          <w:p w14:paraId="341918D9" w14:textId="77777777" w:rsidR="00400D6F" w:rsidRPr="0097673F" w:rsidRDefault="00400D6F" w:rsidP="00697152">
            <w:pPr>
              <w:widowControl w:val="0"/>
              <w:jc w:val="center"/>
              <w:rPr>
                <w:rFonts w:cs="Arial"/>
                <w:i/>
                <w:sz w:val="18"/>
              </w:rPr>
            </w:pPr>
            <w:r w:rsidRPr="00465661">
              <w:rPr>
                <w:rFonts w:cs="Arial"/>
                <w:sz w:val="18"/>
                <w:lang w:val="es-CO"/>
              </w:rPr>
              <w:t>Financiero</w:t>
            </w:r>
          </w:p>
        </w:tc>
        <w:tc>
          <w:tcPr>
            <w:tcW w:w="993" w:type="dxa"/>
            <w:vAlign w:val="center"/>
          </w:tcPr>
          <w:p w14:paraId="41DB11F3" w14:textId="77777777" w:rsidR="00400D6F" w:rsidRPr="0097673F" w:rsidRDefault="00400D6F" w:rsidP="00697152">
            <w:pPr>
              <w:widowControl w:val="0"/>
              <w:jc w:val="center"/>
              <w:rPr>
                <w:rFonts w:cs="Arial"/>
                <w:i/>
                <w:sz w:val="18"/>
              </w:rPr>
            </w:pPr>
            <w:r w:rsidRPr="00465661">
              <w:rPr>
                <w:rFonts w:cs="Arial"/>
                <w:sz w:val="18"/>
                <w:lang w:val="es-CO"/>
              </w:rPr>
              <w:t>Técnico</w:t>
            </w:r>
          </w:p>
        </w:tc>
        <w:tc>
          <w:tcPr>
            <w:tcW w:w="1843" w:type="dxa"/>
            <w:vAlign w:val="center"/>
          </w:tcPr>
          <w:p w14:paraId="0C4C7E4F" w14:textId="77777777" w:rsidR="00400D6F" w:rsidRPr="00465661" w:rsidRDefault="00400D6F" w:rsidP="00697152">
            <w:pPr>
              <w:widowControl w:val="0"/>
              <w:jc w:val="center"/>
              <w:rPr>
                <w:rFonts w:cs="Arial"/>
                <w:b/>
              </w:rPr>
            </w:pPr>
            <w:r w:rsidRPr="00465661">
              <w:rPr>
                <w:rFonts w:cs="Arial"/>
                <w:b/>
                <w:i/>
                <w:sz w:val="20"/>
              </w:rPr>
              <w:t>C2</w:t>
            </w:r>
          </w:p>
        </w:tc>
        <w:tc>
          <w:tcPr>
            <w:tcW w:w="708" w:type="dxa"/>
            <w:vAlign w:val="center"/>
          </w:tcPr>
          <w:p w14:paraId="6D9646CE" w14:textId="77777777" w:rsidR="00400D6F" w:rsidRPr="00465661" w:rsidRDefault="00400D6F" w:rsidP="00697152">
            <w:pPr>
              <w:widowControl w:val="0"/>
              <w:jc w:val="center"/>
              <w:rPr>
                <w:rFonts w:cs="Arial"/>
                <w:b/>
              </w:rPr>
            </w:pPr>
            <w:r w:rsidRPr="00465661">
              <w:rPr>
                <w:rFonts w:cs="Arial"/>
                <w:b/>
                <w:i/>
                <w:sz w:val="20"/>
              </w:rPr>
              <w:t>C3</w:t>
            </w:r>
          </w:p>
        </w:tc>
        <w:tc>
          <w:tcPr>
            <w:tcW w:w="709" w:type="dxa"/>
            <w:vAlign w:val="center"/>
          </w:tcPr>
          <w:p w14:paraId="39275030" w14:textId="77777777" w:rsidR="00400D6F" w:rsidRPr="00465661" w:rsidRDefault="00400D6F" w:rsidP="00697152">
            <w:pPr>
              <w:widowControl w:val="0"/>
              <w:jc w:val="center"/>
              <w:rPr>
                <w:rFonts w:cs="Arial"/>
                <w:b/>
              </w:rPr>
            </w:pPr>
            <w:r w:rsidRPr="00465661">
              <w:rPr>
                <w:rFonts w:cs="Arial"/>
                <w:b/>
                <w:i/>
                <w:sz w:val="20"/>
              </w:rPr>
              <w:t>C4</w:t>
            </w:r>
          </w:p>
        </w:tc>
      </w:tr>
      <w:tr w:rsidR="00400D6F" w14:paraId="107BD908" w14:textId="77777777" w:rsidTr="00697152">
        <w:tc>
          <w:tcPr>
            <w:tcW w:w="1134" w:type="dxa"/>
            <w:vAlign w:val="center"/>
          </w:tcPr>
          <w:p w14:paraId="7D96AB00" w14:textId="77777777" w:rsidR="00400D6F" w:rsidRPr="00465661" w:rsidRDefault="00400D6F" w:rsidP="00697152">
            <w:pPr>
              <w:widowControl w:val="0"/>
              <w:rPr>
                <w:rFonts w:cs="Arial"/>
                <w:sz w:val="18"/>
                <w:lang w:val="es-CO"/>
              </w:rPr>
            </w:pPr>
            <w:r w:rsidRPr="00465661">
              <w:rPr>
                <w:rFonts w:cs="Arial"/>
                <w:sz w:val="18"/>
                <w:lang w:val="es-CO"/>
              </w:rPr>
              <w:t>Ambiental</w:t>
            </w:r>
          </w:p>
        </w:tc>
        <w:tc>
          <w:tcPr>
            <w:tcW w:w="992" w:type="dxa"/>
            <w:shd w:val="clear" w:color="auto" w:fill="auto"/>
          </w:tcPr>
          <w:p w14:paraId="182B1F34" w14:textId="77777777" w:rsidR="00400D6F" w:rsidRPr="00697152" w:rsidRDefault="00400D6F" w:rsidP="00697152">
            <w:pPr>
              <w:widowControl w:val="0"/>
              <w:jc w:val="center"/>
              <w:rPr>
                <w:rFonts w:cs="Arial"/>
                <w:sz w:val="20"/>
              </w:rPr>
            </w:pPr>
            <w:r w:rsidRPr="00697152">
              <w:rPr>
                <w:rFonts w:cs="Arial"/>
                <w:sz w:val="20"/>
              </w:rPr>
              <w:t>1</w:t>
            </w:r>
          </w:p>
        </w:tc>
        <w:tc>
          <w:tcPr>
            <w:tcW w:w="992" w:type="dxa"/>
            <w:shd w:val="clear" w:color="auto" w:fill="auto"/>
          </w:tcPr>
          <w:p w14:paraId="4958DFA3" w14:textId="77777777" w:rsidR="00400D6F" w:rsidRPr="00697152" w:rsidRDefault="00400D6F" w:rsidP="00697152">
            <w:pPr>
              <w:widowControl w:val="0"/>
              <w:jc w:val="center"/>
              <w:rPr>
                <w:rFonts w:cs="Arial"/>
                <w:sz w:val="20"/>
              </w:rPr>
            </w:pPr>
            <w:r w:rsidRPr="00697152">
              <w:rPr>
                <w:rFonts w:cs="Arial"/>
                <w:sz w:val="20"/>
              </w:rPr>
              <w:t>1</w:t>
            </w:r>
          </w:p>
        </w:tc>
        <w:tc>
          <w:tcPr>
            <w:tcW w:w="992" w:type="dxa"/>
            <w:shd w:val="clear" w:color="auto" w:fill="auto"/>
          </w:tcPr>
          <w:p w14:paraId="71885092" w14:textId="77777777" w:rsidR="00400D6F" w:rsidRPr="00697152" w:rsidRDefault="00400D6F" w:rsidP="00697152">
            <w:pPr>
              <w:widowControl w:val="0"/>
              <w:jc w:val="center"/>
              <w:rPr>
                <w:rFonts w:cs="Arial"/>
                <w:b/>
                <w:sz w:val="20"/>
              </w:rPr>
            </w:pPr>
            <w:r w:rsidRPr="00697152">
              <w:rPr>
                <w:rFonts w:cs="Arial"/>
                <w:sz w:val="20"/>
              </w:rPr>
              <w:t>2</w:t>
            </w:r>
          </w:p>
        </w:tc>
        <w:tc>
          <w:tcPr>
            <w:tcW w:w="993" w:type="dxa"/>
            <w:shd w:val="clear" w:color="auto" w:fill="auto"/>
          </w:tcPr>
          <w:p w14:paraId="1587E182" w14:textId="77777777" w:rsidR="00400D6F" w:rsidRPr="00697152" w:rsidRDefault="00400D6F" w:rsidP="00697152">
            <w:pPr>
              <w:widowControl w:val="0"/>
              <w:jc w:val="center"/>
              <w:rPr>
                <w:rFonts w:cs="Arial"/>
                <w:sz w:val="20"/>
              </w:rPr>
            </w:pPr>
            <w:r w:rsidRPr="00697152">
              <w:rPr>
                <w:rFonts w:cs="Arial"/>
                <w:sz w:val="20"/>
              </w:rPr>
              <w:t>3</w:t>
            </w:r>
          </w:p>
        </w:tc>
        <w:tc>
          <w:tcPr>
            <w:tcW w:w="1843" w:type="dxa"/>
            <w:vAlign w:val="center"/>
          </w:tcPr>
          <w:p w14:paraId="18E3046E" w14:textId="77777777" w:rsidR="00400D6F" w:rsidRDefault="00400D6F" w:rsidP="00697152">
            <w:pPr>
              <w:widowControl w:val="0"/>
              <w:rPr>
                <w:rFonts w:cs="Arial"/>
              </w:rPr>
            </w:pPr>
            <w:r w:rsidRPr="00465661">
              <w:rPr>
                <w:rFonts w:cs="Arial"/>
                <w:sz w:val="20"/>
              </w:rPr>
              <w:t>1</w:t>
            </w:r>
            <w:r>
              <w:rPr>
                <w:rFonts w:cs="Arial"/>
                <w:sz w:val="20"/>
              </w:rPr>
              <w:t>x</w:t>
            </w:r>
            <w:r w:rsidRPr="00465661">
              <w:rPr>
                <w:rFonts w:cs="Arial"/>
                <w:sz w:val="20"/>
              </w:rPr>
              <w:t>1x2x3</w:t>
            </w:r>
            <w:r>
              <w:rPr>
                <w:rFonts w:cs="Arial"/>
                <w:sz w:val="20"/>
              </w:rPr>
              <w:t xml:space="preserve">     = 6</w:t>
            </w:r>
          </w:p>
        </w:tc>
        <w:tc>
          <w:tcPr>
            <w:tcW w:w="708" w:type="dxa"/>
            <w:vAlign w:val="center"/>
          </w:tcPr>
          <w:p w14:paraId="582DBF62" w14:textId="77777777" w:rsidR="00400D6F" w:rsidRPr="005E1EC0" w:rsidRDefault="00400D6F" w:rsidP="00697152">
            <w:pPr>
              <w:widowControl w:val="0"/>
              <w:jc w:val="center"/>
              <w:rPr>
                <w:rFonts w:eastAsiaTheme="minorEastAsia" w:cs="Arial"/>
                <w:sz w:val="18"/>
              </w:rPr>
            </w:pPr>
          </w:p>
        </w:tc>
        <w:tc>
          <w:tcPr>
            <w:tcW w:w="709" w:type="dxa"/>
            <w:vAlign w:val="center"/>
          </w:tcPr>
          <w:p w14:paraId="6E14011E" w14:textId="77777777" w:rsidR="00400D6F" w:rsidRDefault="00400D6F" w:rsidP="00697152">
            <w:pPr>
              <w:widowControl w:val="0"/>
              <w:jc w:val="center"/>
              <w:rPr>
                <w:rFonts w:cs="Arial"/>
              </w:rPr>
            </w:pPr>
          </w:p>
        </w:tc>
      </w:tr>
      <w:tr w:rsidR="00400D6F" w14:paraId="0095C9CA" w14:textId="77777777" w:rsidTr="00697152">
        <w:tc>
          <w:tcPr>
            <w:tcW w:w="1134" w:type="dxa"/>
            <w:vAlign w:val="center"/>
          </w:tcPr>
          <w:p w14:paraId="7A41C891" w14:textId="77777777" w:rsidR="00400D6F" w:rsidRPr="00465661" w:rsidRDefault="00400D6F" w:rsidP="00697152">
            <w:pPr>
              <w:widowControl w:val="0"/>
              <w:rPr>
                <w:rFonts w:cs="Arial"/>
                <w:sz w:val="18"/>
                <w:lang w:val="es-CO"/>
              </w:rPr>
            </w:pPr>
            <w:r w:rsidRPr="00465661">
              <w:rPr>
                <w:rFonts w:cs="Arial"/>
                <w:sz w:val="18"/>
                <w:lang w:val="es-CO"/>
              </w:rPr>
              <w:t>Econ-Social</w:t>
            </w:r>
          </w:p>
        </w:tc>
        <w:tc>
          <w:tcPr>
            <w:tcW w:w="992" w:type="dxa"/>
            <w:shd w:val="clear" w:color="auto" w:fill="auto"/>
            <w:vAlign w:val="center"/>
          </w:tcPr>
          <w:p w14:paraId="48B85983" w14:textId="77777777" w:rsidR="00400D6F" w:rsidRPr="00697152" w:rsidRDefault="00400D6F" w:rsidP="00697152">
            <w:pPr>
              <w:widowControl w:val="0"/>
              <w:jc w:val="center"/>
              <w:rPr>
                <w:rFonts w:cs="Arial"/>
                <w:sz w:val="20"/>
              </w:rPr>
            </w:pPr>
            <w:r w:rsidRPr="00697152">
              <w:rPr>
                <w:rFonts w:cs="Arial"/>
                <w:sz w:val="20"/>
              </w:rPr>
              <w:t>1/1</w:t>
            </w:r>
          </w:p>
        </w:tc>
        <w:tc>
          <w:tcPr>
            <w:tcW w:w="992" w:type="dxa"/>
            <w:shd w:val="clear" w:color="auto" w:fill="auto"/>
            <w:vAlign w:val="center"/>
          </w:tcPr>
          <w:p w14:paraId="634ED3B9" w14:textId="77777777" w:rsidR="00400D6F" w:rsidRPr="00697152" w:rsidRDefault="00400D6F" w:rsidP="00697152">
            <w:pPr>
              <w:widowControl w:val="0"/>
              <w:jc w:val="center"/>
              <w:rPr>
                <w:rFonts w:cs="Arial"/>
                <w:sz w:val="20"/>
              </w:rPr>
            </w:pPr>
            <w:r w:rsidRPr="00697152">
              <w:rPr>
                <w:rFonts w:cs="Arial"/>
                <w:sz w:val="20"/>
              </w:rPr>
              <w:t>1</w:t>
            </w:r>
          </w:p>
        </w:tc>
        <w:tc>
          <w:tcPr>
            <w:tcW w:w="992" w:type="dxa"/>
            <w:shd w:val="clear" w:color="auto" w:fill="auto"/>
            <w:vAlign w:val="center"/>
          </w:tcPr>
          <w:p w14:paraId="621D57F1" w14:textId="77777777" w:rsidR="00400D6F" w:rsidRPr="00697152" w:rsidRDefault="00400D6F" w:rsidP="00697152">
            <w:pPr>
              <w:widowControl w:val="0"/>
              <w:jc w:val="center"/>
              <w:rPr>
                <w:rFonts w:cs="Arial"/>
                <w:sz w:val="20"/>
              </w:rPr>
            </w:pPr>
            <w:r w:rsidRPr="00697152">
              <w:rPr>
                <w:rFonts w:cs="Arial"/>
                <w:sz w:val="20"/>
              </w:rPr>
              <w:t>3</w:t>
            </w:r>
          </w:p>
        </w:tc>
        <w:tc>
          <w:tcPr>
            <w:tcW w:w="993" w:type="dxa"/>
            <w:shd w:val="clear" w:color="auto" w:fill="auto"/>
            <w:vAlign w:val="center"/>
          </w:tcPr>
          <w:p w14:paraId="1AC39C6F" w14:textId="77777777" w:rsidR="00400D6F" w:rsidRPr="00697152" w:rsidRDefault="00400D6F" w:rsidP="00697152">
            <w:pPr>
              <w:widowControl w:val="0"/>
              <w:jc w:val="center"/>
              <w:rPr>
                <w:rFonts w:cs="Arial"/>
                <w:sz w:val="20"/>
              </w:rPr>
            </w:pPr>
            <w:r w:rsidRPr="00697152">
              <w:rPr>
                <w:rFonts w:cs="Arial"/>
                <w:sz w:val="20"/>
              </w:rPr>
              <w:t>2</w:t>
            </w:r>
          </w:p>
        </w:tc>
        <w:tc>
          <w:tcPr>
            <w:tcW w:w="1843" w:type="dxa"/>
            <w:vAlign w:val="center"/>
          </w:tcPr>
          <w:p w14:paraId="5D5506AB" w14:textId="77777777" w:rsidR="00400D6F" w:rsidRDefault="00400D6F" w:rsidP="00697152">
            <w:pPr>
              <w:widowControl w:val="0"/>
              <w:rPr>
                <w:rFonts w:cs="Arial"/>
              </w:rPr>
            </w:pPr>
            <w:r w:rsidRPr="00A372A4">
              <w:rPr>
                <w:rFonts w:cs="Arial"/>
                <w:sz w:val="20"/>
              </w:rPr>
              <w:t>1x1x</w:t>
            </w:r>
            <w:r>
              <w:rPr>
                <w:rFonts w:cs="Arial"/>
                <w:sz w:val="20"/>
              </w:rPr>
              <w:t>3</w:t>
            </w:r>
            <w:r w:rsidRPr="00A372A4">
              <w:rPr>
                <w:rFonts w:cs="Arial"/>
                <w:sz w:val="20"/>
              </w:rPr>
              <w:t>x</w:t>
            </w:r>
            <w:r>
              <w:rPr>
                <w:rFonts w:cs="Arial"/>
                <w:sz w:val="20"/>
              </w:rPr>
              <w:t>2     = 6</w:t>
            </w:r>
          </w:p>
        </w:tc>
        <w:tc>
          <w:tcPr>
            <w:tcW w:w="708" w:type="dxa"/>
            <w:vAlign w:val="center"/>
          </w:tcPr>
          <w:p w14:paraId="21EDBEBE" w14:textId="77777777" w:rsidR="00400D6F" w:rsidRDefault="00400D6F" w:rsidP="00697152">
            <w:pPr>
              <w:widowControl w:val="0"/>
              <w:jc w:val="center"/>
              <w:rPr>
                <w:rFonts w:cs="Arial"/>
              </w:rPr>
            </w:pPr>
          </w:p>
        </w:tc>
        <w:tc>
          <w:tcPr>
            <w:tcW w:w="709" w:type="dxa"/>
            <w:vAlign w:val="center"/>
          </w:tcPr>
          <w:p w14:paraId="38BB32BA" w14:textId="77777777" w:rsidR="00400D6F" w:rsidRDefault="00400D6F" w:rsidP="00697152">
            <w:pPr>
              <w:widowControl w:val="0"/>
              <w:jc w:val="center"/>
              <w:rPr>
                <w:rFonts w:cs="Arial"/>
              </w:rPr>
            </w:pPr>
          </w:p>
        </w:tc>
      </w:tr>
      <w:tr w:rsidR="00400D6F" w14:paraId="6CB2A29C" w14:textId="77777777" w:rsidTr="00697152">
        <w:tc>
          <w:tcPr>
            <w:tcW w:w="1134" w:type="dxa"/>
            <w:vAlign w:val="center"/>
          </w:tcPr>
          <w:p w14:paraId="0D6AF10D" w14:textId="77777777" w:rsidR="00400D6F" w:rsidRPr="00465661" w:rsidRDefault="00400D6F" w:rsidP="00697152">
            <w:pPr>
              <w:widowControl w:val="0"/>
              <w:rPr>
                <w:rFonts w:cs="Arial"/>
                <w:sz w:val="18"/>
                <w:lang w:val="es-CO"/>
              </w:rPr>
            </w:pPr>
            <w:r w:rsidRPr="00465661">
              <w:rPr>
                <w:rFonts w:cs="Arial"/>
                <w:sz w:val="18"/>
                <w:lang w:val="es-CO"/>
              </w:rPr>
              <w:t>Financiero</w:t>
            </w:r>
          </w:p>
        </w:tc>
        <w:tc>
          <w:tcPr>
            <w:tcW w:w="992" w:type="dxa"/>
            <w:shd w:val="clear" w:color="auto" w:fill="auto"/>
          </w:tcPr>
          <w:p w14:paraId="5AAE28B5" w14:textId="77777777" w:rsidR="00400D6F" w:rsidRPr="00697152" w:rsidRDefault="00400D6F" w:rsidP="00697152">
            <w:pPr>
              <w:widowControl w:val="0"/>
              <w:jc w:val="center"/>
              <w:rPr>
                <w:rFonts w:cs="Arial"/>
                <w:b/>
                <w:sz w:val="20"/>
              </w:rPr>
            </w:pPr>
            <w:r w:rsidRPr="00697152">
              <w:rPr>
                <w:rFonts w:cs="Arial"/>
                <w:sz w:val="20"/>
              </w:rPr>
              <w:t>1/2</w:t>
            </w:r>
          </w:p>
        </w:tc>
        <w:tc>
          <w:tcPr>
            <w:tcW w:w="992" w:type="dxa"/>
            <w:shd w:val="clear" w:color="auto" w:fill="auto"/>
          </w:tcPr>
          <w:p w14:paraId="665C9ACE" w14:textId="77777777" w:rsidR="00400D6F" w:rsidRPr="00697152" w:rsidRDefault="00400D6F" w:rsidP="00697152">
            <w:pPr>
              <w:widowControl w:val="0"/>
              <w:jc w:val="center"/>
              <w:rPr>
                <w:rFonts w:cs="Arial"/>
                <w:sz w:val="20"/>
              </w:rPr>
            </w:pPr>
            <w:r w:rsidRPr="00697152">
              <w:rPr>
                <w:rFonts w:cs="Arial"/>
                <w:sz w:val="20"/>
              </w:rPr>
              <w:t>1/3</w:t>
            </w:r>
          </w:p>
        </w:tc>
        <w:tc>
          <w:tcPr>
            <w:tcW w:w="992" w:type="dxa"/>
            <w:shd w:val="clear" w:color="auto" w:fill="auto"/>
          </w:tcPr>
          <w:p w14:paraId="09ABBA57" w14:textId="77777777" w:rsidR="00400D6F" w:rsidRPr="00697152" w:rsidRDefault="00400D6F" w:rsidP="00697152">
            <w:pPr>
              <w:widowControl w:val="0"/>
              <w:jc w:val="center"/>
              <w:rPr>
                <w:rFonts w:cs="Arial"/>
                <w:sz w:val="20"/>
              </w:rPr>
            </w:pPr>
            <w:r w:rsidRPr="00697152">
              <w:rPr>
                <w:rFonts w:cs="Arial"/>
                <w:sz w:val="20"/>
              </w:rPr>
              <w:t>1</w:t>
            </w:r>
          </w:p>
        </w:tc>
        <w:tc>
          <w:tcPr>
            <w:tcW w:w="993" w:type="dxa"/>
            <w:shd w:val="clear" w:color="auto" w:fill="auto"/>
          </w:tcPr>
          <w:p w14:paraId="1C18457E" w14:textId="77777777" w:rsidR="00400D6F" w:rsidRPr="00697152" w:rsidRDefault="00400D6F" w:rsidP="00697152">
            <w:pPr>
              <w:widowControl w:val="0"/>
              <w:jc w:val="center"/>
              <w:rPr>
                <w:rFonts w:cs="Arial"/>
                <w:sz w:val="20"/>
              </w:rPr>
            </w:pPr>
            <w:r w:rsidRPr="00697152">
              <w:rPr>
                <w:rFonts w:cs="Arial"/>
                <w:sz w:val="20"/>
              </w:rPr>
              <w:t>1</w:t>
            </w:r>
          </w:p>
        </w:tc>
        <w:tc>
          <w:tcPr>
            <w:tcW w:w="1843" w:type="dxa"/>
            <w:vAlign w:val="center"/>
          </w:tcPr>
          <w:p w14:paraId="6A2EBADA" w14:textId="77777777" w:rsidR="00400D6F" w:rsidRDefault="00400D6F" w:rsidP="00697152">
            <w:pPr>
              <w:widowControl w:val="0"/>
              <w:rPr>
                <w:rFonts w:cs="Arial"/>
              </w:rPr>
            </w:pPr>
            <w:r w:rsidRPr="00A372A4">
              <w:rPr>
                <w:rFonts w:cs="Arial"/>
                <w:sz w:val="18"/>
              </w:rPr>
              <w:t>1/</w:t>
            </w:r>
            <w:r>
              <w:rPr>
                <w:rFonts w:cs="Arial"/>
                <w:sz w:val="18"/>
              </w:rPr>
              <w:t>2</w:t>
            </w:r>
            <w:r w:rsidRPr="00A372A4">
              <w:rPr>
                <w:rFonts w:cs="Arial"/>
                <w:sz w:val="20"/>
              </w:rPr>
              <w:t>x</w:t>
            </w:r>
            <w:r w:rsidRPr="00465661">
              <w:rPr>
                <w:rFonts w:cs="Arial"/>
                <w:sz w:val="18"/>
              </w:rPr>
              <w:t>1/3</w:t>
            </w:r>
            <w:r w:rsidRPr="00A372A4">
              <w:rPr>
                <w:rFonts w:cs="Arial"/>
                <w:sz w:val="20"/>
              </w:rPr>
              <w:t>x</w:t>
            </w:r>
            <w:r w:rsidRPr="00465661">
              <w:rPr>
                <w:rFonts w:cs="Arial"/>
                <w:sz w:val="18"/>
              </w:rPr>
              <w:t>1</w:t>
            </w:r>
            <w:r w:rsidRPr="00A372A4">
              <w:rPr>
                <w:rFonts w:cs="Arial"/>
                <w:sz w:val="20"/>
              </w:rPr>
              <w:t>x</w:t>
            </w:r>
            <w:r w:rsidRPr="00465661">
              <w:rPr>
                <w:rFonts w:cs="Arial"/>
                <w:sz w:val="18"/>
              </w:rPr>
              <w:t>1</w:t>
            </w:r>
            <w:r>
              <w:rPr>
                <w:rFonts w:cs="Arial"/>
                <w:sz w:val="18"/>
              </w:rPr>
              <w:t xml:space="preserve"> =  0.17</w:t>
            </w:r>
          </w:p>
        </w:tc>
        <w:tc>
          <w:tcPr>
            <w:tcW w:w="708" w:type="dxa"/>
          </w:tcPr>
          <w:p w14:paraId="1DC3335C" w14:textId="77777777" w:rsidR="00400D6F" w:rsidRDefault="00400D6F" w:rsidP="00697152">
            <w:pPr>
              <w:widowControl w:val="0"/>
              <w:jc w:val="center"/>
              <w:rPr>
                <w:rFonts w:cs="Arial"/>
              </w:rPr>
            </w:pPr>
          </w:p>
        </w:tc>
        <w:tc>
          <w:tcPr>
            <w:tcW w:w="709" w:type="dxa"/>
          </w:tcPr>
          <w:p w14:paraId="6496150E" w14:textId="77777777" w:rsidR="00400D6F" w:rsidRDefault="00400D6F" w:rsidP="00697152">
            <w:pPr>
              <w:widowControl w:val="0"/>
              <w:jc w:val="center"/>
              <w:rPr>
                <w:rFonts w:cs="Arial"/>
              </w:rPr>
            </w:pPr>
          </w:p>
        </w:tc>
      </w:tr>
      <w:tr w:rsidR="00400D6F" w14:paraId="7648B43C" w14:textId="77777777" w:rsidTr="00697152">
        <w:tc>
          <w:tcPr>
            <w:tcW w:w="1134" w:type="dxa"/>
            <w:vAlign w:val="center"/>
          </w:tcPr>
          <w:p w14:paraId="1C15236D" w14:textId="77777777" w:rsidR="00400D6F" w:rsidRPr="00465661" w:rsidRDefault="00400D6F" w:rsidP="00697152">
            <w:pPr>
              <w:widowControl w:val="0"/>
              <w:rPr>
                <w:rFonts w:cs="Arial"/>
                <w:sz w:val="18"/>
                <w:lang w:val="es-CO"/>
              </w:rPr>
            </w:pPr>
            <w:r w:rsidRPr="00465661">
              <w:rPr>
                <w:rFonts w:cs="Arial"/>
                <w:sz w:val="18"/>
                <w:lang w:val="es-CO"/>
              </w:rPr>
              <w:t>Técnico</w:t>
            </w:r>
          </w:p>
        </w:tc>
        <w:tc>
          <w:tcPr>
            <w:tcW w:w="992" w:type="dxa"/>
            <w:shd w:val="clear" w:color="auto" w:fill="auto"/>
          </w:tcPr>
          <w:p w14:paraId="71FCBDAC" w14:textId="77777777" w:rsidR="00400D6F" w:rsidRPr="00697152" w:rsidRDefault="00400D6F" w:rsidP="00697152">
            <w:pPr>
              <w:widowControl w:val="0"/>
              <w:jc w:val="center"/>
              <w:rPr>
                <w:rFonts w:cs="Arial"/>
                <w:sz w:val="20"/>
              </w:rPr>
            </w:pPr>
            <w:r w:rsidRPr="00697152">
              <w:rPr>
                <w:rFonts w:cs="Arial"/>
                <w:sz w:val="20"/>
              </w:rPr>
              <w:t>1/3</w:t>
            </w:r>
          </w:p>
        </w:tc>
        <w:tc>
          <w:tcPr>
            <w:tcW w:w="992" w:type="dxa"/>
            <w:shd w:val="clear" w:color="auto" w:fill="auto"/>
          </w:tcPr>
          <w:p w14:paraId="08056EB7" w14:textId="77777777" w:rsidR="00400D6F" w:rsidRPr="00697152" w:rsidRDefault="00400D6F" w:rsidP="00697152">
            <w:pPr>
              <w:widowControl w:val="0"/>
              <w:jc w:val="center"/>
              <w:rPr>
                <w:rFonts w:cs="Arial"/>
                <w:sz w:val="20"/>
              </w:rPr>
            </w:pPr>
            <w:r w:rsidRPr="00697152">
              <w:rPr>
                <w:rFonts w:cs="Arial"/>
                <w:sz w:val="20"/>
              </w:rPr>
              <w:t>1/2</w:t>
            </w:r>
          </w:p>
        </w:tc>
        <w:tc>
          <w:tcPr>
            <w:tcW w:w="992" w:type="dxa"/>
            <w:shd w:val="clear" w:color="auto" w:fill="auto"/>
          </w:tcPr>
          <w:p w14:paraId="53752671" w14:textId="77777777" w:rsidR="00400D6F" w:rsidRPr="00697152" w:rsidRDefault="00400D6F" w:rsidP="00697152">
            <w:pPr>
              <w:widowControl w:val="0"/>
              <w:jc w:val="center"/>
              <w:rPr>
                <w:rFonts w:cs="Arial"/>
                <w:sz w:val="20"/>
              </w:rPr>
            </w:pPr>
            <w:r w:rsidRPr="00697152">
              <w:rPr>
                <w:rFonts w:cs="Arial"/>
                <w:sz w:val="20"/>
              </w:rPr>
              <w:t>1</w:t>
            </w:r>
          </w:p>
        </w:tc>
        <w:tc>
          <w:tcPr>
            <w:tcW w:w="993" w:type="dxa"/>
            <w:shd w:val="clear" w:color="auto" w:fill="auto"/>
          </w:tcPr>
          <w:p w14:paraId="50508D39" w14:textId="77777777" w:rsidR="00400D6F" w:rsidRPr="00697152" w:rsidRDefault="00400D6F" w:rsidP="00697152">
            <w:pPr>
              <w:widowControl w:val="0"/>
              <w:jc w:val="center"/>
              <w:rPr>
                <w:rFonts w:cs="Arial"/>
                <w:sz w:val="20"/>
              </w:rPr>
            </w:pPr>
            <w:r w:rsidRPr="00697152">
              <w:rPr>
                <w:rFonts w:cs="Arial"/>
                <w:sz w:val="20"/>
              </w:rPr>
              <w:t>1</w:t>
            </w:r>
          </w:p>
        </w:tc>
        <w:tc>
          <w:tcPr>
            <w:tcW w:w="1843" w:type="dxa"/>
            <w:shd w:val="clear" w:color="auto" w:fill="auto"/>
            <w:vAlign w:val="center"/>
          </w:tcPr>
          <w:p w14:paraId="3D46AB2F" w14:textId="77777777" w:rsidR="00400D6F" w:rsidRDefault="00400D6F" w:rsidP="00697152">
            <w:pPr>
              <w:widowControl w:val="0"/>
              <w:rPr>
                <w:rFonts w:cs="Arial"/>
              </w:rPr>
            </w:pPr>
            <w:r>
              <w:rPr>
                <w:rFonts w:cs="Arial"/>
                <w:sz w:val="18"/>
              </w:rPr>
              <w:t>1/3</w:t>
            </w:r>
            <w:r w:rsidRPr="00A372A4">
              <w:rPr>
                <w:rFonts w:cs="Arial"/>
                <w:sz w:val="20"/>
              </w:rPr>
              <w:t>x</w:t>
            </w:r>
            <w:r w:rsidRPr="00A372A4">
              <w:rPr>
                <w:rFonts w:cs="Arial"/>
                <w:sz w:val="18"/>
              </w:rPr>
              <w:t>1/</w:t>
            </w:r>
            <w:r>
              <w:rPr>
                <w:rFonts w:cs="Arial"/>
                <w:sz w:val="18"/>
              </w:rPr>
              <w:t>2</w:t>
            </w:r>
            <w:r w:rsidRPr="00A372A4">
              <w:rPr>
                <w:rFonts w:cs="Arial"/>
                <w:sz w:val="20"/>
              </w:rPr>
              <w:t>x</w:t>
            </w:r>
            <w:r w:rsidRPr="00A372A4">
              <w:rPr>
                <w:rFonts w:cs="Arial"/>
                <w:sz w:val="18"/>
              </w:rPr>
              <w:t>1</w:t>
            </w:r>
            <w:r w:rsidRPr="00A372A4">
              <w:rPr>
                <w:rFonts w:cs="Arial"/>
                <w:sz w:val="20"/>
              </w:rPr>
              <w:t>x</w:t>
            </w:r>
            <w:r w:rsidRPr="00A372A4">
              <w:rPr>
                <w:rFonts w:cs="Arial"/>
                <w:sz w:val="18"/>
              </w:rPr>
              <w:t>1</w:t>
            </w:r>
            <w:r>
              <w:rPr>
                <w:rFonts w:cs="Arial"/>
                <w:sz w:val="18"/>
              </w:rPr>
              <w:t xml:space="preserve"> =  0.17</w:t>
            </w:r>
          </w:p>
        </w:tc>
        <w:tc>
          <w:tcPr>
            <w:tcW w:w="708" w:type="dxa"/>
            <w:shd w:val="clear" w:color="auto" w:fill="auto"/>
          </w:tcPr>
          <w:p w14:paraId="5B21FDFE" w14:textId="77777777" w:rsidR="00400D6F" w:rsidRDefault="00400D6F" w:rsidP="00697152">
            <w:pPr>
              <w:widowControl w:val="0"/>
              <w:jc w:val="center"/>
              <w:rPr>
                <w:rFonts w:cs="Arial"/>
              </w:rPr>
            </w:pPr>
          </w:p>
        </w:tc>
        <w:tc>
          <w:tcPr>
            <w:tcW w:w="709" w:type="dxa"/>
            <w:shd w:val="clear" w:color="auto" w:fill="auto"/>
          </w:tcPr>
          <w:p w14:paraId="4219E3E6" w14:textId="77777777" w:rsidR="00400D6F" w:rsidRDefault="00400D6F" w:rsidP="00697152">
            <w:pPr>
              <w:widowControl w:val="0"/>
              <w:jc w:val="center"/>
              <w:rPr>
                <w:rFonts w:cs="Arial"/>
              </w:rPr>
            </w:pPr>
          </w:p>
        </w:tc>
      </w:tr>
      <w:tr w:rsidR="00400D6F" w14:paraId="2F75CE66" w14:textId="77777777" w:rsidTr="00697152">
        <w:tc>
          <w:tcPr>
            <w:tcW w:w="1134" w:type="dxa"/>
            <w:vAlign w:val="center"/>
          </w:tcPr>
          <w:p w14:paraId="5E375F27" w14:textId="77777777" w:rsidR="00400D6F" w:rsidRPr="005E1EC0" w:rsidRDefault="00400D6F" w:rsidP="00697152">
            <w:pPr>
              <w:widowControl w:val="0"/>
              <w:rPr>
                <w:rFonts w:cs="Arial"/>
                <w:b/>
                <w:sz w:val="18"/>
              </w:rPr>
            </w:pPr>
            <w:r w:rsidRPr="005E1EC0">
              <w:rPr>
                <w:rFonts w:cs="Arial"/>
                <w:b/>
                <w:sz w:val="18"/>
              </w:rPr>
              <w:t>Total</w:t>
            </w:r>
          </w:p>
        </w:tc>
        <w:tc>
          <w:tcPr>
            <w:tcW w:w="992" w:type="dxa"/>
            <w:shd w:val="clear" w:color="auto" w:fill="auto"/>
            <w:vAlign w:val="center"/>
          </w:tcPr>
          <w:p w14:paraId="0D4A30AA" w14:textId="77777777" w:rsidR="00400D6F" w:rsidRPr="00697152" w:rsidRDefault="00400D6F" w:rsidP="00697152">
            <w:pPr>
              <w:widowControl w:val="0"/>
              <w:jc w:val="center"/>
              <w:rPr>
                <w:rFonts w:cs="Arial"/>
                <w:sz w:val="20"/>
              </w:rPr>
            </w:pPr>
          </w:p>
        </w:tc>
        <w:tc>
          <w:tcPr>
            <w:tcW w:w="992" w:type="dxa"/>
            <w:shd w:val="clear" w:color="auto" w:fill="auto"/>
            <w:vAlign w:val="center"/>
          </w:tcPr>
          <w:p w14:paraId="7239A6E6" w14:textId="77777777" w:rsidR="00400D6F" w:rsidRPr="00697152" w:rsidRDefault="00400D6F" w:rsidP="00697152">
            <w:pPr>
              <w:widowControl w:val="0"/>
              <w:jc w:val="center"/>
              <w:rPr>
                <w:rFonts w:cs="Arial"/>
                <w:sz w:val="20"/>
              </w:rPr>
            </w:pPr>
          </w:p>
        </w:tc>
        <w:tc>
          <w:tcPr>
            <w:tcW w:w="992" w:type="dxa"/>
            <w:shd w:val="clear" w:color="auto" w:fill="auto"/>
            <w:vAlign w:val="center"/>
          </w:tcPr>
          <w:p w14:paraId="28C4A7CA" w14:textId="77777777" w:rsidR="00400D6F" w:rsidRPr="00697152" w:rsidRDefault="00400D6F" w:rsidP="00697152">
            <w:pPr>
              <w:widowControl w:val="0"/>
              <w:jc w:val="center"/>
              <w:rPr>
                <w:rFonts w:cs="Arial"/>
                <w:sz w:val="20"/>
              </w:rPr>
            </w:pPr>
          </w:p>
        </w:tc>
        <w:tc>
          <w:tcPr>
            <w:tcW w:w="993" w:type="dxa"/>
            <w:shd w:val="clear" w:color="auto" w:fill="auto"/>
            <w:vAlign w:val="center"/>
          </w:tcPr>
          <w:p w14:paraId="1B65A8F5" w14:textId="77777777" w:rsidR="00400D6F" w:rsidRPr="00697152" w:rsidRDefault="00400D6F" w:rsidP="00697152">
            <w:pPr>
              <w:widowControl w:val="0"/>
              <w:jc w:val="center"/>
              <w:rPr>
                <w:rFonts w:cs="Arial"/>
                <w:sz w:val="20"/>
              </w:rPr>
            </w:pPr>
          </w:p>
        </w:tc>
        <w:tc>
          <w:tcPr>
            <w:tcW w:w="1843" w:type="dxa"/>
            <w:shd w:val="clear" w:color="auto" w:fill="auto"/>
            <w:vAlign w:val="center"/>
          </w:tcPr>
          <w:p w14:paraId="260F77CD" w14:textId="77777777" w:rsidR="00400D6F" w:rsidRDefault="00400D6F" w:rsidP="00697152">
            <w:pPr>
              <w:widowControl w:val="0"/>
              <w:jc w:val="center"/>
              <w:rPr>
                <w:rFonts w:cs="Arial"/>
              </w:rPr>
            </w:pPr>
          </w:p>
        </w:tc>
        <w:tc>
          <w:tcPr>
            <w:tcW w:w="708" w:type="dxa"/>
            <w:shd w:val="clear" w:color="auto" w:fill="auto"/>
          </w:tcPr>
          <w:p w14:paraId="3A73C12D" w14:textId="77777777" w:rsidR="00400D6F" w:rsidRPr="005E1EC0" w:rsidRDefault="00400D6F" w:rsidP="00697152">
            <w:pPr>
              <w:widowControl w:val="0"/>
              <w:jc w:val="center"/>
              <w:rPr>
                <w:rFonts w:cs="Arial"/>
                <w:sz w:val="18"/>
              </w:rPr>
            </w:pPr>
          </w:p>
        </w:tc>
        <w:tc>
          <w:tcPr>
            <w:tcW w:w="709" w:type="dxa"/>
            <w:shd w:val="clear" w:color="auto" w:fill="auto"/>
          </w:tcPr>
          <w:p w14:paraId="05C69CB0" w14:textId="77777777" w:rsidR="00400D6F" w:rsidRDefault="00400D6F" w:rsidP="00697152">
            <w:pPr>
              <w:widowControl w:val="0"/>
              <w:jc w:val="center"/>
              <w:rPr>
                <w:rFonts w:cs="Arial"/>
              </w:rPr>
            </w:pPr>
          </w:p>
        </w:tc>
      </w:tr>
    </w:tbl>
    <w:p w14:paraId="557BFD50" w14:textId="77777777" w:rsidR="00400D6F" w:rsidRDefault="00400D6F" w:rsidP="00400D6F">
      <w:pPr>
        <w:widowControl w:val="0"/>
        <w:jc w:val="both"/>
        <w:rPr>
          <w:rFonts w:cs="Arial"/>
        </w:rPr>
      </w:pPr>
    </w:p>
    <w:p w14:paraId="10B1D33C" w14:textId="77777777" w:rsidR="00400D6F" w:rsidRDefault="00400D6F" w:rsidP="00400D6F">
      <w:pPr>
        <w:pStyle w:val="Prrafodelista"/>
        <w:widowControl w:val="0"/>
        <w:numPr>
          <w:ilvl w:val="0"/>
          <w:numId w:val="32"/>
        </w:numPr>
        <w:jc w:val="both"/>
        <w:rPr>
          <w:rFonts w:cs="Arial"/>
        </w:rPr>
      </w:pPr>
      <w:r>
        <w:rPr>
          <w:rFonts w:cs="Arial"/>
        </w:rPr>
        <w:t>Se extrae la raíz correspondiente al número de criterios (</w:t>
      </w:r>
      <w:r w:rsidRPr="005E1EC0">
        <w:rPr>
          <w:rFonts w:cs="Arial"/>
        </w:rPr>
        <w:t>4 para este caso</w:t>
      </w:r>
      <w:r>
        <w:rPr>
          <w:rFonts w:cs="Arial"/>
        </w:rPr>
        <w:t>) para cada fila.  (Ver columna C3)</w:t>
      </w:r>
    </w:p>
    <w:p w14:paraId="1101713A" w14:textId="77777777" w:rsidR="00400D6F" w:rsidRDefault="00400D6F" w:rsidP="00400D6F">
      <w:pPr>
        <w:widowControl w:val="0"/>
        <w:jc w:val="both"/>
        <w:rPr>
          <w:rFonts w:cs="Arial"/>
        </w:rPr>
      </w:pPr>
    </w:p>
    <w:tbl>
      <w:tblPr>
        <w:tblStyle w:val="Tablaconcuadrcula"/>
        <w:tblW w:w="0" w:type="auto"/>
        <w:tblInd w:w="392" w:type="dxa"/>
        <w:tblLayout w:type="fixed"/>
        <w:tblLook w:val="04A0" w:firstRow="1" w:lastRow="0" w:firstColumn="1" w:lastColumn="0" w:noHBand="0" w:noVBand="1"/>
      </w:tblPr>
      <w:tblGrid>
        <w:gridCol w:w="1134"/>
        <w:gridCol w:w="992"/>
        <w:gridCol w:w="992"/>
        <w:gridCol w:w="992"/>
        <w:gridCol w:w="993"/>
        <w:gridCol w:w="992"/>
        <w:gridCol w:w="1559"/>
        <w:gridCol w:w="709"/>
      </w:tblGrid>
      <w:tr w:rsidR="00400D6F" w14:paraId="78C47979" w14:textId="77777777" w:rsidTr="00697152">
        <w:tc>
          <w:tcPr>
            <w:tcW w:w="1134" w:type="dxa"/>
            <w:vAlign w:val="center"/>
          </w:tcPr>
          <w:p w14:paraId="7F617C08" w14:textId="77777777" w:rsidR="00400D6F" w:rsidRPr="005E1EC0" w:rsidRDefault="00400D6F" w:rsidP="00697152">
            <w:pPr>
              <w:widowControl w:val="0"/>
              <w:rPr>
                <w:rFonts w:cs="Arial"/>
                <w:sz w:val="20"/>
              </w:rPr>
            </w:pPr>
          </w:p>
        </w:tc>
        <w:tc>
          <w:tcPr>
            <w:tcW w:w="992" w:type="dxa"/>
            <w:vAlign w:val="center"/>
          </w:tcPr>
          <w:p w14:paraId="59E0476D" w14:textId="77777777" w:rsidR="00400D6F" w:rsidRPr="00A372A4" w:rsidRDefault="00400D6F" w:rsidP="00697152">
            <w:pPr>
              <w:widowControl w:val="0"/>
              <w:jc w:val="center"/>
              <w:rPr>
                <w:rFonts w:cs="Arial"/>
                <w:i/>
                <w:sz w:val="18"/>
              </w:rPr>
            </w:pPr>
            <w:r w:rsidRPr="00A372A4">
              <w:rPr>
                <w:rFonts w:cs="Arial"/>
                <w:sz w:val="18"/>
                <w:lang w:val="es-CO"/>
              </w:rPr>
              <w:t>Ambiental</w:t>
            </w:r>
          </w:p>
        </w:tc>
        <w:tc>
          <w:tcPr>
            <w:tcW w:w="992" w:type="dxa"/>
            <w:vAlign w:val="center"/>
          </w:tcPr>
          <w:p w14:paraId="0C20F8A4" w14:textId="77777777" w:rsidR="00400D6F" w:rsidRPr="00A372A4" w:rsidRDefault="00400D6F" w:rsidP="00697152">
            <w:pPr>
              <w:widowControl w:val="0"/>
              <w:jc w:val="center"/>
              <w:rPr>
                <w:rFonts w:cs="Arial"/>
                <w:i/>
                <w:sz w:val="18"/>
              </w:rPr>
            </w:pPr>
            <w:r w:rsidRPr="00A372A4">
              <w:rPr>
                <w:rFonts w:cs="Arial"/>
                <w:sz w:val="18"/>
                <w:lang w:val="es-CO"/>
              </w:rPr>
              <w:t>Econ - Social</w:t>
            </w:r>
          </w:p>
        </w:tc>
        <w:tc>
          <w:tcPr>
            <w:tcW w:w="992" w:type="dxa"/>
            <w:vAlign w:val="center"/>
          </w:tcPr>
          <w:p w14:paraId="67EF6F76" w14:textId="77777777" w:rsidR="00400D6F" w:rsidRPr="00A372A4" w:rsidRDefault="00400D6F" w:rsidP="00697152">
            <w:pPr>
              <w:widowControl w:val="0"/>
              <w:jc w:val="center"/>
              <w:rPr>
                <w:rFonts w:cs="Arial"/>
                <w:i/>
                <w:sz w:val="18"/>
              </w:rPr>
            </w:pPr>
            <w:r w:rsidRPr="00A372A4">
              <w:rPr>
                <w:rFonts w:cs="Arial"/>
                <w:sz w:val="18"/>
                <w:lang w:val="es-CO"/>
              </w:rPr>
              <w:t>Financiero</w:t>
            </w:r>
          </w:p>
        </w:tc>
        <w:tc>
          <w:tcPr>
            <w:tcW w:w="993" w:type="dxa"/>
            <w:vAlign w:val="center"/>
          </w:tcPr>
          <w:p w14:paraId="6793F16F" w14:textId="77777777" w:rsidR="00400D6F" w:rsidRPr="00A372A4" w:rsidRDefault="00400D6F" w:rsidP="00697152">
            <w:pPr>
              <w:widowControl w:val="0"/>
              <w:jc w:val="center"/>
              <w:rPr>
                <w:rFonts w:cs="Arial"/>
                <w:i/>
                <w:sz w:val="18"/>
              </w:rPr>
            </w:pPr>
            <w:r w:rsidRPr="00A372A4">
              <w:rPr>
                <w:rFonts w:cs="Arial"/>
                <w:sz w:val="18"/>
                <w:lang w:val="es-CO"/>
              </w:rPr>
              <w:t>Técnico</w:t>
            </w:r>
          </w:p>
        </w:tc>
        <w:tc>
          <w:tcPr>
            <w:tcW w:w="992" w:type="dxa"/>
            <w:vAlign w:val="center"/>
          </w:tcPr>
          <w:p w14:paraId="31A21AEC" w14:textId="77777777" w:rsidR="00400D6F" w:rsidRPr="00A372A4" w:rsidRDefault="00400D6F" w:rsidP="00697152">
            <w:pPr>
              <w:widowControl w:val="0"/>
              <w:jc w:val="center"/>
              <w:rPr>
                <w:rFonts w:cs="Arial"/>
                <w:b/>
              </w:rPr>
            </w:pPr>
            <w:r w:rsidRPr="00A372A4">
              <w:rPr>
                <w:rFonts w:cs="Arial"/>
                <w:b/>
                <w:i/>
                <w:sz w:val="20"/>
              </w:rPr>
              <w:t>C2</w:t>
            </w:r>
          </w:p>
        </w:tc>
        <w:tc>
          <w:tcPr>
            <w:tcW w:w="1559" w:type="dxa"/>
            <w:vAlign w:val="center"/>
          </w:tcPr>
          <w:p w14:paraId="32EFA348" w14:textId="77777777" w:rsidR="00400D6F" w:rsidRPr="00A372A4" w:rsidRDefault="00400D6F" w:rsidP="00697152">
            <w:pPr>
              <w:widowControl w:val="0"/>
              <w:jc w:val="center"/>
              <w:rPr>
                <w:rFonts w:cs="Arial"/>
                <w:b/>
              </w:rPr>
            </w:pPr>
            <w:r w:rsidRPr="00A372A4">
              <w:rPr>
                <w:rFonts w:cs="Arial"/>
                <w:b/>
                <w:i/>
                <w:sz w:val="20"/>
              </w:rPr>
              <w:t>C3</w:t>
            </w:r>
          </w:p>
        </w:tc>
        <w:tc>
          <w:tcPr>
            <w:tcW w:w="709" w:type="dxa"/>
            <w:vAlign w:val="center"/>
          </w:tcPr>
          <w:p w14:paraId="2E57C8F0" w14:textId="77777777" w:rsidR="00400D6F" w:rsidRPr="00A372A4" w:rsidRDefault="00400D6F" w:rsidP="00697152">
            <w:pPr>
              <w:widowControl w:val="0"/>
              <w:jc w:val="center"/>
              <w:rPr>
                <w:rFonts w:cs="Arial"/>
                <w:b/>
              </w:rPr>
            </w:pPr>
            <w:r w:rsidRPr="00A372A4">
              <w:rPr>
                <w:rFonts w:cs="Arial"/>
                <w:b/>
                <w:i/>
                <w:sz w:val="20"/>
              </w:rPr>
              <w:t>C4</w:t>
            </w:r>
          </w:p>
        </w:tc>
      </w:tr>
      <w:tr w:rsidR="00400D6F" w14:paraId="2CA31FB0" w14:textId="77777777" w:rsidTr="00697152">
        <w:tc>
          <w:tcPr>
            <w:tcW w:w="1134" w:type="dxa"/>
            <w:vAlign w:val="center"/>
          </w:tcPr>
          <w:p w14:paraId="24751271" w14:textId="77777777" w:rsidR="00400D6F" w:rsidRPr="00A372A4" w:rsidRDefault="00400D6F" w:rsidP="00697152">
            <w:pPr>
              <w:widowControl w:val="0"/>
              <w:rPr>
                <w:rFonts w:cs="Arial"/>
                <w:sz w:val="18"/>
                <w:lang w:val="es-CO"/>
              </w:rPr>
            </w:pPr>
            <w:r w:rsidRPr="00A372A4">
              <w:rPr>
                <w:rFonts w:cs="Arial"/>
                <w:sz w:val="18"/>
                <w:lang w:val="es-CO"/>
              </w:rPr>
              <w:t>Ambiental</w:t>
            </w:r>
          </w:p>
        </w:tc>
        <w:tc>
          <w:tcPr>
            <w:tcW w:w="992" w:type="dxa"/>
            <w:shd w:val="clear" w:color="auto" w:fill="auto"/>
            <w:vAlign w:val="center"/>
          </w:tcPr>
          <w:p w14:paraId="3A5139B7"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591FF1F4"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3991FAA1" w14:textId="77777777" w:rsidR="00400D6F" w:rsidRPr="00697152" w:rsidRDefault="00400D6F" w:rsidP="00697152">
            <w:pPr>
              <w:widowControl w:val="0"/>
              <w:jc w:val="center"/>
              <w:rPr>
                <w:rFonts w:cs="Arial"/>
                <w:b/>
                <w:sz w:val="20"/>
                <w:szCs w:val="20"/>
              </w:rPr>
            </w:pPr>
            <w:r w:rsidRPr="00697152">
              <w:rPr>
                <w:rFonts w:cs="Arial"/>
                <w:sz w:val="20"/>
                <w:szCs w:val="20"/>
              </w:rPr>
              <w:t>2</w:t>
            </w:r>
          </w:p>
        </w:tc>
        <w:tc>
          <w:tcPr>
            <w:tcW w:w="993" w:type="dxa"/>
            <w:shd w:val="clear" w:color="auto" w:fill="auto"/>
            <w:vAlign w:val="center"/>
          </w:tcPr>
          <w:p w14:paraId="3048B5ED" w14:textId="77777777" w:rsidR="00400D6F" w:rsidRPr="00697152" w:rsidRDefault="00400D6F" w:rsidP="00697152">
            <w:pPr>
              <w:widowControl w:val="0"/>
              <w:jc w:val="center"/>
              <w:rPr>
                <w:rFonts w:cs="Arial"/>
                <w:sz w:val="20"/>
                <w:szCs w:val="20"/>
              </w:rPr>
            </w:pPr>
            <w:r w:rsidRPr="00697152">
              <w:rPr>
                <w:rFonts w:cs="Arial"/>
                <w:sz w:val="20"/>
                <w:szCs w:val="20"/>
              </w:rPr>
              <w:t>3</w:t>
            </w:r>
          </w:p>
        </w:tc>
        <w:tc>
          <w:tcPr>
            <w:tcW w:w="992" w:type="dxa"/>
            <w:vAlign w:val="center"/>
          </w:tcPr>
          <w:p w14:paraId="70780ADA" w14:textId="77777777" w:rsidR="00400D6F" w:rsidRPr="00697152" w:rsidRDefault="00400D6F" w:rsidP="00697152">
            <w:pPr>
              <w:widowControl w:val="0"/>
              <w:jc w:val="center"/>
              <w:rPr>
                <w:rFonts w:cs="Arial"/>
                <w:sz w:val="20"/>
                <w:szCs w:val="20"/>
              </w:rPr>
            </w:pPr>
            <w:r w:rsidRPr="00AA4CA3">
              <w:rPr>
                <w:rFonts w:cs="Arial"/>
                <w:sz w:val="20"/>
                <w:szCs w:val="20"/>
              </w:rPr>
              <w:t>6</w:t>
            </w:r>
          </w:p>
        </w:tc>
        <w:tc>
          <w:tcPr>
            <w:tcW w:w="1559" w:type="dxa"/>
            <w:vAlign w:val="center"/>
          </w:tcPr>
          <w:p w14:paraId="48455185" w14:textId="77777777" w:rsidR="00400D6F" w:rsidRPr="005E1EC0" w:rsidRDefault="00400D6F" w:rsidP="00697152">
            <w:pPr>
              <w:widowControl w:val="0"/>
              <w:jc w:val="center"/>
              <w:rPr>
                <w:rFonts w:eastAsiaTheme="minorEastAsia" w:cs="Arial"/>
                <w:sz w:val="18"/>
              </w:rPr>
            </w:pPr>
            <m:oMathPara>
              <m:oMath>
                <m:rad>
                  <m:radPr>
                    <m:ctrlPr>
                      <w:rPr>
                        <w:rFonts w:ascii="Cambria Math" w:hAnsi="Cambria Math" w:cs="Arial"/>
                        <w:i/>
                        <w:sz w:val="18"/>
                      </w:rPr>
                    </m:ctrlPr>
                  </m:radPr>
                  <m:deg>
                    <m:r>
                      <w:rPr>
                        <w:rFonts w:ascii="Cambria Math" w:hAnsi="Cambria Math" w:cs="Arial"/>
                        <w:sz w:val="18"/>
                      </w:rPr>
                      <m:t>4</m:t>
                    </m:r>
                  </m:deg>
                  <m:e>
                    <m:r>
                      <w:rPr>
                        <w:rFonts w:ascii="Cambria Math" w:hAnsi="Cambria Math" w:cs="Arial"/>
                        <w:sz w:val="18"/>
                      </w:rPr>
                      <m:t>6</m:t>
                    </m:r>
                  </m:e>
                </m:rad>
                <m:r>
                  <w:rPr>
                    <w:rFonts w:ascii="Cambria Math" w:hAnsi="Cambria Math" w:cs="Arial"/>
                    <w:sz w:val="18"/>
                  </w:rPr>
                  <m:t>=1,57</m:t>
                </m:r>
              </m:oMath>
            </m:oMathPara>
          </w:p>
        </w:tc>
        <w:tc>
          <w:tcPr>
            <w:tcW w:w="709" w:type="dxa"/>
            <w:vAlign w:val="center"/>
          </w:tcPr>
          <w:p w14:paraId="26552CC4" w14:textId="77777777" w:rsidR="00400D6F" w:rsidRDefault="00400D6F" w:rsidP="00697152">
            <w:pPr>
              <w:widowControl w:val="0"/>
              <w:jc w:val="center"/>
              <w:rPr>
                <w:rFonts w:cs="Arial"/>
              </w:rPr>
            </w:pPr>
          </w:p>
        </w:tc>
      </w:tr>
      <w:tr w:rsidR="00400D6F" w14:paraId="7856FF6C" w14:textId="77777777" w:rsidTr="00697152">
        <w:tc>
          <w:tcPr>
            <w:tcW w:w="1134" w:type="dxa"/>
            <w:vAlign w:val="center"/>
          </w:tcPr>
          <w:p w14:paraId="09037D88" w14:textId="77777777" w:rsidR="00400D6F" w:rsidRPr="00A372A4" w:rsidRDefault="00400D6F" w:rsidP="00697152">
            <w:pPr>
              <w:widowControl w:val="0"/>
              <w:rPr>
                <w:rFonts w:cs="Arial"/>
                <w:sz w:val="18"/>
                <w:lang w:val="es-CO"/>
              </w:rPr>
            </w:pPr>
            <w:r w:rsidRPr="00A372A4">
              <w:rPr>
                <w:rFonts w:cs="Arial"/>
                <w:sz w:val="18"/>
                <w:lang w:val="es-CO"/>
              </w:rPr>
              <w:t>Econ-Social</w:t>
            </w:r>
          </w:p>
        </w:tc>
        <w:tc>
          <w:tcPr>
            <w:tcW w:w="992" w:type="dxa"/>
            <w:shd w:val="clear" w:color="auto" w:fill="auto"/>
            <w:vAlign w:val="center"/>
          </w:tcPr>
          <w:p w14:paraId="65F36EAB" w14:textId="77777777" w:rsidR="00400D6F" w:rsidRPr="00697152" w:rsidRDefault="00400D6F" w:rsidP="00697152">
            <w:pPr>
              <w:widowControl w:val="0"/>
              <w:jc w:val="center"/>
              <w:rPr>
                <w:rFonts w:cs="Arial"/>
                <w:sz w:val="20"/>
                <w:szCs w:val="20"/>
              </w:rPr>
            </w:pPr>
            <w:r w:rsidRPr="00697152">
              <w:rPr>
                <w:rFonts w:cs="Arial"/>
                <w:sz w:val="20"/>
                <w:szCs w:val="20"/>
              </w:rPr>
              <w:t>1/1</w:t>
            </w:r>
          </w:p>
        </w:tc>
        <w:tc>
          <w:tcPr>
            <w:tcW w:w="992" w:type="dxa"/>
            <w:shd w:val="clear" w:color="auto" w:fill="auto"/>
            <w:vAlign w:val="center"/>
          </w:tcPr>
          <w:p w14:paraId="46E99307"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09BA4585" w14:textId="77777777" w:rsidR="00400D6F" w:rsidRPr="00697152" w:rsidRDefault="00400D6F" w:rsidP="00697152">
            <w:pPr>
              <w:widowControl w:val="0"/>
              <w:jc w:val="center"/>
              <w:rPr>
                <w:rFonts w:cs="Arial"/>
                <w:sz w:val="20"/>
                <w:szCs w:val="20"/>
              </w:rPr>
            </w:pPr>
            <w:r w:rsidRPr="00697152">
              <w:rPr>
                <w:rFonts w:cs="Arial"/>
                <w:sz w:val="20"/>
                <w:szCs w:val="20"/>
              </w:rPr>
              <w:t>3</w:t>
            </w:r>
          </w:p>
        </w:tc>
        <w:tc>
          <w:tcPr>
            <w:tcW w:w="993" w:type="dxa"/>
            <w:shd w:val="clear" w:color="auto" w:fill="auto"/>
            <w:vAlign w:val="center"/>
          </w:tcPr>
          <w:p w14:paraId="4A09A7DA" w14:textId="77777777" w:rsidR="00400D6F" w:rsidRPr="00697152" w:rsidRDefault="00400D6F" w:rsidP="00697152">
            <w:pPr>
              <w:widowControl w:val="0"/>
              <w:jc w:val="center"/>
              <w:rPr>
                <w:rFonts w:cs="Arial"/>
                <w:sz w:val="20"/>
                <w:szCs w:val="20"/>
              </w:rPr>
            </w:pPr>
            <w:r w:rsidRPr="00697152">
              <w:rPr>
                <w:rFonts w:cs="Arial"/>
                <w:sz w:val="20"/>
                <w:szCs w:val="20"/>
              </w:rPr>
              <w:t>2</w:t>
            </w:r>
          </w:p>
        </w:tc>
        <w:tc>
          <w:tcPr>
            <w:tcW w:w="992" w:type="dxa"/>
            <w:vAlign w:val="center"/>
          </w:tcPr>
          <w:p w14:paraId="6F793A4C" w14:textId="77777777" w:rsidR="00400D6F" w:rsidRPr="00697152" w:rsidRDefault="00400D6F" w:rsidP="00697152">
            <w:pPr>
              <w:widowControl w:val="0"/>
              <w:jc w:val="center"/>
              <w:rPr>
                <w:rFonts w:cs="Arial"/>
                <w:sz w:val="20"/>
                <w:szCs w:val="20"/>
              </w:rPr>
            </w:pPr>
            <w:r w:rsidRPr="00AA4CA3">
              <w:rPr>
                <w:rFonts w:cs="Arial"/>
                <w:sz w:val="20"/>
                <w:szCs w:val="20"/>
              </w:rPr>
              <w:t>6</w:t>
            </w:r>
          </w:p>
        </w:tc>
        <w:tc>
          <w:tcPr>
            <w:tcW w:w="1559" w:type="dxa"/>
            <w:vAlign w:val="center"/>
          </w:tcPr>
          <w:p w14:paraId="18BE693A" w14:textId="77777777" w:rsidR="00400D6F" w:rsidRDefault="00400D6F" w:rsidP="00697152">
            <w:pPr>
              <w:widowControl w:val="0"/>
              <w:jc w:val="center"/>
              <w:rPr>
                <w:rFonts w:cs="Arial"/>
              </w:rPr>
            </w:pPr>
            <m:oMathPara>
              <m:oMath>
                <m:rad>
                  <m:radPr>
                    <m:ctrlPr>
                      <w:rPr>
                        <w:rFonts w:ascii="Cambria Math" w:hAnsi="Cambria Math" w:cs="Arial"/>
                        <w:i/>
                        <w:sz w:val="18"/>
                      </w:rPr>
                    </m:ctrlPr>
                  </m:radPr>
                  <m:deg>
                    <m:r>
                      <w:rPr>
                        <w:rFonts w:ascii="Cambria Math" w:hAnsi="Cambria Math" w:cs="Arial"/>
                        <w:sz w:val="18"/>
                      </w:rPr>
                      <m:t>4</m:t>
                    </m:r>
                  </m:deg>
                  <m:e>
                    <m:r>
                      <w:rPr>
                        <w:rFonts w:ascii="Cambria Math" w:hAnsi="Cambria Math" w:cs="Arial"/>
                        <w:sz w:val="18"/>
                      </w:rPr>
                      <m:t>6</m:t>
                    </m:r>
                  </m:e>
                </m:rad>
                <m:r>
                  <w:rPr>
                    <w:rFonts w:ascii="Cambria Math" w:hAnsi="Cambria Math" w:cs="Arial"/>
                    <w:sz w:val="18"/>
                  </w:rPr>
                  <m:t>=1,57</m:t>
                </m:r>
              </m:oMath>
            </m:oMathPara>
          </w:p>
        </w:tc>
        <w:tc>
          <w:tcPr>
            <w:tcW w:w="709" w:type="dxa"/>
            <w:vAlign w:val="center"/>
          </w:tcPr>
          <w:p w14:paraId="5BD79409" w14:textId="77777777" w:rsidR="00400D6F" w:rsidRDefault="00400D6F" w:rsidP="00697152">
            <w:pPr>
              <w:widowControl w:val="0"/>
              <w:jc w:val="center"/>
              <w:rPr>
                <w:rFonts w:cs="Arial"/>
              </w:rPr>
            </w:pPr>
          </w:p>
        </w:tc>
      </w:tr>
      <w:tr w:rsidR="00400D6F" w14:paraId="19DEF31E" w14:textId="77777777" w:rsidTr="00697152">
        <w:tc>
          <w:tcPr>
            <w:tcW w:w="1134" w:type="dxa"/>
            <w:vAlign w:val="center"/>
          </w:tcPr>
          <w:p w14:paraId="3C91D07D" w14:textId="77777777" w:rsidR="00400D6F" w:rsidRPr="00A372A4" w:rsidRDefault="00400D6F" w:rsidP="00697152">
            <w:pPr>
              <w:widowControl w:val="0"/>
              <w:rPr>
                <w:rFonts w:cs="Arial"/>
                <w:sz w:val="18"/>
                <w:lang w:val="es-CO"/>
              </w:rPr>
            </w:pPr>
            <w:r w:rsidRPr="00A372A4">
              <w:rPr>
                <w:rFonts w:cs="Arial"/>
                <w:sz w:val="18"/>
                <w:lang w:val="es-CO"/>
              </w:rPr>
              <w:t>Financiero</w:t>
            </w:r>
          </w:p>
        </w:tc>
        <w:tc>
          <w:tcPr>
            <w:tcW w:w="992" w:type="dxa"/>
            <w:shd w:val="clear" w:color="auto" w:fill="auto"/>
            <w:vAlign w:val="center"/>
          </w:tcPr>
          <w:p w14:paraId="40F827CC" w14:textId="77777777" w:rsidR="00400D6F" w:rsidRPr="00697152" w:rsidRDefault="00400D6F" w:rsidP="00697152">
            <w:pPr>
              <w:widowControl w:val="0"/>
              <w:jc w:val="center"/>
              <w:rPr>
                <w:rFonts w:cs="Arial"/>
                <w:b/>
                <w:sz w:val="20"/>
                <w:szCs w:val="20"/>
              </w:rPr>
            </w:pPr>
            <w:r w:rsidRPr="00697152">
              <w:rPr>
                <w:rFonts w:cs="Arial"/>
                <w:sz w:val="20"/>
                <w:szCs w:val="20"/>
              </w:rPr>
              <w:t>1/2</w:t>
            </w:r>
          </w:p>
        </w:tc>
        <w:tc>
          <w:tcPr>
            <w:tcW w:w="992" w:type="dxa"/>
            <w:shd w:val="clear" w:color="auto" w:fill="auto"/>
            <w:vAlign w:val="center"/>
          </w:tcPr>
          <w:p w14:paraId="0B1B9587" w14:textId="77777777" w:rsidR="00400D6F" w:rsidRPr="00697152" w:rsidRDefault="00400D6F" w:rsidP="00697152">
            <w:pPr>
              <w:widowControl w:val="0"/>
              <w:jc w:val="center"/>
              <w:rPr>
                <w:rFonts w:cs="Arial"/>
                <w:sz w:val="20"/>
                <w:szCs w:val="20"/>
              </w:rPr>
            </w:pPr>
            <w:r w:rsidRPr="00697152">
              <w:rPr>
                <w:rFonts w:cs="Arial"/>
                <w:sz w:val="20"/>
                <w:szCs w:val="20"/>
              </w:rPr>
              <w:t>1/3</w:t>
            </w:r>
          </w:p>
        </w:tc>
        <w:tc>
          <w:tcPr>
            <w:tcW w:w="992" w:type="dxa"/>
            <w:shd w:val="clear" w:color="auto" w:fill="auto"/>
            <w:vAlign w:val="center"/>
          </w:tcPr>
          <w:p w14:paraId="3C441C68"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3" w:type="dxa"/>
            <w:shd w:val="clear" w:color="auto" w:fill="auto"/>
            <w:vAlign w:val="center"/>
          </w:tcPr>
          <w:p w14:paraId="1C029CBF"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vAlign w:val="center"/>
          </w:tcPr>
          <w:p w14:paraId="2B44127F" w14:textId="77777777" w:rsidR="00400D6F" w:rsidRPr="00697152" w:rsidRDefault="00400D6F" w:rsidP="00697152">
            <w:pPr>
              <w:widowControl w:val="0"/>
              <w:jc w:val="center"/>
              <w:rPr>
                <w:rFonts w:cs="Arial"/>
                <w:sz w:val="20"/>
                <w:szCs w:val="20"/>
              </w:rPr>
            </w:pPr>
            <w:r w:rsidRPr="00697152">
              <w:rPr>
                <w:rFonts w:cs="Arial"/>
                <w:sz w:val="20"/>
                <w:szCs w:val="20"/>
              </w:rPr>
              <w:t>0.17</w:t>
            </w:r>
          </w:p>
        </w:tc>
        <w:tc>
          <w:tcPr>
            <w:tcW w:w="1559" w:type="dxa"/>
          </w:tcPr>
          <w:p w14:paraId="6D865412" w14:textId="77777777" w:rsidR="00400D6F" w:rsidRDefault="00400D6F" w:rsidP="00697152">
            <w:pPr>
              <w:widowControl w:val="0"/>
              <w:jc w:val="center"/>
              <w:rPr>
                <w:rFonts w:cs="Arial"/>
              </w:rPr>
            </w:pPr>
            <m:oMathPara>
              <m:oMath>
                <m:rad>
                  <m:radPr>
                    <m:ctrlPr>
                      <w:rPr>
                        <w:rFonts w:ascii="Cambria Math" w:hAnsi="Cambria Math" w:cs="Arial"/>
                        <w:i/>
                        <w:sz w:val="18"/>
                      </w:rPr>
                    </m:ctrlPr>
                  </m:radPr>
                  <m:deg>
                    <m:r>
                      <w:rPr>
                        <w:rFonts w:ascii="Cambria Math" w:hAnsi="Cambria Math" w:cs="Arial"/>
                        <w:sz w:val="18"/>
                      </w:rPr>
                      <m:t>4</m:t>
                    </m:r>
                  </m:deg>
                  <m:e>
                    <m:r>
                      <w:rPr>
                        <w:rFonts w:ascii="Cambria Math" w:hAnsi="Cambria Math" w:cs="Arial"/>
                        <w:sz w:val="18"/>
                      </w:rPr>
                      <m:t>0.17</m:t>
                    </m:r>
                  </m:e>
                </m:rad>
                <m:r>
                  <w:rPr>
                    <w:rFonts w:ascii="Cambria Math" w:hAnsi="Cambria Math" w:cs="Arial"/>
                    <w:sz w:val="18"/>
                  </w:rPr>
                  <m:t>=0,64</m:t>
                </m:r>
              </m:oMath>
            </m:oMathPara>
          </w:p>
        </w:tc>
        <w:tc>
          <w:tcPr>
            <w:tcW w:w="709" w:type="dxa"/>
          </w:tcPr>
          <w:p w14:paraId="555430BF" w14:textId="77777777" w:rsidR="00400D6F" w:rsidRDefault="00400D6F" w:rsidP="00697152">
            <w:pPr>
              <w:widowControl w:val="0"/>
              <w:jc w:val="center"/>
              <w:rPr>
                <w:rFonts w:cs="Arial"/>
              </w:rPr>
            </w:pPr>
          </w:p>
        </w:tc>
      </w:tr>
      <w:tr w:rsidR="00400D6F" w14:paraId="02C414C1" w14:textId="77777777" w:rsidTr="00697152">
        <w:tc>
          <w:tcPr>
            <w:tcW w:w="1134" w:type="dxa"/>
            <w:vAlign w:val="center"/>
          </w:tcPr>
          <w:p w14:paraId="192196AD" w14:textId="77777777" w:rsidR="00400D6F" w:rsidRPr="00A372A4" w:rsidRDefault="00400D6F" w:rsidP="00697152">
            <w:pPr>
              <w:widowControl w:val="0"/>
              <w:rPr>
                <w:rFonts w:cs="Arial"/>
                <w:sz w:val="18"/>
                <w:lang w:val="es-CO"/>
              </w:rPr>
            </w:pPr>
            <w:r w:rsidRPr="00A372A4">
              <w:rPr>
                <w:rFonts w:cs="Arial"/>
                <w:sz w:val="18"/>
                <w:lang w:val="es-CO"/>
              </w:rPr>
              <w:t>Técnico</w:t>
            </w:r>
          </w:p>
        </w:tc>
        <w:tc>
          <w:tcPr>
            <w:tcW w:w="992" w:type="dxa"/>
            <w:shd w:val="clear" w:color="auto" w:fill="auto"/>
            <w:vAlign w:val="center"/>
          </w:tcPr>
          <w:p w14:paraId="389E16FB" w14:textId="77777777" w:rsidR="00400D6F" w:rsidRPr="00697152" w:rsidRDefault="00400D6F" w:rsidP="00697152">
            <w:pPr>
              <w:widowControl w:val="0"/>
              <w:jc w:val="center"/>
              <w:rPr>
                <w:rFonts w:cs="Arial"/>
                <w:sz w:val="20"/>
                <w:szCs w:val="20"/>
              </w:rPr>
            </w:pPr>
            <w:r w:rsidRPr="00697152">
              <w:rPr>
                <w:rFonts w:cs="Arial"/>
                <w:sz w:val="20"/>
                <w:szCs w:val="20"/>
              </w:rPr>
              <w:t>1/3</w:t>
            </w:r>
          </w:p>
        </w:tc>
        <w:tc>
          <w:tcPr>
            <w:tcW w:w="992" w:type="dxa"/>
            <w:shd w:val="clear" w:color="auto" w:fill="auto"/>
            <w:vAlign w:val="center"/>
          </w:tcPr>
          <w:p w14:paraId="23E47480" w14:textId="77777777" w:rsidR="00400D6F" w:rsidRPr="00697152" w:rsidRDefault="00400D6F" w:rsidP="00697152">
            <w:pPr>
              <w:widowControl w:val="0"/>
              <w:jc w:val="center"/>
              <w:rPr>
                <w:rFonts w:cs="Arial"/>
                <w:sz w:val="20"/>
                <w:szCs w:val="20"/>
              </w:rPr>
            </w:pPr>
            <w:r w:rsidRPr="00697152">
              <w:rPr>
                <w:rFonts w:cs="Arial"/>
                <w:sz w:val="20"/>
                <w:szCs w:val="20"/>
              </w:rPr>
              <w:t>1/2</w:t>
            </w:r>
          </w:p>
        </w:tc>
        <w:tc>
          <w:tcPr>
            <w:tcW w:w="992" w:type="dxa"/>
            <w:shd w:val="clear" w:color="auto" w:fill="auto"/>
            <w:vAlign w:val="center"/>
          </w:tcPr>
          <w:p w14:paraId="0E5619C3"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3" w:type="dxa"/>
            <w:shd w:val="clear" w:color="auto" w:fill="auto"/>
            <w:vAlign w:val="center"/>
          </w:tcPr>
          <w:p w14:paraId="1826F75A"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29EC034D" w14:textId="77777777" w:rsidR="00400D6F" w:rsidRPr="00697152" w:rsidRDefault="00400D6F" w:rsidP="00697152">
            <w:pPr>
              <w:widowControl w:val="0"/>
              <w:jc w:val="center"/>
              <w:rPr>
                <w:rFonts w:cs="Arial"/>
                <w:sz w:val="20"/>
                <w:szCs w:val="20"/>
              </w:rPr>
            </w:pPr>
            <w:r w:rsidRPr="00697152">
              <w:rPr>
                <w:rFonts w:cs="Arial"/>
                <w:sz w:val="20"/>
                <w:szCs w:val="20"/>
              </w:rPr>
              <w:t>0.17</w:t>
            </w:r>
          </w:p>
        </w:tc>
        <w:tc>
          <w:tcPr>
            <w:tcW w:w="1559" w:type="dxa"/>
            <w:shd w:val="clear" w:color="auto" w:fill="auto"/>
          </w:tcPr>
          <w:p w14:paraId="5E475F03" w14:textId="77777777" w:rsidR="00400D6F" w:rsidRDefault="00400D6F" w:rsidP="00697152">
            <w:pPr>
              <w:widowControl w:val="0"/>
              <w:jc w:val="center"/>
              <w:rPr>
                <w:rFonts w:cs="Arial"/>
              </w:rPr>
            </w:pPr>
            <m:oMathPara>
              <m:oMath>
                <m:rad>
                  <m:radPr>
                    <m:ctrlPr>
                      <w:rPr>
                        <w:rFonts w:ascii="Cambria Math" w:hAnsi="Cambria Math" w:cs="Arial"/>
                        <w:i/>
                        <w:sz w:val="18"/>
                      </w:rPr>
                    </m:ctrlPr>
                  </m:radPr>
                  <m:deg>
                    <m:r>
                      <w:rPr>
                        <w:rFonts w:ascii="Cambria Math" w:hAnsi="Cambria Math" w:cs="Arial"/>
                        <w:sz w:val="18"/>
                      </w:rPr>
                      <m:t>4</m:t>
                    </m:r>
                  </m:deg>
                  <m:e>
                    <m:r>
                      <w:rPr>
                        <w:rFonts w:ascii="Cambria Math" w:hAnsi="Cambria Math" w:cs="Arial"/>
                        <w:sz w:val="18"/>
                      </w:rPr>
                      <m:t>0.17</m:t>
                    </m:r>
                  </m:e>
                </m:rad>
                <m:r>
                  <w:rPr>
                    <w:rFonts w:ascii="Cambria Math" w:hAnsi="Cambria Math" w:cs="Arial"/>
                    <w:sz w:val="18"/>
                  </w:rPr>
                  <m:t>=0,64</m:t>
                </m:r>
              </m:oMath>
            </m:oMathPara>
          </w:p>
        </w:tc>
        <w:tc>
          <w:tcPr>
            <w:tcW w:w="709" w:type="dxa"/>
            <w:shd w:val="clear" w:color="auto" w:fill="auto"/>
          </w:tcPr>
          <w:p w14:paraId="7314DF36" w14:textId="77777777" w:rsidR="00400D6F" w:rsidRDefault="00400D6F" w:rsidP="00697152">
            <w:pPr>
              <w:widowControl w:val="0"/>
              <w:jc w:val="center"/>
              <w:rPr>
                <w:rFonts w:cs="Arial"/>
              </w:rPr>
            </w:pPr>
          </w:p>
        </w:tc>
      </w:tr>
      <w:tr w:rsidR="00400D6F" w14:paraId="6344EC00" w14:textId="77777777" w:rsidTr="00697152">
        <w:tc>
          <w:tcPr>
            <w:tcW w:w="1134" w:type="dxa"/>
            <w:vAlign w:val="center"/>
          </w:tcPr>
          <w:p w14:paraId="375CE696" w14:textId="77777777" w:rsidR="00400D6F" w:rsidRPr="005E1EC0" w:rsidRDefault="00400D6F" w:rsidP="00697152">
            <w:pPr>
              <w:widowControl w:val="0"/>
              <w:rPr>
                <w:rFonts w:cs="Arial"/>
                <w:b/>
                <w:sz w:val="18"/>
              </w:rPr>
            </w:pPr>
            <w:r w:rsidRPr="005E1EC0">
              <w:rPr>
                <w:rFonts w:cs="Arial"/>
                <w:b/>
                <w:sz w:val="18"/>
              </w:rPr>
              <w:t>Total</w:t>
            </w:r>
          </w:p>
        </w:tc>
        <w:tc>
          <w:tcPr>
            <w:tcW w:w="992" w:type="dxa"/>
            <w:shd w:val="clear" w:color="auto" w:fill="auto"/>
            <w:vAlign w:val="center"/>
          </w:tcPr>
          <w:p w14:paraId="0206E45C" w14:textId="77777777" w:rsidR="00400D6F" w:rsidRPr="00A372A4" w:rsidRDefault="00400D6F" w:rsidP="00697152">
            <w:pPr>
              <w:widowControl w:val="0"/>
              <w:jc w:val="center"/>
              <w:rPr>
                <w:rFonts w:cs="Arial"/>
              </w:rPr>
            </w:pPr>
          </w:p>
        </w:tc>
        <w:tc>
          <w:tcPr>
            <w:tcW w:w="992" w:type="dxa"/>
            <w:shd w:val="clear" w:color="auto" w:fill="auto"/>
            <w:vAlign w:val="center"/>
          </w:tcPr>
          <w:p w14:paraId="5D735C0F" w14:textId="77777777" w:rsidR="00400D6F" w:rsidRPr="00A372A4" w:rsidRDefault="00400D6F" w:rsidP="00697152">
            <w:pPr>
              <w:widowControl w:val="0"/>
              <w:jc w:val="center"/>
              <w:rPr>
                <w:rFonts w:cs="Arial"/>
              </w:rPr>
            </w:pPr>
          </w:p>
        </w:tc>
        <w:tc>
          <w:tcPr>
            <w:tcW w:w="992" w:type="dxa"/>
            <w:shd w:val="clear" w:color="auto" w:fill="auto"/>
            <w:vAlign w:val="center"/>
          </w:tcPr>
          <w:p w14:paraId="2D9FA5F6" w14:textId="77777777" w:rsidR="00400D6F" w:rsidRPr="00A372A4" w:rsidRDefault="00400D6F" w:rsidP="00697152">
            <w:pPr>
              <w:widowControl w:val="0"/>
              <w:jc w:val="center"/>
              <w:rPr>
                <w:rFonts w:cs="Arial"/>
              </w:rPr>
            </w:pPr>
          </w:p>
        </w:tc>
        <w:tc>
          <w:tcPr>
            <w:tcW w:w="993" w:type="dxa"/>
            <w:shd w:val="clear" w:color="auto" w:fill="auto"/>
            <w:vAlign w:val="center"/>
          </w:tcPr>
          <w:p w14:paraId="60AE982B" w14:textId="77777777" w:rsidR="00400D6F" w:rsidRPr="00A372A4" w:rsidRDefault="00400D6F" w:rsidP="00697152">
            <w:pPr>
              <w:widowControl w:val="0"/>
              <w:jc w:val="center"/>
              <w:rPr>
                <w:rFonts w:cs="Arial"/>
              </w:rPr>
            </w:pPr>
          </w:p>
        </w:tc>
        <w:tc>
          <w:tcPr>
            <w:tcW w:w="992" w:type="dxa"/>
            <w:shd w:val="clear" w:color="auto" w:fill="auto"/>
            <w:vAlign w:val="center"/>
          </w:tcPr>
          <w:p w14:paraId="2510A69A" w14:textId="77777777" w:rsidR="00400D6F" w:rsidRDefault="00400D6F" w:rsidP="00697152">
            <w:pPr>
              <w:widowControl w:val="0"/>
              <w:jc w:val="center"/>
              <w:rPr>
                <w:rFonts w:cs="Arial"/>
              </w:rPr>
            </w:pPr>
          </w:p>
        </w:tc>
        <w:tc>
          <w:tcPr>
            <w:tcW w:w="1559" w:type="dxa"/>
            <w:shd w:val="clear" w:color="auto" w:fill="auto"/>
          </w:tcPr>
          <w:p w14:paraId="0AD43AE4" w14:textId="77777777" w:rsidR="00400D6F" w:rsidRPr="005E1EC0" w:rsidRDefault="00400D6F" w:rsidP="00697152">
            <w:pPr>
              <w:widowControl w:val="0"/>
              <w:jc w:val="center"/>
              <w:rPr>
                <w:rFonts w:cs="Arial"/>
                <w:sz w:val="18"/>
              </w:rPr>
            </w:pPr>
            <m:oMathPara>
              <m:oMath>
                <m:nary>
                  <m:naryPr>
                    <m:chr m:val="∑"/>
                    <m:limLoc m:val="undOvr"/>
                    <m:ctrlPr>
                      <w:rPr>
                        <w:rFonts w:ascii="Cambria Math" w:hAnsi="Cambria Math" w:cs="Arial"/>
                        <w:i/>
                        <w:sz w:val="18"/>
                      </w:rPr>
                    </m:ctrlPr>
                  </m:naryPr>
                  <m:sub>
                    <m:r>
                      <w:rPr>
                        <w:rFonts w:ascii="Cambria Math" w:hAnsi="Cambria Math" w:cs="Arial"/>
                        <w:sz w:val="18"/>
                      </w:rPr>
                      <m:t>j=1</m:t>
                    </m:r>
                  </m:sub>
                  <m:sup>
                    <m:r>
                      <w:rPr>
                        <w:rFonts w:ascii="Cambria Math" w:hAnsi="Cambria Math" w:cs="Arial"/>
                        <w:sz w:val="18"/>
                      </w:rPr>
                      <m:t>4</m:t>
                    </m:r>
                  </m:sup>
                  <m:e>
                    <m:sSub>
                      <m:sSubPr>
                        <m:ctrlPr>
                          <w:rPr>
                            <w:rFonts w:ascii="Cambria Math" w:hAnsi="Cambria Math" w:cs="Arial"/>
                            <w:i/>
                            <w:sz w:val="18"/>
                          </w:rPr>
                        </m:ctrlPr>
                      </m:sSubPr>
                      <m:e>
                        <m:r>
                          <w:rPr>
                            <w:rFonts w:ascii="Cambria Math" w:hAnsi="Cambria Math" w:cs="Arial"/>
                            <w:sz w:val="18"/>
                          </w:rPr>
                          <m:t>C3</m:t>
                        </m:r>
                      </m:e>
                      <m:sub>
                        <m:r>
                          <w:rPr>
                            <w:rFonts w:ascii="Cambria Math" w:hAnsi="Cambria Math" w:cs="Arial"/>
                            <w:sz w:val="18"/>
                          </w:rPr>
                          <m:t>j</m:t>
                        </m:r>
                      </m:sub>
                    </m:sSub>
                  </m:e>
                </m:nary>
                <m:r>
                  <w:rPr>
                    <w:rFonts w:ascii="Cambria Math" w:hAnsi="Cambria Math" w:cs="Arial"/>
                    <w:sz w:val="18"/>
                  </w:rPr>
                  <m:t>=4,41</m:t>
                </m:r>
              </m:oMath>
            </m:oMathPara>
          </w:p>
        </w:tc>
        <w:tc>
          <w:tcPr>
            <w:tcW w:w="709" w:type="dxa"/>
            <w:shd w:val="clear" w:color="auto" w:fill="auto"/>
          </w:tcPr>
          <w:p w14:paraId="0AE3E13F" w14:textId="77777777" w:rsidR="00400D6F" w:rsidRDefault="00400D6F" w:rsidP="00697152">
            <w:pPr>
              <w:widowControl w:val="0"/>
              <w:jc w:val="center"/>
              <w:rPr>
                <w:rFonts w:cs="Arial"/>
              </w:rPr>
            </w:pPr>
          </w:p>
        </w:tc>
      </w:tr>
    </w:tbl>
    <w:p w14:paraId="661EAC17" w14:textId="77777777" w:rsidR="00400D6F" w:rsidRDefault="00400D6F" w:rsidP="00400D6F">
      <w:pPr>
        <w:widowControl w:val="0"/>
        <w:jc w:val="both"/>
        <w:rPr>
          <w:rFonts w:cs="Arial"/>
        </w:rPr>
      </w:pPr>
    </w:p>
    <w:p w14:paraId="41BCE45E" w14:textId="77777777" w:rsidR="00400D6F" w:rsidRDefault="00400D6F" w:rsidP="00400D6F">
      <w:pPr>
        <w:pStyle w:val="Prrafodelista"/>
        <w:widowControl w:val="0"/>
        <w:numPr>
          <w:ilvl w:val="0"/>
          <w:numId w:val="32"/>
        </w:numPr>
        <w:jc w:val="both"/>
        <w:rPr>
          <w:rFonts w:cs="Arial"/>
        </w:rPr>
      </w:pPr>
      <w:r>
        <w:rPr>
          <w:rFonts w:cs="Arial"/>
        </w:rPr>
        <w:t xml:space="preserve">Finalmente, para hallar el peso relativo por criterio, se divide cada celda de la columna 3 (C3) por su total. </w:t>
      </w:r>
    </w:p>
    <w:p w14:paraId="21942D06" w14:textId="77777777" w:rsidR="00400D6F" w:rsidRPr="00400D6F" w:rsidRDefault="00400D6F" w:rsidP="00400D6F">
      <w:pPr>
        <w:widowControl w:val="0"/>
        <w:jc w:val="both"/>
        <w:rPr>
          <w:rFonts w:cs="Arial"/>
        </w:rPr>
      </w:pPr>
    </w:p>
    <w:tbl>
      <w:tblPr>
        <w:tblStyle w:val="Tablaconcuadrcula"/>
        <w:tblW w:w="0" w:type="auto"/>
        <w:tblInd w:w="392" w:type="dxa"/>
        <w:tblLayout w:type="fixed"/>
        <w:tblLook w:val="04A0" w:firstRow="1" w:lastRow="0" w:firstColumn="1" w:lastColumn="0" w:noHBand="0" w:noVBand="1"/>
      </w:tblPr>
      <w:tblGrid>
        <w:gridCol w:w="1134"/>
        <w:gridCol w:w="992"/>
        <w:gridCol w:w="992"/>
        <w:gridCol w:w="992"/>
        <w:gridCol w:w="993"/>
        <w:gridCol w:w="850"/>
        <w:gridCol w:w="851"/>
        <w:gridCol w:w="1559"/>
      </w:tblGrid>
      <w:tr w:rsidR="00400D6F" w14:paraId="40F17F1C" w14:textId="77777777" w:rsidTr="00697152">
        <w:tc>
          <w:tcPr>
            <w:tcW w:w="1134" w:type="dxa"/>
            <w:vAlign w:val="center"/>
          </w:tcPr>
          <w:p w14:paraId="4C9000D1" w14:textId="77777777" w:rsidR="00400D6F" w:rsidRPr="005E1EC0" w:rsidRDefault="00400D6F" w:rsidP="00697152">
            <w:pPr>
              <w:widowControl w:val="0"/>
              <w:rPr>
                <w:rFonts w:cs="Arial"/>
                <w:sz w:val="20"/>
              </w:rPr>
            </w:pPr>
          </w:p>
        </w:tc>
        <w:tc>
          <w:tcPr>
            <w:tcW w:w="992" w:type="dxa"/>
            <w:vAlign w:val="center"/>
          </w:tcPr>
          <w:p w14:paraId="4B7C3043" w14:textId="77777777" w:rsidR="00400D6F" w:rsidRPr="00A372A4" w:rsidRDefault="00400D6F" w:rsidP="00697152">
            <w:pPr>
              <w:widowControl w:val="0"/>
              <w:jc w:val="center"/>
              <w:rPr>
                <w:rFonts w:cs="Arial"/>
                <w:i/>
                <w:sz w:val="18"/>
              </w:rPr>
            </w:pPr>
            <w:r w:rsidRPr="00A372A4">
              <w:rPr>
                <w:rFonts w:cs="Arial"/>
                <w:sz w:val="18"/>
                <w:lang w:val="es-CO"/>
              </w:rPr>
              <w:t>Ambiental</w:t>
            </w:r>
          </w:p>
        </w:tc>
        <w:tc>
          <w:tcPr>
            <w:tcW w:w="992" w:type="dxa"/>
            <w:vAlign w:val="center"/>
          </w:tcPr>
          <w:p w14:paraId="7654481D" w14:textId="77777777" w:rsidR="00400D6F" w:rsidRPr="00A372A4" w:rsidRDefault="00400D6F" w:rsidP="00697152">
            <w:pPr>
              <w:widowControl w:val="0"/>
              <w:jc w:val="center"/>
              <w:rPr>
                <w:rFonts w:cs="Arial"/>
                <w:i/>
                <w:sz w:val="18"/>
              </w:rPr>
            </w:pPr>
            <w:r w:rsidRPr="00A372A4">
              <w:rPr>
                <w:rFonts w:cs="Arial"/>
                <w:sz w:val="18"/>
                <w:lang w:val="es-CO"/>
              </w:rPr>
              <w:t>Econ - Social</w:t>
            </w:r>
          </w:p>
        </w:tc>
        <w:tc>
          <w:tcPr>
            <w:tcW w:w="992" w:type="dxa"/>
            <w:vAlign w:val="center"/>
          </w:tcPr>
          <w:p w14:paraId="1A5F6F35" w14:textId="77777777" w:rsidR="00400D6F" w:rsidRPr="00A372A4" w:rsidRDefault="00400D6F" w:rsidP="00697152">
            <w:pPr>
              <w:widowControl w:val="0"/>
              <w:jc w:val="center"/>
              <w:rPr>
                <w:rFonts w:cs="Arial"/>
                <w:i/>
                <w:sz w:val="18"/>
              </w:rPr>
            </w:pPr>
            <w:r w:rsidRPr="00A372A4">
              <w:rPr>
                <w:rFonts w:cs="Arial"/>
                <w:sz w:val="18"/>
                <w:lang w:val="es-CO"/>
              </w:rPr>
              <w:t>Financiero</w:t>
            </w:r>
          </w:p>
        </w:tc>
        <w:tc>
          <w:tcPr>
            <w:tcW w:w="993" w:type="dxa"/>
            <w:vAlign w:val="center"/>
          </w:tcPr>
          <w:p w14:paraId="5A3A02AB" w14:textId="77777777" w:rsidR="00400D6F" w:rsidRPr="00A372A4" w:rsidRDefault="00400D6F" w:rsidP="00697152">
            <w:pPr>
              <w:widowControl w:val="0"/>
              <w:jc w:val="center"/>
              <w:rPr>
                <w:rFonts w:cs="Arial"/>
                <w:i/>
                <w:sz w:val="18"/>
              </w:rPr>
            </w:pPr>
            <w:r w:rsidRPr="00A372A4">
              <w:rPr>
                <w:rFonts w:cs="Arial"/>
                <w:sz w:val="18"/>
                <w:lang w:val="es-CO"/>
              </w:rPr>
              <w:t>Técnico</w:t>
            </w:r>
          </w:p>
        </w:tc>
        <w:tc>
          <w:tcPr>
            <w:tcW w:w="850" w:type="dxa"/>
            <w:vAlign w:val="center"/>
          </w:tcPr>
          <w:p w14:paraId="7E853FB8" w14:textId="77777777" w:rsidR="00400D6F" w:rsidRPr="00A372A4" w:rsidRDefault="00400D6F" w:rsidP="00697152">
            <w:pPr>
              <w:widowControl w:val="0"/>
              <w:jc w:val="center"/>
              <w:rPr>
                <w:rFonts w:cs="Arial"/>
                <w:b/>
              </w:rPr>
            </w:pPr>
            <w:r w:rsidRPr="00A372A4">
              <w:rPr>
                <w:rFonts w:cs="Arial"/>
                <w:b/>
                <w:i/>
                <w:sz w:val="20"/>
              </w:rPr>
              <w:t>C2</w:t>
            </w:r>
          </w:p>
        </w:tc>
        <w:tc>
          <w:tcPr>
            <w:tcW w:w="851" w:type="dxa"/>
            <w:vAlign w:val="center"/>
          </w:tcPr>
          <w:p w14:paraId="58EA81BC" w14:textId="77777777" w:rsidR="00400D6F" w:rsidRPr="00A372A4" w:rsidRDefault="00400D6F" w:rsidP="00697152">
            <w:pPr>
              <w:widowControl w:val="0"/>
              <w:jc w:val="center"/>
              <w:rPr>
                <w:rFonts w:cs="Arial"/>
                <w:b/>
              </w:rPr>
            </w:pPr>
            <w:r w:rsidRPr="00A372A4">
              <w:rPr>
                <w:rFonts w:cs="Arial"/>
                <w:b/>
                <w:i/>
                <w:sz w:val="20"/>
              </w:rPr>
              <w:t>C3</w:t>
            </w:r>
          </w:p>
        </w:tc>
        <w:tc>
          <w:tcPr>
            <w:tcW w:w="1559" w:type="dxa"/>
            <w:vAlign w:val="center"/>
          </w:tcPr>
          <w:p w14:paraId="377FE7EF" w14:textId="77777777" w:rsidR="00400D6F" w:rsidRPr="00A372A4" w:rsidRDefault="00400D6F" w:rsidP="00697152">
            <w:pPr>
              <w:widowControl w:val="0"/>
              <w:jc w:val="center"/>
              <w:rPr>
                <w:rFonts w:cs="Arial"/>
                <w:b/>
              </w:rPr>
            </w:pPr>
            <w:r w:rsidRPr="00A372A4">
              <w:rPr>
                <w:rFonts w:cs="Arial"/>
                <w:b/>
                <w:i/>
                <w:sz w:val="20"/>
              </w:rPr>
              <w:t>C4</w:t>
            </w:r>
          </w:p>
        </w:tc>
      </w:tr>
      <w:tr w:rsidR="00400D6F" w14:paraId="263233DE" w14:textId="77777777" w:rsidTr="00697152">
        <w:tc>
          <w:tcPr>
            <w:tcW w:w="1134" w:type="dxa"/>
            <w:vAlign w:val="center"/>
          </w:tcPr>
          <w:p w14:paraId="0BA6335C" w14:textId="77777777" w:rsidR="00400D6F" w:rsidRPr="00A372A4" w:rsidRDefault="00400D6F" w:rsidP="00697152">
            <w:pPr>
              <w:widowControl w:val="0"/>
              <w:rPr>
                <w:rFonts w:cs="Arial"/>
                <w:sz w:val="18"/>
                <w:lang w:val="es-CO"/>
              </w:rPr>
            </w:pPr>
            <w:r w:rsidRPr="00A372A4">
              <w:rPr>
                <w:rFonts w:cs="Arial"/>
                <w:sz w:val="18"/>
                <w:lang w:val="es-CO"/>
              </w:rPr>
              <w:t>Ambiental</w:t>
            </w:r>
          </w:p>
        </w:tc>
        <w:tc>
          <w:tcPr>
            <w:tcW w:w="992" w:type="dxa"/>
            <w:shd w:val="clear" w:color="auto" w:fill="auto"/>
            <w:vAlign w:val="center"/>
          </w:tcPr>
          <w:p w14:paraId="020D1044"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4A35AAE3"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07E9AA6D" w14:textId="77777777" w:rsidR="00400D6F" w:rsidRPr="00697152" w:rsidRDefault="00400D6F" w:rsidP="00697152">
            <w:pPr>
              <w:widowControl w:val="0"/>
              <w:jc w:val="center"/>
              <w:rPr>
                <w:rFonts w:cs="Arial"/>
                <w:b/>
                <w:sz w:val="20"/>
                <w:szCs w:val="20"/>
              </w:rPr>
            </w:pPr>
            <w:r w:rsidRPr="00697152">
              <w:rPr>
                <w:rFonts w:cs="Arial"/>
                <w:sz w:val="20"/>
                <w:szCs w:val="20"/>
              </w:rPr>
              <w:t>2</w:t>
            </w:r>
          </w:p>
        </w:tc>
        <w:tc>
          <w:tcPr>
            <w:tcW w:w="993" w:type="dxa"/>
            <w:shd w:val="clear" w:color="auto" w:fill="auto"/>
            <w:vAlign w:val="center"/>
          </w:tcPr>
          <w:p w14:paraId="2A3BC78E" w14:textId="77777777" w:rsidR="00400D6F" w:rsidRPr="00697152" w:rsidRDefault="00400D6F" w:rsidP="00697152">
            <w:pPr>
              <w:widowControl w:val="0"/>
              <w:jc w:val="center"/>
              <w:rPr>
                <w:rFonts w:cs="Arial"/>
                <w:sz w:val="20"/>
                <w:szCs w:val="20"/>
              </w:rPr>
            </w:pPr>
            <w:r w:rsidRPr="00697152">
              <w:rPr>
                <w:rFonts w:cs="Arial"/>
                <w:sz w:val="20"/>
                <w:szCs w:val="20"/>
              </w:rPr>
              <w:t>3</w:t>
            </w:r>
          </w:p>
        </w:tc>
        <w:tc>
          <w:tcPr>
            <w:tcW w:w="850" w:type="dxa"/>
            <w:vAlign w:val="center"/>
          </w:tcPr>
          <w:p w14:paraId="52634FA7" w14:textId="77777777" w:rsidR="00400D6F" w:rsidRDefault="00400D6F" w:rsidP="00697152">
            <w:pPr>
              <w:widowControl w:val="0"/>
              <w:jc w:val="center"/>
              <w:rPr>
                <w:rFonts w:cs="Arial"/>
              </w:rPr>
            </w:pPr>
            <w:r>
              <w:rPr>
                <w:rFonts w:cs="Arial"/>
                <w:sz w:val="20"/>
              </w:rPr>
              <w:t>6</w:t>
            </w:r>
          </w:p>
        </w:tc>
        <w:tc>
          <w:tcPr>
            <w:tcW w:w="851" w:type="dxa"/>
            <w:vAlign w:val="center"/>
          </w:tcPr>
          <w:p w14:paraId="46F394EE" w14:textId="77777777" w:rsidR="00400D6F" w:rsidRPr="005E1EC0" w:rsidRDefault="00400D6F" w:rsidP="00697152">
            <w:pPr>
              <w:widowControl w:val="0"/>
              <w:jc w:val="center"/>
              <w:rPr>
                <w:rFonts w:eastAsiaTheme="minorEastAsia" w:cs="Arial"/>
                <w:sz w:val="18"/>
              </w:rPr>
            </w:pPr>
            <m:oMathPara>
              <m:oMath>
                <m:r>
                  <w:rPr>
                    <w:rFonts w:ascii="Cambria Math" w:hAnsi="Cambria Math" w:cs="Arial"/>
                    <w:sz w:val="18"/>
                  </w:rPr>
                  <m:t>1,57</m:t>
                </m:r>
              </m:oMath>
            </m:oMathPara>
          </w:p>
        </w:tc>
        <w:tc>
          <w:tcPr>
            <w:tcW w:w="1559" w:type="dxa"/>
            <w:vAlign w:val="center"/>
          </w:tcPr>
          <w:p w14:paraId="09A55172" w14:textId="77777777" w:rsidR="00400D6F" w:rsidRDefault="00400D6F" w:rsidP="00697152">
            <w:pPr>
              <w:widowControl w:val="0"/>
              <w:jc w:val="center"/>
              <w:rPr>
                <w:rFonts w:cs="Arial"/>
              </w:rPr>
            </w:pPr>
            <m:oMathPara>
              <m:oMath>
                <m:f>
                  <m:fPr>
                    <m:type m:val="skw"/>
                    <m:ctrlPr>
                      <w:rPr>
                        <w:rFonts w:ascii="Cambria Math" w:hAnsi="Cambria Math" w:cs="Arial"/>
                        <w:i/>
                        <w:sz w:val="18"/>
                      </w:rPr>
                    </m:ctrlPr>
                  </m:fPr>
                  <m:num>
                    <m:r>
                      <w:rPr>
                        <w:rFonts w:ascii="Cambria Math" w:hAnsi="Cambria Math" w:cs="Arial"/>
                        <w:sz w:val="18"/>
                      </w:rPr>
                      <m:t>1,57</m:t>
                    </m:r>
                  </m:num>
                  <m:den>
                    <m:r>
                      <w:rPr>
                        <w:rFonts w:ascii="Cambria Math" w:hAnsi="Cambria Math" w:cs="Arial"/>
                        <w:sz w:val="18"/>
                      </w:rPr>
                      <m:t>4,41</m:t>
                    </m:r>
                  </m:den>
                </m:f>
                <m:r>
                  <w:rPr>
                    <w:rFonts w:ascii="Cambria Math" w:hAnsi="Cambria Math" w:cs="Arial"/>
                    <w:sz w:val="18"/>
                  </w:rPr>
                  <m:t>=0.36</m:t>
                </m:r>
              </m:oMath>
            </m:oMathPara>
          </w:p>
        </w:tc>
      </w:tr>
      <w:tr w:rsidR="00400D6F" w14:paraId="1ACF3763" w14:textId="77777777" w:rsidTr="00697152">
        <w:tc>
          <w:tcPr>
            <w:tcW w:w="1134" w:type="dxa"/>
            <w:vAlign w:val="center"/>
          </w:tcPr>
          <w:p w14:paraId="6EFCA0FD" w14:textId="77777777" w:rsidR="00400D6F" w:rsidRPr="00A372A4" w:rsidRDefault="00400D6F" w:rsidP="00697152">
            <w:pPr>
              <w:widowControl w:val="0"/>
              <w:rPr>
                <w:rFonts w:cs="Arial"/>
                <w:sz w:val="18"/>
                <w:lang w:val="es-CO"/>
              </w:rPr>
            </w:pPr>
            <w:r w:rsidRPr="00A372A4">
              <w:rPr>
                <w:rFonts w:cs="Arial"/>
                <w:sz w:val="18"/>
                <w:lang w:val="es-CO"/>
              </w:rPr>
              <w:t>Econ-Social</w:t>
            </w:r>
          </w:p>
        </w:tc>
        <w:tc>
          <w:tcPr>
            <w:tcW w:w="992" w:type="dxa"/>
            <w:shd w:val="clear" w:color="auto" w:fill="auto"/>
            <w:vAlign w:val="center"/>
          </w:tcPr>
          <w:p w14:paraId="6CB905D7" w14:textId="77777777" w:rsidR="00400D6F" w:rsidRPr="00697152" w:rsidRDefault="00400D6F" w:rsidP="00697152">
            <w:pPr>
              <w:widowControl w:val="0"/>
              <w:jc w:val="center"/>
              <w:rPr>
                <w:rFonts w:cs="Arial"/>
                <w:sz w:val="20"/>
                <w:szCs w:val="20"/>
              </w:rPr>
            </w:pPr>
            <w:r w:rsidRPr="00697152">
              <w:rPr>
                <w:rFonts w:cs="Arial"/>
                <w:sz w:val="20"/>
                <w:szCs w:val="20"/>
              </w:rPr>
              <w:t>1/1</w:t>
            </w:r>
          </w:p>
        </w:tc>
        <w:tc>
          <w:tcPr>
            <w:tcW w:w="992" w:type="dxa"/>
            <w:shd w:val="clear" w:color="auto" w:fill="auto"/>
            <w:vAlign w:val="center"/>
          </w:tcPr>
          <w:p w14:paraId="1121F3BB"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2" w:type="dxa"/>
            <w:shd w:val="clear" w:color="auto" w:fill="auto"/>
            <w:vAlign w:val="center"/>
          </w:tcPr>
          <w:p w14:paraId="5E9012B1" w14:textId="77777777" w:rsidR="00400D6F" w:rsidRPr="00697152" w:rsidRDefault="00400D6F" w:rsidP="00697152">
            <w:pPr>
              <w:widowControl w:val="0"/>
              <w:jc w:val="center"/>
              <w:rPr>
                <w:rFonts w:cs="Arial"/>
                <w:sz w:val="20"/>
                <w:szCs w:val="20"/>
              </w:rPr>
            </w:pPr>
            <w:r w:rsidRPr="00697152">
              <w:rPr>
                <w:rFonts w:cs="Arial"/>
                <w:sz w:val="20"/>
                <w:szCs w:val="20"/>
              </w:rPr>
              <w:t>3</w:t>
            </w:r>
          </w:p>
        </w:tc>
        <w:tc>
          <w:tcPr>
            <w:tcW w:w="993" w:type="dxa"/>
            <w:shd w:val="clear" w:color="auto" w:fill="auto"/>
            <w:vAlign w:val="center"/>
          </w:tcPr>
          <w:p w14:paraId="5829EE42" w14:textId="77777777" w:rsidR="00400D6F" w:rsidRPr="00697152" w:rsidRDefault="00400D6F" w:rsidP="00697152">
            <w:pPr>
              <w:widowControl w:val="0"/>
              <w:jc w:val="center"/>
              <w:rPr>
                <w:rFonts w:cs="Arial"/>
                <w:sz w:val="20"/>
                <w:szCs w:val="20"/>
              </w:rPr>
            </w:pPr>
            <w:r w:rsidRPr="00697152">
              <w:rPr>
                <w:rFonts w:cs="Arial"/>
                <w:sz w:val="20"/>
                <w:szCs w:val="20"/>
              </w:rPr>
              <w:t>2</w:t>
            </w:r>
          </w:p>
        </w:tc>
        <w:tc>
          <w:tcPr>
            <w:tcW w:w="850" w:type="dxa"/>
            <w:vAlign w:val="center"/>
          </w:tcPr>
          <w:p w14:paraId="5BA651A3" w14:textId="77777777" w:rsidR="00400D6F" w:rsidRDefault="00400D6F" w:rsidP="00697152">
            <w:pPr>
              <w:widowControl w:val="0"/>
              <w:jc w:val="center"/>
              <w:rPr>
                <w:rFonts w:cs="Arial"/>
              </w:rPr>
            </w:pPr>
            <w:r>
              <w:rPr>
                <w:rFonts w:cs="Arial"/>
                <w:sz w:val="20"/>
              </w:rPr>
              <w:t>6</w:t>
            </w:r>
          </w:p>
        </w:tc>
        <w:tc>
          <w:tcPr>
            <w:tcW w:w="851" w:type="dxa"/>
            <w:vAlign w:val="center"/>
          </w:tcPr>
          <w:p w14:paraId="1696B721" w14:textId="77777777" w:rsidR="00400D6F" w:rsidRDefault="00400D6F" w:rsidP="00697152">
            <w:pPr>
              <w:widowControl w:val="0"/>
              <w:jc w:val="center"/>
              <w:rPr>
                <w:rFonts w:cs="Arial"/>
              </w:rPr>
            </w:pPr>
            <m:oMathPara>
              <m:oMath>
                <m:r>
                  <w:rPr>
                    <w:rFonts w:ascii="Cambria Math" w:hAnsi="Cambria Math" w:cs="Arial"/>
                    <w:sz w:val="18"/>
                  </w:rPr>
                  <m:t>1,57</m:t>
                </m:r>
              </m:oMath>
            </m:oMathPara>
          </w:p>
        </w:tc>
        <w:tc>
          <w:tcPr>
            <w:tcW w:w="1559" w:type="dxa"/>
            <w:vAlign w:val="center"/>
          </w:tcPr>
          <w:p w14:paraId="2EFC2975" w14:textId="77777777" w:rsidR="00400D6F" w:rsidRDefault="00400D6F" w:rsidP="00697152">
            <w:pPr>
              <w:widowControl w:val="0"/>
              <w:jc w:val="center"/>
              <w:rPr>
                <w:rFonts w:cs="Arial"/>
              </w:rPr>
            </w:pPr>
            <m:oMathPara>
              <m:oMath>
                <m:f>
                  <m:fPr>
                    <m:type m:val="skw"/>
                    <m:ctrlPr>
                      <w:rPr>
                        <w:rFonts w:ascii="Cambria Math" w:hAnsi="Cambria Math" w:cs="Arial"/>
                        <w:i/>
                        <w:sz w:val="18"/>
                      </w:rPr>
                    </m:ctrlPr>
                  </m:fPr>
                  <m:num>
                    <m:r>
                      <w:rPr>
                        <w:rFonts w:ascii="Cambria Math" w:hAnsi="Cambria Math" w:cs="Arial"/>
                        <w:sz w:val="18"/>
                      </w:rPr>
                      <m:t>1,57</m:t>
                    </m:r>
                  </m:num>
                  <m:den>
                    <m:r>
                      <w:rPr>
                        <w:rFonts w:ascii="Cambria Math" w:hAnsi="Cambria Math" w:cs="Arial"/>
                        <w:sz w:val="18"/>
                      </w:rPr>
                      <m:t>4,41</m:t>
                    </m:r>
                  </m:den>
                </m:f>
                <m:r>
                  <w:rPr>
                    <w:rFonts w:ascii="Cambria Math" w:hAnsi="Cambria Math" w:cs="Arial"/>
                    <w:sz w:val="18"/>
                  </w:rPr>
                  <m:t>=0.36</m:t>
                </m:r>
              </m:oMath>
            </m:oMathPara>
          </w:p>
        </w:tc>
      </w:tr>
      <w:tr w:rsidR="00400D6F" w14:paraId="3C03BF29" w14:textId="77777777" w:rsidTr="00697152">
        <w:tc>
          <w:tcPr>
            <w:tcW w:w="1134" w:type="dxa"/>
            <w:vAlign w:val="center"/>
          </w:tcPr>
          <w:p w14:paraId="1A8C8831" w14:textId="77777777" w:rsidR="00400D6F" w:rsidRPr="00A372A4" w:rsidRDefault="00400D6F" w:rsidP="00697152">
            <w:pPr>
              <w:widowControl w:val="0"/>
              <w:rPr>
                <w:rFonts w:cs="Arial"/>
                <w:sz w:val="18"/>
                <w:lang w:val="es-CO"/>
              </w:rPr>
            </w:pPr>
            <w:r w:rsidRPr="00A372A4">
              <w:rPr>
                <w:rFonts w:cs="Arial"/>
                <w:sz w:val="18"/>
                <w:lang w:val="es-CO"/>
              </w:rPr>
              <w:t>Financiero</w:t>
            </w:r>
          </w:p>
        </w:tc>
        <w:tc>
          <w:tcPr>
            <w:tcW w:w="992" w:type="dxa"/>
            <w:shd w:val="clear" w:color="auto" w:fill="auto"/>
            <w:vAlign w:val="center"/>
          </w:tcPr>
          <w:p w14:paraId="1C516E42" w14:textId="77777777" w:rsidR="00400D6F" w:rsidRPr="00697152" w:rsidRDefault="00400D6F" w:rsidP="00697152">
            <w:pPr>
              <w:widowControl w:val="0"/>
              <w:jc w:val="center"/>
              <w:rPr>
                <w:rFonts w:cs="Arial"/>
                <w:b/>
                <w:sz w:val="20"/>
                <w:szCs w:val="20"/>
              </w:rPr>
            </w:pPr>
            <w:r w:rsidRPr="00697152">
              <w:rPr>
                <w:rFonts w:cs="Arial"/>
                <w:sz w:val="20"/>
                <w:szCs w:val="20"/>
              </w:rPr>
              <w:t>1/2</w:t>
            </w:r>
          </w:p>
        </w:tc>
        <w:tc>
          <w:tcPr>
            <w:tcW w:w="992" w:type="dxa"/>
            <w:shd w:val="clear" w:color="auto" w:fill="auto"/>
            <w:vAlign w:val="center"/>
          </w:tcPr>
          <w:p w14:paraId="7AFFA520" w14:textId="77777777" w:rsidR="00400D6F" w:rsidRPr="00697152" w:rsidRDefault="00400D6F" w:rsidP="00697152">
            <w:pPr>
              <w:widowControl w:val="0"/>
              <w:jc w:val="center"/>
              <w:rPr>
                <w:rFonts w:cs="Arial"/>
                <w:sz w:val="20"/>
                <w:szCs w:val="20"/>
              </w:rPr>
            </w:pPr>
            <w:r w:rsidRPr="00697152">
              <w:rPr>
                <w:rFonts w:cs="Arial"/>
                <w:sz w:val="20"/>
                <w:szCs w:val="20"/>
              </w:rPr>
              <w:t>1/3</w:t>
            </w:r>
          </w:p>
        </w:tc>
        <w:tc>
          <w:tcPr>
            <w:tcW w:w="992" w:type="dxa"/>
            <w:shd w:val="clear" w:color="auto" w:fill="auto"/>
            <w:vAlign w:val="center"/>
          </w:tcPr>
          <w:p w14:paraId="3C6EC3F2"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3" w:type="dxa"/>
            <w:shd w:val="clear" w:color="auto" w:fill="auto"/>
            <w:vAlign w:val="center"/>
          </w:tcPr>
          <w:p w14:paraId="005FF68E"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850" w:type="dxa"/>
            <w:vAlign w:val="center"/>
          </w:tcPr>
          <w:p w14:paraId="7C825EAE" w14:textId="77777777" w:rsidR="00400D6F" w:rsidRDefault="00400D6F" w:rsidP="00697152">
            <w:pPr>
              <w:widowControl w:val="0"/>
              <w:jc w:val="center"/>
              <w:rPr>
                <w:rFonts w:cs="Arial"/>
              </w:rPr>
            </w:pPr>
            <w:r>
              <w:rPr>
                <w:rFonts w:cs="Arial"/>
                <w:sz w:val="18"/>
              </w:rPr>
              <w:t>0.17</w:t>
            </w:r>
          </w:p>
        </w:tc>
        <w:tc>
          <w:tcPr>
            <w:tcW w:w="851" w:type="dxa"/>
          </w:tcPr>
          <w:p w14:paraId="307722CA" w14:textId="77777777" w:rsidR="00400D6F" w:rsidRDefault="00400D6F" w:rsidP="00697152">
            <w:pPr>
              <w:widowControl w:val="0"/>
              <w:jc w:val="center"/>
              <w:rPr>
                <w:rFonts w:cs="Arial"/>
              </w:rPr>
            </w:pPr>
            <m:oMathPara>
              <m:oMath>
                <m:r>
                  <w:rPr>
                    <w:rFonts w:ascii="Cambria Math" w:hAnsi="Cambria Math" w:cs="Arial"/>
                    <w:sz w:val="18"/>
                  </w:rPr>
                  <m:t>0,64</m:t>
                </m:r>
              </m:oMath>
            </m:oMathPara>
          </w:p>
        </w:tc>
        <w:tc>
          <w:tcPr>
            <w:tcW w:w="1559" w:type="dxa"/>
          </w:tcPr>
          <w:p w14:paraId="657E5EB2" w14:textId="77777777" w:rsidR="00400D6F" w:rsidRDefault="00400D6F" w:rsidP="00697152">
            <w:pPr>
              <w:widowControl w:val="0"/>
              <w:jc w:val="center"/>
              <w:rPr>
                <w:rFonts w:cs="Arial"/>
              </w:rPr>
            </w:pPr>
            <m:oMathPara>
              <m:oMath>
                <m:f>
                  <m:fPr>
                    <m:type m:val="skw"/>
                    <m:ctrlPr>
                      <w:rPr>
                        <w:rFonts w:ascii="Cambria Math" w:hAnsi="Cambria Math" w:cs="Arial"/>
                        <w:i/>
                        <w:sz w:val="18"/>
                      </w:rPr>
                    </m:ctrlPr>
                  </m:fPr>
                  <m:num>
                    <m:r>
                      <w:rPr>
                        <w:rFonts w:ascii="Cambria Math" w:hAnsi="Cambria Math" w:cs="Arial"/>
                        <w:sz w:val="18"/>
                      </w:rPr>
                      <m:t>0,64</m:t>
                    </m:r>
                  </m:num>
                  <m:den>
                    <m:r>
                      <w:rPr>
                        <w:rFonts w:ascii="Cambria Math" w:hAnsi="Cambria Math" w:cs="Arial"/>
                        <w:sz w:val="18"/>
                      </w:rPr>
                      <m:t>4,41</m:t>
                    </m:r>
                  </m:den>
                </m:f>
                <m:r>
                  <w:rPr>
                    <w:rFonts w:ascii="Cambria Math" w:hAnsi="Cambria Math" w:cs="Arial"/>
                    <w:sz w:val="18"/>
                  </w:rPr>
                  <m:t>=0.14</m:t>
                </m:r>
              </m:oMath>
            </m:oMathPara>
          </w:p>
        </w:tc>
      </w:tr>
      <w:tr w:rsidR="00400D6F" w14:paraId="07E0DA8F" w14:textId="77777777" w:rsidTr="00697152">
        <w:tc>
          <w:tcPr>
            <w:tcW w:w="1134" w:type="dxa"/>
            <w:vAlign w:val="center"/>
          </w:tcPr>
          <w:p w14:paraId="76C96254" w14:textId="77777777" w:rsidR="00400D6F" w:rsidRPr="00A372A4" w:rsidRDefault="00400D6F" w:rsidP="00697152">
            <w:pPr>
              <w:widowControl w:val="0"/>
              <w:rPr>
                <w:rFonts w:cs="Arial"/>
                <w:sz w:val="18"/>
                <w:lang w:val="es-CO"/>
              </w:rPr>
            </w:pPr>
            <w:r w:rsidRPr="00A372A4">
              <w:rPr>
                <w:rFonts w:cs="Arial"/>
                <w:sz w:val="18"/>
                <w:lang w:val="es-CO"/>
              </w:rPr>
              <w:t>Técnico</w:t>
            </w:r>
          </w:p>
        </w:tc>
        <w:tc>
          <w:tcPr>
            <w:tcW w:w="992" w:type="dxa"/>
            <w:shd w:val="clear" w:color="auto" w:fill="auto"/>
            <w:vAlign w:val="center"/>
          </w:tcPr>
          <w:p w14:paraId="26CE39F0" w14:textId="77777777" w:rsidR="00400D6F" w:rsidRPr="00697152" w:rsidRDefault="00400D6F" w:rsidP="00697152">
            <w:pPr>
              <w:widowControl w:val="0"/>
              <w:jc w:val="center"/>
              <w:rPr>
                <w:rFonts w:cs="Arial"/>
                <w:sz w:val="20"/>
                <w:szCs w:val="20"/>
              </w:rPr>
            </w:pPr>
            <w:r w:rsidRPr="00697152">
              <w:rPr>
                <w:rFonts w:cs="Arial"/>
                <w:sz w:val="20"/>
                <w:szCs w:val="20"/>
              </w:rPr>
              <w:t>1/3</w:t>
            </w:r>
          </w:p>
        </w:tc>
        <w:tc>
          <w:tcPr>
            <w:tcW w:w="992" w:type="dxa"/>
            <w:shd w:val="clear" w:color="auto" w:fill="auto"/>
            <w:vAlign w:val="center"/>
          </w:tcPr>
          <w:p w14:paraId="509164C2" w14:textId="77777777" w:rsidR="00400D6F" w:rsidRPr="00697152" w:rsidRDefault="00400D6F" w:rsidP="00697152">
            <w:pPr>
              <w:widowControl w:val="0"/>
              <w:jc w:val="center"/>
              <w:rPr>
                <w:rFonts w:cs="Arial"/>
                <w:sz w:val="20"/>
                <w:szCs w:val="20"/>
              </w:rPr>
            </w:pPr>
            <w:r w:rsidRPr="00697152">
              <w:rPr>
                <w:rFonts w:cs="Arial"/>
                <w:sz w:val="20"/>
                <w:szCs w:val="20"/>
              </w:rPr>
              <w:t>1/2</w:t>
            </w:r>
          </w:p>
        </w:tc>
        <w:tc>
          <w:tcPr>
            <w:tcW w:w="992" w:type="dxa"/>
            <w:shd w:val="clear" w:color="auto" w:fill="auto"/>
            <w:vAlign w:val="center"/>
          </w:tcPr>
          <w:p w14:paraId="74D345A2"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993" w:type="dxa"/>
            <w:shd w:val="clear" w:color="auto" w:fill="auto"/>
            <w:vAlign w:val="center"/>
          </w:tcPr>
          <w:p w14:paraId="68234BEA"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850" w:type="dxa"/>
            <w:shd w:val="clear" w:color="auto" w:fill="auto"/>
            <w:vAlign w:val="center"/>
          </w:tcPr>
          <w:p w14:paraId="2D2437C9" w14:textId="77777777" w:rsidR="00400D6F" w:rsidRDefault="00400D6F" w:rsidP="00697152">
            <w:pPr>
              <w:widowControl w:val="0"/>
              <w:jc w:val="center"/>
              <w:rPr>
                <w:rFonts w:cs="Arial"/>
              </w:rPr>
            </w:pPr>
            <w:r>
              <w:rPr>
                <w:rFonts w:cs="Arial"/>
                <w:sz w:val="18"/>
              </w:rPr>
              <w:t>0.17</w:t>
            </w:r>
          </w:p>
        </w:tc>
        <w:tc>
          <w:tcPr>
            <w:tcW w:w="851" w:type="dxa"/>
            <w:shd w:val="clear" w:color="auto" w:fill="auto"/>
          </w:tcPr>
          <w:p w14:paraId="617CE373" w14:textId="77777777" w:rsidR="00400D6F" w:rsidRDefault="00400D6F" w:rsidP="00697152">
            <w:pPr>
              <w:widowControl w:val="0"/>
              <w:jc w:val="center"/>
              <w:rPr>
                <w:rFonts w:cs="Arial"/>
              </w:rPr>
            </w:pPr>
            <m:oMathPara>
              <m:oMath>
                <m:r>
                  <w:rPr>
                    <w:rFonts w:ascii="Cambria Math" w:hAnsi="Cambria Math" w:cs="Arial"/>
                    <w:sz w:val="18"/>
                  </w:rPr>
                  <m:t>0,64</m:t>
                </m:r>
              </m:oMath>
            </m:oMathPara>
          </w:p>
        </w:tc>
        <w:tc>
          <w:tcPr>
            <w:tcW w:w="1559" w:type="dxa"/>
            <w:shd w:val="clear" w:color="auto" w:fill="auto"/>
          </w:tcPr>
          <w:p w14:paraId="0F2E8CEB" w14:textId="77777777" w:rsidR="00400D6F" w:rsidRDefault="00400D6F" w:rsidP="00697152">
            <w:pPr>
              <w:widowControl w:val="0"/>
              <w:jc w:val="center"/>
              <w:rPr>
                <w:rFonts w:cs="Arial"/>
              </w:rPr>
            </w:pPr>
            <m:oMathPara>
              <m:oMath>
                <m:f>
                  <m:fPr>
                    <m:type m:val="skw"/>
                    <m:ctrlPr>
                      <w:rPr>
                        <w:rFonts w:ascii="Cambria Math" w:hAnsi="Cambria Math" w:cs="Arial"/>
                        <w:i/>
                        <w:sz w:val="18"/>
                      </w:rPr>
                    </m:ctrlPr>
                  </m:fPr>
                  <m:num>
                    <m:r>
                      <w:rPr>
                        <w:rFonts w:ascii="Cambria Math" w:hAnsi="Cambria Math" w:cs="Arial"/>
                        <w:sz w:val="18"/>
                      </w:rPr>
                      <m:t>0,64</m:t>
                    </m:r>
                  </m:num>
                  <m:den>
                    <m:r>
                      <w:rPr>
                        <w:rFonts w:ascii="Cambria Math" w:hAnsi="Cambria Math" w:cs="Arial"/>
                        <w:sz w:val="18"/>
                      </w:rPr>
                      <m:t>4,41</m:t>
                    </m:r>
                  </m:den>
                </m:f>
                <m:r>
                  <w:rPr>
                    <w:rFonts w:ascii="Cambria Math" w:hAnsi="Cambria Math" w:cs="Arial"/>
                    <w:sz w:val="18"/>
                  </w:rPr>
                  <m:t>=0.14</m:t>
                </m:r>
              </m:oMath>
            </m:oMathPara>
          </w:p>
        </w:tc>
      </w:tr>
      <w:tr w:rsidR="00400D6F" w14:paraId="561EA5DE" w14:textId="77777777" w:rsidTr="00697152">
        <w:trPr>
          <w:trHeight w:val="374"/>
        </w:trPr>
        <w:tc>
          <w:tcPr>
            <w:tcW w:w="1134" w:type="dxa"/>
            <w:vAlign w:val="center"/>
          </w:tcPr>
          <w:p w14:paraId="582D427D" w14:textId="77777777" w:rsidR="00400D6F" w:rsidRPr="005E1EC0" w:rsidRDefault="00400D6F" w:rsidP="00697152">
            <w:pPr>
              <w:widowControl w:val="0"/>
              <w:rPr>
                <w:rFonts w:cs="Arial"/>
                <w:b/>
                <w:sz w:val="18"/>
              </w:rPr>
            </w:pPr>
            <w:r w:rsidRPr="005E1EC0">
              <w:rPr>
                <w:rFonts w:cs="Arial"/>
                <w:b/>
                <w:sz w:val="18"/>
              </w:rPr>
              <w:t>Total</w:t>
            </w:r>
          </w:p>
        </w:tc>
        <w:tc>
          <w:tcPr>
            <w:tcW w:w="992" w:type="dxa"/>
            <w:shd w:val="clear" w:color="auto" w:fill="auto"/>
            <w:vAlign w:val="center"/>
          </w:tcPr>
          <w:p w14:paraId="5B5CAB7F" w14:textId="77777777" w:rsidR="00400D6F" w:rsidRPr="00A372A4" w:rsidRDefault="00400D6F" w:rsidP="00697152">
            <w:pPr>
              <w:widowControl w:val="0"/>
              <w:jc w:val="center"/>
              <w:rPr>
                <w:rFonts w:cs="Arial"/>
              </w:rPr>
            </w:pPr>
          </w:p>
        </w:tc>
        <w:tc>
          <w:tcPr>
            <w:tcW w:w="992" w:type="dxa"/>
            <w:shd w:val="clear" w:color="auto" w:fill="auto"/>
            <w:vAlign w:val="center"/>
          </w:tcPr>
          <w:p w14:paraId="0D2C0B2B" w14:textId="77777777" w:rsidR="00400D6F" w:rsidRPr="00A372A4" w:rsidRDefault="00400D6F" w:rsidP="00697152">
            <w:pPr>
              <w:widowControl w:val="0"/>
              <w:jc w:val="center"/>
              <w:rPr>
                <w:rFonts w:cs="Arial"/>
              </w:rPr>
            </w:pPr>
          </w:p>
        </w:tc>
        <w:tc>
          <w:tcPr>
            <w:tcW w:w="992" w:type="dxa"/>
            <w:shd w:val="clear" w:color="auto" w:fill="auto"/>
            <w:vAlign w:val="center"/>
          </w:tcPr>
          <w:p w14:paraId="6DB536E7" w14:textId="77777777" w:rsidR="00400D6F" w:rsidRPr="00A372A4" w:rsidRDefault="00400D6F" w:rsidP="00697152">
            <w:pPr>
              <w:widowControl w:val="0"/>
              <w:jc w:val="center"/>
              <w:rPr>
                <w:rFonts w:cs="Arial"/>
              </w:rPr>
            </w:pPr>
          </w:p>
        </w:tc>
        <w:tc>
          <w:tcPr>
            <w:tcW w:w="993" w:type="dxa"/>
            <w:shd w:val="clear" w:color="auto" w:fill="auto"/>
            <w:vAlign w:val="center"/>
          </w:tcPr>
          <w:p w14:paraId="5C08244B" w14:textId="77777777" w:rsidR="00400D6F" w:rsidRPr="00A372A4" w:rsidRDefault="00400D6F" w:rsidP="00697152">
            <w:pPr>
              <w:widowControl w:val="0"/>
              <w:jc w:val="center"/>
              <w:rPr>
                <w:rFonts w:cs="Arial"/>
              </w:rPr>
            </w:pPr>
          </w:p>
        </w:tc>
        <w:tc>
          <w:tcPr>
            <w:tcW w:w="850" w:type="dxa"/>
            <w:shd w:val="clear" w:color="auto" w:fill="auto"/>
            <w:vAlign w:val="center"/>
          </w:tcPr>
          <w:p w14:paraId="3F652C22" w14:textId="77777777" w:rsidR="00400D6F" w:rsidRDefault="00400D6F" w:rsidP="00697152">
            <w:pPr>
              <w:widowControl w:val="0"/>
              <w:jc w:val="center"/>
              <w:rPr>
                <w:rFonts w:cs="Arial"/>
              </w:rPr>
            </w:pPr>
          </w:p>
        </w:tc>
        <w:tc>
          <w:tcPr>
            <w:tcW w:w="851" w:type="dxa"/>
            <w:shd w:val="clear" w:color="auto" w:fill="auto"/>
            <w:vAlign w:val="center"/>
          </w:tcPr>
          <w:p w14:paraId="275AFADB" w14:textId="77777777" w:rsidR="00400D6F" w:rsidRPr="00465661" w:rsidRDefault="00400D6F" w:rsidP="00697152">
            <w:pPr>
              <w:widowControl w:val="0"/>
              <w:jc w:val="center"/>
              <w:rPr>
                <w:rFonts w:cs="Arial"/>
                <w:b/>
                <w:sz w:val="18"/>
              </w:rPr>
            </w:pPr>
            <w:r w:rsidRPr="00465661">
              <w:rPr>
                <w:rFonts w:cs="Arial"/>
                <w:b/>
                <w:sz w:val="18"/>
              </w:rPr>
              <w:t>4.41</w:t>
            </w:r>
          </w:p>
        </w:tc>
        <w:tc>
          <w:tcPr>
            <w:tcW w:w="1559" w:type="dxa"/>
            <w:shd w:val="clear" w:color="auto" w:fill="auto"/>
            <w:vAlign w:val="center"/>
          </w:tcPr>
          <w:p w14:paraId="6856699D" w14:textId="77777777" w:rsidR="00400D6F" w:rsidRDefault="00400D6F" w:rsidP="00697152">
            <w:pPr>
              <w:widowControl w:val="0"/>
              <w:jc w:val="center"/>
              <w:rPr>
                <w:rFonts w:cs="Arial"/>
              </w:rPr>
            </w:pPr>
          </w:p>
        </w:tc>
      </w:tr>
    </w:tbl>
    <w:p w14:paraId="2E34A910" w14:textId="77777777" w:rsidR="00400D6F" w:rsidRDefault="00400D6F" w:rsidP="00400D6F">
      <w:pPr>
        <w:widowControl w:val="0"/>
        <w:jc w:val="both"/>
        <w:rPr>
          <w:rFonts w:cs="Arial"/>
        </w:rPr>
      </w:pPr>
    </w:p>
    <w:p w14:paraId="35469F8F" w14:textId="77777777" w:rsidR="00400D6F" w:rsidRDefault="00400D6F" w:rsidP="00400D6F">
      <w:pPr>
        <w:widowControl w:val="0"/>
        <w:jc w:val="both"/>
        <w:rPr>
          <w:rFonts w:cs="Arial"/>
        </w:rPr>
      </w:pPr>
      <w:r>
        <w:rPr>
          <w:rFonts w:cs="Arial"/>
        </w:rPr>
        <w:t xml:space="preserve">El resultado de la Columna 4 (C4) equivale al peso relativo del criterio con respecto a los otros criterios en estudio. Es así como, para este ejercicio, el criterio económico – social pesa 0.36, en el momento de calificar los proyectos.  </w:t>
      </w:r>
    </w:p>
    <w:p w14:paraId="7163F522" w14:textId="77777777" w:rsidR="00400D6F" w:rsidRDefault="00400D6F" w:rsidP="00400D6F">
      <w:pPr>
        <w:widowControl w:val="0"/>
        <w:jc w:val="both"/>
        <w:rPr>
          <w:rFonts w:cs="Arial"/>
        </w:rPr>
      </w:pPr>
    </w:p>
    <w:p w14:paraId="22BFFE6F" w14:textId="77777777" w:rsidR="00400D6F" w:rsidRDefault="00400D6F" w:rsidP="00400D6F">
      <w:pPr>
        <w:pStyle w:val="Prrafodelista"/>
        <w:widowControl w:val="0"/>
        <w:numPr>
          <w:ilvl w:val="0"/>
          <w:numId w:val="43"/>
        </w:numPr>
        <w:jc w:val="both"/>
        <w:rPr>
          <w:rFonts w:cs="Arial"/>
        </w:rPr>
      </w:pPr>
      <w:r w:rsidRPr="00890939">
        <w:rPr>
          <w:rFonts w:cs="Arial"/>
        </w:rPr>
        <w:t xml:space="preserve">Una vez calificado los criterios, el Comité Directivo </w:t>
      </w:r>
      <w:r w:rsidRPr="00465661">
        <w:rPr>
          <w:rFonts w:cs="Arial"/>
        </w:rPr>
        <w:t>procede a calificar los sub-criterios con respecto al criterio del segundo nivel, así:</w:t>
      </w:r>
    </w:p>
    <w:p w14:paraId="3A909D26" w14:textId="77777777" w:rsidR="00400D6F" w:rsidRDefault="00400D6F" w:rsidP="00400D6F">
      <w:pPr>
        <w:widowControl w:val="0"/>
        <w:jc w:val="both"/>
        <w:rPr>
          <w:rFonts w:cs="Arial"/>
        </w:rPr>
      </w:pPr>
    </w:p>
    <w:tbl>
      <w:tblPr>
        <w:tblStyle w:val="Tablaconcuadrcula"/>
        <w:tblW w:w="0" w:type="auto"/>
        <w:jc w:val="center"/>
        <w:tblLook w:val="04A0" w:firstRow="1" w:lastRow="0" w:firstColumn="1" w:lastColumn="0" w:noHBand="0" w:noVBand="1"/>
      </w:tblPr>
      <w:tblGrid>
        <w:gridCol w:w="1794"/>
        <w:gridCol w:w="1262"/>
        <w:gridCol w:w="1247"/>
        <w:gridCol w:w="1305"/>
        <w:gridCol w:w="1256"/>
        <w:gridCol w:w="1256"/>
      </w:tblGrid>
      <w:tr w:rsidR="00400D6F" w14:paraId="4A7B60D6" w14:textId="77777777" w:rsidTr="00697152">
        <w:trPr>
          <w:jc w:val="center"/>
        </w:trPr>
        <w:tc>
          <w:tcPr>
            <w:tcW w:w="1794" w:type="dxa"/>
            <w:vAlign w:val="center"/>
          </w:tcPr>
          <w:p w14:paraId="58E996D1" w14:textId="77777777" w:rsidR="00400D6F" w:rsidRPr="005E1EC0" w:rsidRDefault="00400D6F" w:rsidP="00697152">
            <w:pPr>
              <w:widowControl w:val="0"/>
              <w:rPr>
                <w:rFonts w:cs="Arial"/>
                <w:b/>
              </w:rPr>
            </w:pPr>
            <w:r w:rsidRPr="005E1EC0">
              <w:rPr>
                <w:rFonts w:cs="Arial"/>
                <w:b/>
              </w:rPr>
              <w:t>ECONOMICO - SOCIAL</w:t>
            </w:r>
          </w:p>
        </w:tc>
        <w:tc>
          <w:tcPr>
            <w:tcW w:w="1262" w:type="dxa"/>
          </w:tcPr>
          <w:p w14:paraId="144BABDE" w14:textId="77777777" w:rsidR="00400D6F" w:rsidRPr="009D5B86" w:rsidRDefault="00400D6F" w:rsidP="00697152">
            <w:pPr>
              <w:widowControl w:val="0"/>
              <w:jc w:val="center"/>
              <w:rPr>
                <w:rFonts w:cs="Arial"/>
                <w:sz w:val="20"/>
              </w:rPr>
            </w:pPr>
            <w:r w:rsidRPr="009D5B86">
              <w:rPr>
                <w:rFonts w:cs="Arial"/>
                <w:sz w:val="20"/>
              </w:rPr>
              <w:t>Pob Beneficiada</w:t>
            </w:r>
          </w:p>
        </w:tc>
        <w:tc>
          <w:tcPr>
            <w:tcW w:w="1247" w:type="dxa"/>
            <w:vAlign w:val="center"/>
          </w:tcPr>
          <w:p w14:paraId="360D1241" w14:textId="77777777" w:rsidR="00400D6F" w:rsidRPr="009D5B86" w:rsidRDefault="00400D6F" w:rsidP="00697152">
            <w:pPr>
              <w:widowControl w:val="0"/>
              <w:jc w:val="center"/>
              <w:rPr>
                <w:rFonts w:cs="Arial"/>
                <w:sz w:val="20"/>
              </w:rPr>
            </w:pPr>
            <w:r w:rsidRPr="009D5B86">
              <w:rPr>
                <w:rFonts w:cs="Arial"/>
                <w:sz w:val="20"/>
              </w:rPr>
              <w:t>ZNI</w:t>
            </w:r>
          </w:p>
        </w:tc>
        <w:tc>
          <w:tcPr>
            <w:tcW w:w="1305" w:type="dxa"/>
            <w:vAlign w:val="center"/>
          </w:tcPr>
          <w:p w14:paraId="2E8220B4" w14:textId="77777777" w:rsidR="00400D6F" w:rsidRPr="009D5B86" w:rsidRDefault="00400D6F" w:rsidP="00697152">
            <w:pPr>
              <w:widowControl w:val="0"/>
              <w:jc w:val="center"/>
              <w:rPr>
                <w:rFonts w:cs="Arial"/>
                <w:sz w:val="20"/>
              </w:rPr>
            </w:pPr>
            <w:r w:rsidRPr="009D5B86">
              <w:rPr>
                <w:rFonts w:cs="Arial"/>
                <w:sz w:val="20"/>
              </w:rPr>
              <w:t>NBI</w:t>
            </w:r>
          </w:p>
        </w:tc>
        <w:tc>
          <w:tcPr>
            <w:tcW w:w="1256" w:type="dxa"/>
            <w:vAlign w:val="center"/>
          </w:tcPr>
          <w:p w14:paraId="512D721B" w14:textId="77777777" w:rsidR="00400D6F" w:rsidRPr="009D5B86" w:rsidRDefault="00400D6F" w:rsidP="00697152">
            <w:pPr>
              <w:widowControl w:val="0"/>
              <w:jc w:val="center"/>
              <w:rPr>
                <w:rFonts w:cs="Arial"/>
                <w:sz w:val="20"/>
              </w:rPr>
            </w:pPr>
            <w:r w:rsidRPr="009D5B86">
              <w:rPr>
                <w:rFonts w:cs="Arial"/>
                <w:sz w:val="20"/>
              </w:rPr>
              <w:t>Municipios Paz</w:t>
            </w:r>
          </w:p>
        </w:tc>
        <w:tc>
          <w:tcPr>
            <w:tcW w:w="1256" w:type="dxa"/>
            <w:vAlign w:val="center"/>
          </w:tcPr>
          <w:p w14:paraId="577F520B" w14:textId="77777777" w:rsidR="00400D6F" w:rsidRPr="009D5B86" w:rsidRDefault="00400D6F" w:rsidP="00697152">
            <w:pPr>
              <w:widowControl w:val="0"/>
              <w:jc w:val="center"/>
              <w:rPr>
                <w:rFonts w:cs="Arial"/>
                <w:sz w:val="20"/>
              </w:rPr>
            </w:pPr>
            <w:r w:rsidRPr="009D5B86">
              <w:rPr>
                <w:rFonts w:cs="Arial"/>
                <w:sz w:val="20"/>
              </w:rPr>
              <w:t>PERS</w:t>
            </w:r>
          </w:p>
        </w:tc>
      </w:tr>
      <w:tr w:rsidR="00400D6F" w14:paraId="132F7923" w14:textId="77777777" w:rsidTr="00697152">
        <w:trPr>
          <w:jc w:val="center"/>
        </w:trPr>
        <w:tc>
          <w:tcPr>
            <w:tcW w:w="1794" w:type="dxa"/>
            <w:vAlign w:val="center"/>
          </w:tcPr>
          <w:p w14:paraId="7A3EE0B5" w14:textId="77777777" w:rsidR="00400D6F" w:rsidRPr="009D5B86" w:rsidRDefault="00400D6F" w:rsidP="00697152">
            <w:pPr>
              <w:widowControl w:val="0"/>
              <w:rPr>
                <w:rFonts w:cs="Arial"/>
                <w:sz w:val="20"/>
              </w:rPr>
            </w:pPr>
            <w:r w:rsidRPr="009D5B86">
              <w:rPr>
                <w:rFonts w:cs="Arial"/>
                <w:sz w:val="20"/>
              </w:rPr>
              <w:t>Pob Beneficiada</w:t>
            </w:r>
          </w:p>
        </w:tc>
        <w:tc>
          <w:tcPr>
            <w:tcW w:w="1262" w:type="dxa"/>
            <w:shd w:val="clear" w:color="auto" w:fill="BFBFBF" w:themeFill="background1" w:themeFillShade="BF"/>
          </w:tcPr>
          <w:p w14:paraId="593F8054"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1247" w:type="dxa"/>
            <w:shd w:val="clear" w:color="auto" w:fill="auto"/>
          </w:tcPr>
          <w:p w14:paraId="742B0B07" w14:textId="77777777" w:rsidR="00400D6F" w:rsidRPr="00697152" w:rsidRDefault="00400D6F" w:rsidP="00697152">
            <w:pPr>
              <w:widowControl w:val="0"/>
              <w:jc w:val="center"/>
              <w:rPr>
                <w:rFonts w:cs="Arial"/>
                <w:sz w:val="20"/>
                <w:szCs w:val="20"/>
              </w:rPr>
            </w:pPr>
          </w:p>
        </w:tc>
        <w:tc>
          <w:tcPr>
            <w:tcW w:w="1305" w:type="dxa"/>
          </w:tcPr>
          <w:p w14:paraId="3252F6B1" w14:textId="77777777" w:rsidR="00400D6F" w:rsidRPr="00697152" w:rsidRDefault="00400D6F" w:rsidP="00697152">
            <w:pPr>
              <w:widowControl w:val="0"/>
              <w:jc w:val="center"/>
              <w:rPr>
                <w:rFonts w:cs="Arial"/>
                <w:sz w:val="20"/>
                <w:szCs w:val="20"/>
              </w:rPr>
            </w:pPr>
          </w:p>
        </w:tc>
        <w:tc>
          <w:tcPr>
            <w:tcW w:w="1256" w:type="dxa"/>
          </w:tcPr>
          <w:p w14:paraId="33CEB48D" w14:textId="77777777" w:rsidR="00400D6F" w:rsidRPr="00697152" w:rsidRDefault="00400D6F" w:rsidP="00697152">
            <w:pPr>
              <w:widowControl w:val="0"/>
              <w:jc w:val="center"/>
              <w:rPr>
                <w:rFonts w:cs="Arial"/>
                <w:b/>
                <w:sz w:val="20"/>
                <w:szCs w:val="20"/>
              </w:rPr>
            </w:pPr>
          </w:p>
        </w:tc>
        <w:tc>
          <w:tcPr>
            <w:tcW w:w="1256" w:type="dxa"/>
          </w:tcPr>
          <w:p w14:paraId="1BF14D4E" w14:textId="77777777" w:rsidR="00400D6F" w:rsidRPr="00697152" w:rsidRDefault="00400D6F" w:rsidP="00697152">
            <w:pPr>
              <w:widowControl w:val="0"/>
              <w:jc w:val="center"/>
              <w:rPr>
                <w:rFonts w:cs="Arial"/>
                <w:b/>
                <w:sz w:val="20"/>
                <w:szCs w:val="20"/>
              </w:rPr>
            </w:pPr>
          </w:p>
        </w:tc>
      </w:tr>
      <w:tr w:rsidR="00400D6F" w14:paraId="7FB198AB" w14:textId="77777777" w:rsidTr="00697152">
        <w:trPr>
          <w:jc w:val="center"/>
        </w:trPr>
        <w:tc>
          <w:tcPr>
            <w:tcW w:w="1794" w:type="dxa"/>
            <w:vAlign w:val="center"/>
          </w:tcPr>
          <w:p w14:paraId="1F46F85A" w14:textId="77777777" w:rsidR="00400D6F" w:rsidRPr="009D5B86" w:rsidRDefault="00400D6F" w:rsidP="00697152">
            <w:pPr>
              <w:widowControl w:val="0"/>
              <w:rPr>
                <w:rFonts w:cs="Arial"/>
                <w:sz w:val="20"/>
              </w:rPr>
            </w:pPr>
            <w:r w:rsidRPr="009D5B86">
              <w:rPr>
                <w:rFonts w:cs="Arial"/>
                <w:sz w:val="20"/>
              </w:rPr>
              <w:t>ZNI</w:t>
            </w:r>
          </w:p>
        </w:tc>
        <w:tc>
          <w:tcPr>
            <w:tcW w:w="1262" w:type="dxa"/>
            <w:shd w:val="clear" w:color="auto" w:fill="auto"/>
          </w:tcPr>
          <w:p w14:paraId="00B256DC" w14:textId="77777777" w:rsidR="00400D6F" w:rsidRPr="00697152" w:rsidRDefault="00400D6F" w:rsidP="00697152">
            <w:pPr>
              <w:widowControl w:val="0"/>
              <w:jc w:val="center"/>
              <w:rPr>
                <w:rFonts w:cs="Arial"/>
                <w:sz w:val="20"/>
                <w:szCs w:val="20"/>
              </w:rPr>
            </w:pPr>
          </w:p>
        </w:tc>
        <w:tc>
          <w:tcPr>
            <w:tcW w:w="1247" w:type="dxa"/>
            <w:shd w:val="clear" w:color="auto" w:fill="BFBFBF" w:themeFill="background1" w:themeFillShade="BF"/>
          </w:tcPr>
          <w:p w14:paraId="54BAF84F"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1305" w:type="dxa"/>
          </w:tcPr>
          <w:p w14:paraId="23D4C5FE" w14:textId="77777777" w:rsidR="00400D6F" w:rsidRPr="00697152" w:rsidRDefault="00400D6F" w:rsidP="00697152">
            <w:pPr>
              <w:widowControl w:val="0"/>
              <w:jc w:val="center"/>
              <w:rPr>
                <w:rFonts w:cs="Arial"/>
                <w:sz w:val="20"/>
                <w:szCs w:val="20"/>
              </w:rPr>
            </w:pPr>
          </w:p>
        </w:tc>
        <w:tc>
          <w:tcPr>
            <w:tcW w:w="1256" w:type="dxa"/>
          </w:tcPr>
          <w:p w14:paraId="34BC77AB" w14:textId="77777777" w:rsidR="00400D6F" w:rsidRPr="00697152" w:rsidRDefault="00400D6F" w:rsidP="00697152">
            <w:pPr>
              <w:widowControl w:val="0"/>
              <w:jc w:val="center"/>
              <w:rPr>
                <w:rFonts w:cs="Arial"/>
                <w:b/>
                <w:sz w:val="20"/>
                <w:szCs w:val="20"/>
              </w:rPr>
            </w:pPr>
            <w:r w:rsidRPr="00697152">
              <w:rPr>
                <w:rFonts w:cs="Arial"/>
                <w:b/>
                <w:sz w:val="20"/>
                <w:szCs w:val="20"/>
              </w:rPr>
              <w:t>1</w:t>
            </w:r>
          </w:p>
        </w:tc>
        <w:tc>
          <w:tcPr>
            <w:tcW w:w="1256" w:type="dxa"/>
          </w:tcPr>
          <w:p w14:paraId="3D479F28" w14:textId="77777777" w:rsidR="00400D6F" w:rsidRPr="00697152" w:rsidRDefault="00400D6F" w:rsidP="00697152">
            <w:pPr>
              <w:widowControl w:val="0"/>
              <w:jc w:val="center"/>
              <w:rPr>
                <w:rFonts w:cs="Arial"/>
                <w:b/>
                <w:sz w:val="20"/>
                <w:szCs w:val="20"/>
              </w:rPr>
            </w:pPr>
          </w:p>
        </w:tc>
      </w:tr>
      <w:tr w:rsidR="00400D6F" w14:paraId="12251230" w14:textId="77777777" w:rsidTr="00697152">
        <w:trPr>
          <w:jc w:val="center"/>
        </w:trPr>
        <w:tc>
          <w:tcPr>
            <w:tcW w:w="1794" w:type="dxa"/>
            <w:vAlign w:val="center"/>
          </w:tcPr>
          <w:p w14:paraId="5B3AE1D7" w14:textId="77777777" w:rsidR="00400D6F" w:rsidRPr="009D5B86" w:rsidRDefault="00400D6F" w:rsidP="00697152">
            <w:pPr>
              <w:widowControl w:val="0"/>
              <w:rPr>
                <w:rFonts w:cs="Arial"/>
                <w:sz w:val="20"/>
              </w:rPr>
            </w:pPr>
            <w:r w:rsidRPr="009D5B86">
              <w:rPr>
                <w:rFonts w:cs="Arial"/>
                <w:sz w:val="20"/>
              </w:rPr>
              <w:t>NBI</w:t>
            </w:r>
          </w:p>
        </w:tc>
        <w:tc>
          <w:tcPr>
            <w:tcW w:w="1262" w:type="dxa"/>
          </w:tcPr>
          <w:p w14:paraId="7CF6C98C" w14:textId="77777777" w:rsidR="00400D6F" w:rsidRPr="00697152" w:rsidRDefault="00400D6F" w:rsidP="00697152">
            <w:pPr>
              <w:widowControl w:val="0"/>
              <w:jc w:val="center"/>
              <w:rPr>
                <w:rFonts w:cs="Arial"/>
                <w:sz w:val="20"/>
                <w:szCs w:val="20"/>
              </w:rPr>
            </w:pPr>
          </w:p>
        </w:tc>
        <w:tc>
          <w:tcPr>
            <w:tcW w:w="1247" w:type="dxa"/>
          </w:tcPr>
          <w:p w14:paraId="229EF4E6" w14:textId="77777777" w:rsidR="00400D6F" w:rsidRPr="00697152" w:rsidRDefault="00400D6F" w:rsidP="00697152">
            <w:pPr>
              <w:widowControl w:val="0"/>
              <w:jc w:val="center"/>
              <w:rPr>
                <w:rFonts w:cs="Arial"/>
                <w:sz w:val="20"/>
                <w:szCs w:val="20"/>
              </w:rPr>
            </w:pPr>
          </w:p>
        </w:tc>
        <w:tc>
          <w:tcPr>
            <w:tcW w:w="1305" w:type="dxa"/>
            <w:shd w:val="clear" w:color="auto" w:fill="BFBFBF" w:themeFill="background1" w:themeFillShade="BF"/>
          </w:tcPr>
          <w:p w14:paraId="4725EAE7"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1256" w:type="dxa"/>
          </w:tcPr>
          <w:p w14:paraId="14B18779" w14:textId="77777777" w:rsidR="00400D6F" w:rsidRPr="00697152" w:rsidRDefault="00400D6F" w:rsidP="00697152">
            <w:pPr>
              <w:widowControl w:val="0"/>
              <w:jc w:val="center"/>
              <w:rPr>
                <w:rFonts w:cs="Arial"/>
                <w:sz w:val="20"/>
                <w:szCs w:val="20"/>
              </w:rPr>
            </w:pPr>
          </w:p>
        </w:tc>
        <w:tc>
          <w:tcPr>
            <w:tcW w:w="1256" w:type="dxa"/>
          </w:tcPr>
          <w:p w14:paraId="79A6E17B" w14:textId="77777777" w:rsidR="00400D6F" w:rsidRPr="00697152" w:rsidRDefault="00400D6F" w:rsidP="00697152">
            <w:pPr>
              <w:widowControl w:val="0"/>
              <w:jc w:val="center"/>
              <w:rPr>
                <w:rFonts w:cs="Arial"/>
                <w:sz w:val="20"/>
                <w:szCs w:val="20"/>
              </w:rPr>
            </w:pPr>
          </w:p>
        </w:tc>
      </w:tr>
      <w:tr w:rsidR="00400D6F" w14:paraId="0D5373AF" w14:textId="77777777" w:rsidTr="00697152">
        <w:trPr>
          <w:jc w:val="center"/>
        </w:trPr>
        <w:tc>
          <w:tcPr>
            <w:tcW w:w="1794" w:type="dxa"/>
            <w:vAlign w:val="center"/>
          </w:tcPr>
          <w:p w14:paraId="3337817F" w14:textId="77777777" w:rsidR="00400D6F" w:rsidRPr="009D5B86" w:rsidRDefault="00400D6F" w:rsidP="00697152">
            <w:pPr>
              <w:widowControl w:val="0"/>
              <w:rPr>
                <w:rFonts w:cs="Arial"/>
                <w:sz w:val="20"/>
              </w:rPr>
            </w:pPr>
            <w:r w:rsidRPr="009D5B86">
              <w:rPr>
                <w:rFonts w:cs="Arial"/>
                <w:sz w:val="20"/>
              </w:rPr>
              <w:t>Municipios Paz</w:t>
            </w:r>
          </w:p>
        </w:tc>
        <w:tc>
          <w:tcPr>
            <w:tcW w:w="1262" w:type="dxa"/>
          </w:tcPr>
          <w:p w14:paraId="736FB89B" w14:textId="77777777" w:rsidR="00400D6F" w:rsidRPr="00697152" w:rsidRDefault="00400D6F" w:rsidP="00697152">
            <w:pPr>
              <w:widowControl w:val="0"/>
              <w:jc w:val="center"/>
              <w:rPr>
                <w:rFonts w:cs="Arial"/>
                <w:b/>
                <w:sz w:val="20"/>
                <w:szCs w:val="20"/>
              </w:rPr>
            </w:pPr>
          </w:p>
        </w:tc>
        <w:tc>
          <w:tcPr>
            <w:tcW w:w="1247" w:type="dxa"/>
          </w:tcPr>
          <w:p w14:paraId="2009F97D" w14:textId="77777777" w:rsidR="00400D6F" w:rsidRPr="00697152" w:rsidRDefault="00400D6F" w:rsidP="00697152">
            <w:pPr>
              <w:widowControl w:val="0"/>
              <w:jc w:val="center"/>
              <w:rPr>
                <w:rFonts w:cs="Arial"/>
                <w:b/>
                <w:sz w:val="20"/>
                <w:szCs w:val="20"/>
              </w:rPr>
            </w:pPr>
            <w:r w:rsidRPr="00697152">
              <w:rPr>
                <w:rFonts w:cs="Arial"/>
                <w:b/>
                <w:sz w:val="20"/>
                <w:szCs w:val="20"/>
              </w:rPr>
              <w:t>1/1</w:t>
            </w:r>
          </w:p>
        </w:tc>
        <w:tc>
          <w:tcPr>
            <w:tcW w:w="1305" w:type="dxa"/>
          </w:tcPr>
          <w:p w14:paraId="39B4E888" w14:textId="77777777" w:rsidR="00400D6F" w:rsidRPr="00697152" w:rsidRDefault="00400D6F" w:rsidP="00697152">
            <w:pPr>
              <w:widowControl w:val="0"/>
              <w:jc w:val="center"/>
              <w:rPr>
                <w:rFonts w:cs="Arial"/>
                <w:sz w:val="20"/>
                <w:szCs w:val="20"/>
              </w:rPr>
            </w:pPr>
          </w:p>
        </w:tc>
        <w:tc>
          <w:tcPr>
            <w:tcW w:w="1256" w:type="dxa"/>
            <w:shd w:val="clear" w:color="auto" w:fill="BFBFBF" w:themeFill="background1" w:themeFillShade="BF"/>
          </w:tcPr>
          <w:p w14:paraId="6C49851E" w14:textId="77777777" w:rsidR="00400D6F" w:rsidRPr="00697152" w:rsidRDefault="00400D6F" w:rsidP="00697152">
            <w:pPr>
              <w:widowControl w:val="0"/>
              <w:jc w:val="center"/>
              <w:rPr>
                <w:rFonts w:cs="Arial"/>
                <w:sz w:val="20"/>
                <w:szCs w:val="20"/>
              </w:rPr>
            </w:pPr>
            <w:r w:rsidRPr="00697152">
              <w:rPr>
                <w:rFonts w:cs="Arial"/>
                <w:sz w:val="20"/>
                <w:szCs w:val="20"/>
              </w:rPr>
              <w:t>1</w:t>
            </w:r>
          </w:p>
        </w:tc>
        <w:tc>
          <w:tcPr>
            <w:tcW w:w="1256" w:type="dxa"/>
            <w:shd w:val="clear" w:color="auto" w:fill="auto"/>
          </w:tcPr>
          <w:p w14:paraId="5B84B653" w14:textId="77777777" w:rsidR="00400D6F" w:rsidRPr="00697152" w:rsidRDefault="00400D6F" w:rsidP="00697152">
            <w:pPr>
              <w:widowControl w:val="0"/>
              <w:jc w:val="center"/>
              <w:rPr>
                <w:rFonts w:cs="Arial"/>
                <w:sz w:val="20"/>
                <w:szCs w:val="20"/>
              </w:rPr>
            </w:pPr>
          </w:p>
        </w:tc>
      </w:tr>
      <w:tr w:rsidR="00400D6F" w14:paraId="196C7740" w14:textId="77777777" w:rsidTr="00697152">
        <w:trPr>
          <w:jc w:val="center"/>
        </w:trPr>
        <w:tc>
          <w:tcPr>
            <w:tcW w:w="1794" w:type="dxa"/>
            <w:vAlign w:val="center"/>
          </w:tcPr>
          <w:p w14:paraId="5589B8C5" w14:textId="77777777" w:rsidR="00400D6F" w:rsidRPr="009D5B86" w:rsidRDefault="00400D6F" w:rsidP="00697152">
            <w:pPr>
              <w:widowControl w:val="0"/>
              <w:rPr>
                <w:rFonts w:cs="Arial"/>
                <w:sz w:val="20"/>
              </w:rPr>
            </w:pPr>
            <w:r w:rsidRPr="009D5B86">
              <w:rPr>
                <w:rFonts w:cs="Arial"/>
                <w:sz w:val="20"/>
              </w:rPr>
              <w:t>PERS</w:t>
            </w:r>
          </w:p>
        </w:tc>
        <w:tc>
          <w:tcPr>
            <w:tcW w:w="1262" w:type="dxa"/>
          </w:tcPr>
          <w:p w14:paraId="1F824040" w14:textId="77777777" w:rsidR="00400D6F" w:rsidRPr="00697152" w:rsidRDefault="00400D6F" w:rsidP="00697152">
            <w:pPr>
              <w:widowControl w:val="0"/>
              <w:jc w:val="center"/>
              <w:rPr>
                <w:rFonts w:cs="Arial"/>
                <w:b/>
                <w:sz w:val="20"/>
                <w:szCs w:val="20"/>
              </w:rPr>
            </w:pPr>
          </w:p>
        </w:tc>
        <w:tc>
          <w:tcPr>
            <w:tcW w:w="1247" w:type="dxa"/>
          </w:tcPr>
          <w:p w14:paraId="62E79331" w14:textId="77777777" w:rsidR="00400D6F" w:rsidRPr="00697152" w:rsidRDefault="00400D6F" w:rsidP="00697152">
            <w:pPr>
              <w:widowControl w:val="0"/>
              <w:jc w:val="center"/>
              <w:rPr>
                <w:rFonts w:cs="Arial"/>
                <w:b/>
                <w:sz w:val="20"/>
                <w:szCs w:val="20"/>
              </w:rPr>
            </w:pPr>
          </w:p>
        </w:tc>
        <w:tc>
          <w:tcPr>
            <w:tcW w:w="1305" w:type="dxa"/>
          </w:tcPr>
          <w:p w14:paraId="6906A4A0" w14:textId="77777777" w:rsidR="00400D6F" w:rsidRPr="00697152" w:rsidRDefault="00400D6F" w:rsidP="00697152">
            <w:pPr>
              <w:widowControl w:val="0"/>
              <w:jc w:val="center"/>
              <w:rPr>
                <w:rFonts w:cs="Arial"/>
                <w:sz w:val="20"/>
                <w:szCs w:val="20"/>
              </w:rPr>
            </w:pPr>
          </w:p>
        </w:tc>
        <w:tc>
          <w:tcPr>
            <w:tcW w:w="1256" w:type="dxa"/>
            <w:shd w:val="clear" w:color="auto" w:fill="auto"/>
          </w:tcPr>
          <w:p w14:paraId="3EE6888F" w14:textId="77777777" w:rsidR="00400D6F" w:rsidRPr="00697152" w:rsidRDefault="00400D6F" w:rsidP="00697152">
            <w:pPr>
              <w:widowControl w:val="0"/>
              <w:jc w:val="center"/>
              <w:rPr>
                <w:rFonts w:cs="Arial"/>
                <w:sz w:val="20"/>
                <w:szCs w:val="20"/>
              </w:rPr>
            </w:pPr>
          </w:p>
        </w:tc>
        <w:tc>
          <w:tcPr>
            <w:tcW w:w="1256" w:type="dxa"/>
            <w:shd w:val="clear" w:color="auto" w:fill="BFBFBF" w:themeFill="background1" w:themeFillShade="BF"/>
          </w:tcPr>
          <w:p w14:paraId="2D11A826" w14:textId="77777777" w:rsidR="00400D6F" w:rsidRPr="00697152" w:rsidRDefault="00400D6F" w:rsidP="00697152">
            <w:pPr>
              <w:widowControl w:val="0"/>
              <w:jc w:val="center"/>
              <w:rPr>
                <w:rFonts w:cs="Arial"/>
                <w:sz w:val="20"/>
                <w:szCs w:val="20"/>
              </w:rPr>
            </w:pPr>
            <w:r w:rsidRPr="00697152">
              <w:rPr>
                <w:rFonts w:cs="Arial"/>
                <w:sz w:val="20"/>
                <w:szCs w:val="20"/>
              </w:rPr>
              <w:t>1</w:t>
            </w:r>
          </w:p>
        </w:tc>
      </w:tr>
    </w:tbl>
    <w:p w14:paraId="712783A0" w14:textId="77777777" w:rsidR="00400D6F" w:rsidRDefault="00400D6F" w:rsidP="00400D6F">
      <w:pPr>
        <w:widowControl w:val="0"/>
        <w:jc w:val="both"/>
        <w:rPr>
          <w:rFonts w:cs="Arial"/>
        </w:rPr>
      </w:pPr>
    </w:p>
    <w:p w14:paraId="13F185DE" w14:textId="77777777" w:rsidR="00400D6F" w:rsidRDefault="00400D6F" w:rsidP="00400D6F">
      <w:pPr>
        <w:widowControl w:val="0"/>
        <w:jc w:val="both"/>
        <w:rPr>
          <w:rFonts w:cs="Arial"/>
        </w:rPr>
      </w:pPr>
      <w:r>
        <w:rPr>
          <w:rFonts w:cs="Arial"/>
        </w:rPr>
        <w:lastRenderedPageBreak/>
        <w:t xml:space="preserve">Ejemplo: Para el Comité Directivo, en cuanto al aspecto Económico – Social, que el proyecto se encuentre en una ZNI es </w:t>
      </w:r>
      <w:r>
        <w:rPr>
          <w:rFonts w:cs="Arial"/>
          <w:u w:val="single"/>
        </w:rPr>
        <w:t>igualmente</w:t>
      </w:r>
      <w:r>
        <w:rPr>
          <w:rFonts w:cs="Arial"/>
        </w:rPr>
        <w:t xml:space="preserve"> importante que incluya</w:t>
      </w:r>
      <w:r w:rsidRPr="00F77701">
        <w:rPr>
          <w:rFonts w:cs="Arial"/>
        </w:rPr>
        <w:t xml:space="preserve"> al menos un municipio que hace parte de los </w:t>
      </w:r>
      <w:r>
        <w:rPr>
          <w:rFonts w:cs="Arial"/>
        </w:rPr>
        <w:t>M</w:t>
      </w:r>
      <w:r w:rsidRPr="00F77701">
        <w:rPr>
          <w:rFonts w:cs="Arial"/>
        </w:rPr>
        <w:t xml:space="preserve">unicipios </w:t>
      </w:r>
      <w:r>
        <w:rPr>
          <w:rFonts w:cs="Arial"/>
        </w:rPr>
        <w:t>de Paz.</w:t>
      </w:r>
    </w:p>
    <w:p w14:paraId="33A94920" w14:textId="77777777" w:rsidR="00400D6F" w:rsidRDefault="00400D6F" w:rsidP="00400D6F">
      <w:pPr>
        <w:widowControl w:val="0"/>
        <w:jc w:val="both"/>
        <w:rPr>
          <w:rFonts w:cs="Arial"/>
        </w:rPr>
      </w:pPr>
    </w:p>
    <w:p w14:paraId="0067224D" w14:textId="77777777" w:rsidR="00400D6F" w:rsidRDefault="00400D6F" w:rsidP="00400D6F">
      <w:pPr>
        <w:widowControl w:val="0"/>
        <w:jc w:val="both"/>
        <w:rPr>
          <w:rFonts w:cs="Arial"/>
        </w:rPr>
      </w:pPr>
      <w:r>
        <w:rPr>
          <w:rFonts w:cs="Arial"/>
        </w:rPr>
        <w:t>Este mismo procedimiento se empleará para calificar cada par de sub-criterios dentro de cada criterio del segundo nivel (Ambiental, Económico-Social, Financiero, Técnico)</w:t>
      </w:r>
    </w:p>
    <w:p w14:paraId="0F9B9701" w14:textId="77777777" w:rsidR="00400D6F" w:rsidRDefault="00400D6F" w:rsidP="00400D6F">
      <w:pPr>
        <w:widowControl w:val="0"/>
        <w:jc w:val="both"/>
        <w:rPr>
          <w:rFonts w:cs="Arial"/>
        </w:rPr>
      </w:pPr>
    </w:p>
    <w:p w14:paraId="5EFCA93A" w14:textId="77777777" w:rsidR="00400D6F" w:rsidRDefault="00400D6F" w:rsidP="00400D6F">
      <w:pPr>
        <w:pStyle w:val="Prrafodelista"/>
        <w:widowControl w:val="0"/>
        <w:numPr>
          <w:ilvl w:val="0"/>
          <w:numId w:val="43"/>
        </w:numPr>
        <w:jc w:val="both"/>
        <w:rPr>
          <w:rFonts w:cs="Arial"/>
        </w:rPr>
      </w:pPr>
      <w:r w:rsidRPr="00A372A4">
        <w:rPr>
          <w:rFonts w:cs="Arial"/>
        </w:rPr>
        <w:t>Una vez</w:t>
      </w:r>
      <w:r>
        <w:rPr>
          <w:rFonts w:cs="Arial"/>
        </w:rPr>
        <w:t xml:space="preserve"> </w:t>
      </w:r>
      <w:r w:rsidRPr="00A372A4">
        <w:rPr>
          <w:rFonts w:cs="Arial"/>
        </w:rPr>
        <w:t>calificado</w:t>
      </w:r>
      <w:r>
        <w:rPr>
          <w:rFonts w:cs="Arial"/>
        </w:rPr>
        <w:t xml:space="preserve"> cada par de sub-</w:t>
      </w:r>
      <w:r w:rsidRPr="00A372A4">
        <w:rPr>
          <w:rFonts w:cs="Arial"/>
        </w:rPr>
        <w:t xml:space="preserve">criterios, </w:t>
      </w:r>
      <w:r>
        <w:rPr>
          <w:rFonts w:cs="Arial"/>
        </w:rPr>
        <w:t xml:space="preserve">se procede a calcular el vector propio por cada matriz de subcriterios, siguiendo el mismo procedimiento planteado en el paso 3. </w:t>
      </w:r>
    </w:p>
    <w:p w14:paraId="1DF4F031" w14:textId="77777777" w:rsidR="00400D6F" w:rsidRPr="00890939" w:rsidRDefault="00400D6F" w:rsidP="00400D6F">
      <w:pPr>
        <w:widowControl w:val="0"/>
        <w:jc w:val="both"/>
        <w:rPr>
          <w:rFonts w:cs="Arial"/>
        </w:rPr>
      </w:pPr>
    </w:p>
    <w:p w14:paraId="58AF56D9" w14:textId="77777777" w:rsidR="00400D6F" w:rsidRDefault="00400D6F" w:rsidP="00400D6F">
      <w:pPr>
        <w:widowControl w:val="0"/>
        <w:jc w:val="both"/>
        <w:rPr>
          <w:rFonts w:cs="Arial"/>
        </w:rPr>
      </w:pPr>
      <w:r>
        <w:rPr>
          <w:rFonts w:cs="Arial"/>
        </w:rPr>
        <w:t xml:space="preserve">Para términos del ejercicio, se asumirán el siguiente resultado, como vectores propios por sub-criterio.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413"/>
      </w:tblGrid>
      <w:tr w:rsidR="00400D6F" w14:paraId="1CEAD2A1" w14:textId="77777777" w:rsidTr="00697152">
        <w:tc>
          <w:tcPr>
            <w:tcW w:w="4489" w:type="dxa"/>
          </w:tcPr>
          <w:p w14:paraId="59A3B4DF" w14:textId="77777777" w:rsidR="00400D6F" w:rsidRDefault="00400D6F" w:rsidP="00697152">
            <w:pPr>
              <w:widowControl w:val="0"/>
              <w:jc w:val="both"/>
              <w:rPr>
                <w:rFonts w:cs="Arial"/>
              </w:rPr>
            </w:pPr>
          </w:p>
          <w:tbl>
            <w:tblPr>
              <w:tblStyle w:val="Tablaconcuadrcula"/>
              <w:tblW w:w="0" w:type="auto"/>
              <w:jc w:val="center"/>
              <w:tblLook w:val="04A0" w:firstRow="1" w:lastRow="0" w:firstColumn="1" w:lastColumn="0" w:noHBand="0" w:noVBand="1"/>
            </w:tblPr>
            <w:tblGrid>
              <w:gridCol w:w="1650"/>
              <w:gridCol w:w="995"/>
            </w:tblGrid>
            <w:tr w:rsidR="00400D6F" w:rsidRPr="00A372A4" w14:paraId="43D2DC74" w14:textId="77777777" w:rsidTr="00697152">
              <w:trPr>
                <w:jc w:val="center"/>
              </w:trPr>
              <w:tc>
                <w:tcPr>
                  <w:tcW w:w="1650" w:type="dxa"/>
                  <w:vAlign w:val="center"/>
                </w:tcPr>
                <w:p w14:paraId="785EBA61" w14:textId="77777777" w:rsidR="00400D6F" w:rsidRPr="00A372A4" w:rsidRDefault="00400D6F" w:rsidP="00697152">
                  <w:pPr>
                    <w:widowControl w:val="0"/>
                    <w:rPr>
                      <w:rFonts w:cs="Arial"/>
                      <w:b/>
                      <w:sz w:val="20"/>
                    </w:rPr>
                  </w:pPr>
                  <w:r w:rsidRPr="00A372A4">
                    <w:rPr>
                      <w:rFonts w:cs="Arial"/>
                      <w:b/>
                      <w:sz w:val="20"/>
                    </w:rPr>
                    <w:t>Ambiental</w:t>
                  </w:r>
                </w:p>
              </w:tc>
              <w:tc>
                <w:tcPr>
                  <w:tcW w:w="993" w:type="dxa"/>
                  <w:shd w:val="clear" w:color="auto" w:fill="auto"/>
                </w:tcPr>
                <w:p w14:paraId="6521269A" w14:textId="77777777" w:rsidR="00400D6F" w:rsidRPr="00A372A4" w:rsidRDefault="00400D6F" w:rsidP="00697152">
                  <w:pPr>
                    <w:widowControl w:val="0"/>
                    <w:jc w:val="center"/>
                    <w:rPr>
                      <w:rFonts w:cs="Arial"/>
                      <w:b/>
                      <w:sz w:val="20"/>
                    </w:rPr>
                  </w:pPr>
                  <w:r w:rsidRPr="00A372A4">
                    <w:rPr>
                      <w:rFonts w:cs="Arial"/>
                      <w:b/>
                      <w:sz w:val="20"/>
                    </w:rPr>
                    <w:t>Peso Relativo</w:t>
                  </w:r>
                </w:p>
              </w:tc>
            </w:tr>
            <w:tr w:rsidR="00400D6F" w14:paraId="1CA386EF" w14:textId="77777777" w:rsidTr="00697152">
              <w:trPr>
                <w:jc w:val="center"/>
              </w:trPr>
              <w:tc>
                <w:tcPr>
                  <w:tcW w:w="1650" w:type="dxa"/>
                  <w:vAlign w:val="center"/>
                </w:tcPr>
                <w:p w14:paraId="0B60274F" w14:textId="77777777" w:rsidR="00400D6F" w:rsidRPr="00465661" w:rsidRDefault="00400D6F" w:rsidP="00697152">
                  <w:pPr>
                    <w:widowControl w:val="0"/>
                    <w:rPr>
                      <w:rFonts w:cs="Arial"/>
                      <w:sz w:val="18"/>
                    </w:rPr>
                  </w:pPr>
                  <w:r w:rsidRPr="00465661">
                    <w:rPr>
                      <w:rFonts w:cs="Arial"/>
                      <w:sz w:val="18"/>
                    </w:rPr>
                    <w:t>Disminución de C02</w:t>
                  </w:r>
                </w:p>
              </w:tc>
              <w:tc>
                <w:tcPr>
                  <w:tcW w:w="993" w:type="dxa"/>
                  <w:shd w:val="clear" w:color="auto" w:fill="auto"/>
                  <w:vAlign w:val="center"/>
                </w:tcPr>
                <w:p w14:paraId="02D0BB06" w14:textId="77777777" w:rsidR="00400D6F" w:rsidRPr="00465661" w:rsidRDefault="00400D6F" w:rsidP="00697152">
                  <w:pPr>
                    <w:widowControl w:val="0"/>
                    <w:jc w:val="center"/>
                    <w:rPr>
                      <w:rFonts w:cs="Arial"/>
                      <w:sz w:val="18"/>
                    </w:rPr>
                  </w:pPr>
                  <w:r w:rsidRPr="00465661">
                    <w:rPr>
                      <w:rFonts w:cs="Arial"/>
                      <w:sz w:val="18"/>
                    </w:rPr>
                    <w:t>1</w:t>
                  </w:r>
                </w:p>
              </w:tc>
            </w:tr>
            <w:tr w:rsidR="00400D6F" w14:paraId="62316A83" w14:textId="77777777" w:rsidTr="00697152">
              <w:trPr>
                <w:jc w:val="center"/>
              </w:trPr>
              <w:tc>
                <w:tcPr>
                  <w:tcW w:w="1650" w:type="dxa"/>
                  <w:vAlign w:val="center"/>
                </w:tcPr>
                <w:p w14:paraId="487C49AE" w14:textId="77777777" w:rsidR="00400D6F" w:rsidRPr="00465661" w:rsidRDefault="00400D6F" w:rsidP="00697152">
                  <w:pPr>
                    <w:widowControl w:val="0"/>
                    <w:rPr>
                      <w:rFonts w:cs="Arial"/>
                      <w:sz w:val="18"/>
                    </w:rPr>
                  </w:pPr>
                </w:p>
              </w:tc>
              <w:tc>
                <w:tcPr>
                  <w:tcW w:w="993" w:type="dxa"/>
                  <w:shd w:val="clear" w:color="auto" w:fill="auto"/>
                  <w:vAlign w:val="center"/>
                </w:tcPr>
                <w:p w14:paraId="6323744C" w14:textId="77777777" w:rsidR="00400D6F" w:rsidRPr="00465661" w:rsidRDefault="00400D6F" w:rsidP="00697152">
                  <w:pPr>
                    <w:widowControl w:val="0"/>
                    <w:jc w:val="center"/>
                    <w:rPr>
                      <w:rFonts w:cs="Arial"/>
                      <w:sz w:val="18"/>
                    </w:rPr>
                  </w:pPr>
                </w:p>
              </w:tc>
            </w:tr>
          </w:tbl>
          <w:p w14:paraId="1CD01ACE" w14:textId="77777777" w:rsidR="00400D6F" w:rsidRDefault="00400D6F" w:rsidP="00697152">
            <w:pPr>
              <w:widowControl w:val="0"/>
              <w:jc w:val="both"/>
              <w:rPr>
                <w:rFonts w:cs="Arial"/>
              </w:rPr>
            </w:pPr>
          </w:p>
          <w:p w14:paraId="1A20E362" w14:textId="77777777" w:rsidR="00400D6F" w:rsidRDefault="00400D6F" w:rsidP="00697152">
            <w:pPr>
              <w:widowControl w:val="0"/>
              <w:jc w:val="both"/>
              <w:rPr>
                <w:rFonts w:cs="Arial"/>
              </w:rPr>
            </w:pPr>
          </w:p>
        </w:tc>
        <w:tc>
          <w:tcPr>
            <w:tcW w:w="4489" w:type="dxa"/>
          </w:tcPr>
          <w:p w14:paraId="7ABFEE4E" w14:textId="77777777" w:rsidR="00400D6F" w:rsidRDefault="00400D6F" w:rsidP="00697152">
            <w:pPr>
              <w:widowControl w:val="0"/>
              <w:jc w:val="both"/>
              <w:rPr>
                <w:rFonts w:cs="Arial"/>
              </w:rPr>
            </w:pPr>
          </w:p>
          <w:tbl>
            <w:tblPr>
              <w:tblStyle w:val="Tablaconcuadrcula"/>
              <w:tblW w:w="0" w:type="auto"/>
              <w:jc w:val="center"/>
              <w:tblLook w:val="04A0" w:firstRow="1" w:lastRow="0" w:firstColumn="1" w:lastColumn="0" w:noHBand="0" w:noVBand="1"/>
            </w:tblPr>
            <w:tblGrid>
              <w:gridCol w:w="1650"/>
              <w:gridCol w:w="995"/>
            </w:tblGrid>
            <w:tr w:rsidR="00400D6F" w:rsidRPr="00A372A4" w14:paraId="4744B4BD" w14:textId="77777777" w:rsidTr="00697152">
              <w:trPr>
                <w:jc w:val="center"/>
              </w:trPr>
              <w:tc>
                <w:tcPr>
                  <w:tcW w:w="1650" w:type="dxa"/>
                  <w:vAlign w:val="center"/>
                </w:tcPr>
                <w:p w14:paraId="30262005" w14:textId="77777777" w:rsidR="00400D6F" w:rsidRPr="00A372A4" w:rsidRDefault="00400D6F" w:rsidP="00697152">
                  <w:pPr>
                    <w:widowControl w:val="0"/>
                    <w:rPr>
                      <w:rFonts w:cs="Arial"/>
                      <w:b/>
                      <w:sz w:val="20"/>
                    </w:rPr>
                  </w:pPr>
                  <w:r>
                    <w:rPr>
                      <w:rFonts w:cs="Arial"/>
                      <w:b/>
                      <w:sz w:val="20"/>
                    </w:rPr>
                    <w:t>Aspecto Econ-Social</w:t>
                  </w:r>
                </w:p>
              </w:tc>
              <w:tc>
                <w:tcPr>
                  <w:tcW w:w="995" w:type="dxa"/>
                  <w:shd w:val="clear" w:color="auto" w:fill="auto"/>
                </w:tcPr>
                <w:p w14:paraId="41A7390E" w14:textId="77777777" w:rsidR="00400D6F" w:rsidRPr="00A372A4" w:rsidRDefault="00400D6F" w:rsidP="00697152">
                  <w:pPr>
                    <w:widowControl w:val="0"/>
                    <w:jc w:val="center"/>
                    <w:rPr>
                      <w:rFonts w:cs="Arial"/>
                      <w:b/>
                      <w:sz w:val="20"/>
                    </w:rPr>
                  </w:pPr>
                  <w:r w:rsidRPr="00A372A4">
                    <w:rPr>
                      <w:rFonts w:cs="Arial"/>
                      <w:b/>
                      <w:sz w:val="20"/>
                    </w:rPr>
                    <w:t>Peso Relativo</w:t>
                  </w:r>
                </w:p>
              </w:tc>
            </w:tr>
            <w:tr w:rsidR="00400D6F" w14:paraId="16063DE8" w14:textId="77777777" w:rsidTr="00697152">
              <w:trPr>
                <w:jc w:val="center"/>
              </w:trPr>
              <w:tc>
                <w:tcPr>
                  <w:tcW w:w="1650" w:type="dxa"/>
                  <w:vAlign w:val="center"/>
                </w:tcPr>
                <w:p w14:paraId="31D68AA8" w14:textId="77777777" w:rsidR="00400D6F" w:rsidRPr="00465661" w:rsidRDefault="00400D6F" w:rsidP="00697152">
                  <w:pPr>
                    <w:widowControl w:val="0"/>
                    <w:rPr>
                      <w:rFonts w:cs="Arial"/>
                      <w:sz w:val="18"/>
                    </w:rPr>
                  </w:pPr>
                  <w:r w:rsidRPr="00465661">
                    <w:rPr>
                      <w:rFonts w:cs="Arial"/>
                      <w:sz w:val="18"/>
                    </w:rPr>
                    <w:t>Pob Beneficiada</w:t>
                  </w:r>
                </w:p>
              </w:tc>
              <w:tc>
                <w:tcPr>
                  <w:tcW w:w="995" w:type="dxa"/>
                  <w:shd w:val="clear" w:color="auto" w:fill="auto"/>
                  <w:vAlign w:val="bottom"/>
                </w:tcPr>
                <w:p w14:paraId="0E921A43" w14:textId="77777777" w:rsidR="00400D6F" w:rsidRPr="00465661" w:rsidRDefault="00400D6F" w:rsidP="00697152">
                  <w:pPr>
                    <w:widowControl w:val="0"/>
                    <w:jc w:val="center"/>
                    <w:rPr>
                      <w:rFonts w:cs="Arial"/>
                      <w:sz w:val="18"/>
                    </w:rPr>
                  </w:pPr>
                  <w:r w:rsidRPr="00465661">
                    <w:rPr>
                      <w:rFonts w:cs="Arial"/>
                      <w:sz w:val="18"/>
                    </w:rPr>
                    <w:t>0,26</w:t>
                  </w:r>
                </w:p>
              </w:tc>
            </w:tr>
            <w:tr w:rsidR="00400D6F" w14:paraId="3AF558CE" w14:textId="77777777" w:rsidTr="00697152">
              <w:trPr>
                <w:jc w:val="center"/>
              </w:trPr>
              <w:tc>
                <w:tcPr>
                  <w:tcW w:w="1650" w:type="dxa"/>
                  <w:vAlign w:val="center"/>
                </w:tcPr>
                <w:p w14:paraId="08819E4A" w14:textId="77777777" w:rsidR="00400D6F" w:rsidRPr="00465661" w:rsidRDefault="00400D6F" w:rsidP="00697152">
                  <w:pPr>
                    <w:widowControl w:val="0"/>
                    <w:rPr>
                      <w:rFonts w:cs="Arial"/>
                      <w:sz w:val="18"/>
                    </w:rPr>
                  </w:pPr>
                  <w:r w:rsidRPr="00465661">
                    <w:rPr>
                      <w:rFonts w:cs="Arial"/>
                      <w:sz w:val="18"/>
                    </w:rPr>
                    <w:t>ZNI</w:t>
                  </w:r>
                </w:p>
              </w:tc>
              <w:tc>
                <w:tcPr>
                  <w:tcW w:w="995" w:type="dxa"/>
                  <w:shd w:val="clear" w:color="auto" w:fill="auto"/>
                  <w:vAlign w:val="bottom"/>
                </w:tcPr>
                <w:p w14:paraId="6FA2286A" w14:textId="77777777" w:rsidR="00400D6F" w:rsidRPr="00465661" w:rsidRDefault="00400D6F" w:rsidP="00697152">
                  <w:pPr>
                    <w:widowControl w:val="0"/>
                    <w:jc w:val="center"/>
                    <w:rPr>
                      <w:rFonts w:cs="Arial"/>
                      <w:sz w:val="18"/>
                    </w:rPr>
                  </w:pPr>
                  <w:r w:rsidRPr="00465661">
                    <w:rPr>
                      <w:rFonts w:cs="Arial"/>
                      <w:sz w:val="18"/>
                    </w:rPr>
                    <w:t>0,17</w:t>
                  </w:r>
                </w:p>
              </w:tc>
            </w:tr>
            <w:tr w:rsidR="00400D6F" w14:paraId="2019A0D9" w14:textId="77777777" w:rsidTr="00697152">
              <w:trPr>
                <w:jc w:val="center"/>
              </w:trPr>
              <w:tc>
                <w:tcPr>
                  <w:tcW w:w="1650" w:type="dxa"/>
                  <w:vAlign w:val="center"/>
                </w:tcPr>
                <w:p w14:paraId="715C98B2" w14:textId="77777777" w:rsidR="00400D6F" w:rsidRPr="00465661" w:rsidRDefault="00400D6F" w:rsidP="00697152">
                  <w:pPr>
                    <w:widowControl w:val="0"/>
                    <w:rPr>
                      <w:rFonts w:cs="Arial"/>
                      <w:sz w:val="18"/>
                    </w:rPr>
                  </w:pPr>
                  <w:r w:rsidRPr="00465661">
                    <w:rPr>
                      <w:rFonts w:cs="Arial"/>
                      <w:sz w:val="18"/>
                    </w:rPr>
                    <w:t>NBI</w:t>
                  </w:r>
                </w:p>
              </w:tc>
              <w:tc>
                <w:tcPr>
                  <w:tcW w:w="995" w:type="dxa"/>
                  <w:shd w:val="clear" w:color="auto" w:fill="auto"/>
                  <w:vAlign w:val="bottom"/>
                </w:tcPr>
                <w:p w14:paraId="085AD7E8" w14:textId="77777777" w:rsidR="00400D6F" w:rsidRPr="00465661" w:rsidRDefault="00400D6F" w:rsidP="00697152">
                  <w:pPr>
                    <w:widowControl w:val="0"/>
                    <w:jc w:val="center"/>
                    <w:rPr>
                      <w:rFonts w:cs="Arial"/>
                      <w:sz w:val="18"/>
                    </w:rPr>
                  </w:pPr>
                  <w:r w:rsidRPr="00465661">
                    <w:rPr>
                      <w:rFonts w:cs="Arial"/>
                      <w:sz w:val="18"/>
                    </w:rPr>
                    <w:t>0,22</w:t>
                  </w:r>
                </w:p>
              </w:tc>
            </w:tr>
            <w:tr w:rsidR="00400D6F" w14:paraId="6B458F82" w14:textId="77777777" w:rsidTr="00697152">
              <w:trPr>
                <w:jc w:val="center"/>
              </w:trPr>
              <w:tc>
                <w:tcPr>
                  <w:tcW w:w="1650" w:type="dxa"/>
                  <w:vAlign w:val="center"/>
                </w:tcPr>
                <w:p w14:paraId="123C55D7" w14:textId="77777777" w:rsidR="00400D6F" w:rsidRPr="00465661" w:rsidRDefault="00400D6F" w:rsidP="00697152">
                  <w:pPr>
                    <w:widowControl w:val="0"/>
                    <w:rPr>
                      <w:rFonts w:cs="Arial"/>
                      <w:sz w:val="18"/>
                    </w:rPr>
                  </w:pPr>
                  <w:r w:rsidRPr="00465661">
                    <w:rPr>
                      <w:rFonts w:cs="Arial"/>
                      <w:sz w:val="18"/>
                    </w:rPr>
                    <w:t>Municipios Paz</w:t>
                  </w:r>
                </w:p>
              </w:tc>
              <w:tc>
                <w:tcPr>
                  <w:tcW w:w="995" w:type="dxa"/>
                  <w:shd w:val="clear" w:color="auto" w:fill="auto"/>
                  <w:vAlign w:val="bottom"/>
                </w:tcPr>
                <w:p w14:paraId="2FB5C4A4" w14:textId="77777777" w:rsidR="00400D6F" w:rsidRPr="00465661" w:rsidRDefault="00400D6F" w:rsidP="00697152">
                  <w:pPr>
                    <w:widowControl w:val="0"/>
                    <w:jc w:val="center"/>
                    <w:rPr>
                      <w:rFonts w:cs="Arial"/>
                      <w:sz w:val="18"/>
                    </w:rPr>
                  </w:pPr>
                  <w:r w:rsidRPr="00465661">
                    <w:rPr>
                      <w:rFonts w:cs="Arial"/>
                      <w:sz w:val="18"/>
                    </w:rPr>
                    <w:t>0,22</w:t>
                  </w:r>
                </w:p>
              </w:tc>
            </w:tr>
            <w:tr w:rsidR="00400D6F" w14:paraId="4F99FA19" w14:textId="77777777" w:rsidTr="00697152">
              <w:trPr>
                <w:jc w:val="center"/>
              </w:trPr>
              <w:tc>
                <w:tcPr>
                  <w:tcW w:w="1650" w:type="dxa"/>
                  <w:vAlign w:val="center"/>
                </w:tcPr>
                <w:p w14:paraId="669F5673" w14:textId="77777777" w:rsidR="00400D6F" w:rsidRPr="00465661" w:rsidRDefault="00400D6F" w:rsidP="00697152">
                  <w:pPr>
                    <w:widowControl w:val="0"/>
                    <w:rPr>
                      <w:rFonts w:cs="Arial"/>
                      <w:sz w:val="18"/>
                    </w:rPr>
                  </w:pPr>
                  <w:r w:rsidRPr="00465661">
                    <w:rPr>
                      <w:rFonts w:cs="Arial"/>
                      <w:sz w:val="18"/>
                    </w:rPr>
                    <w:t>PERS</w:t>
                  </w:r>
                </w:p>
              </w:tc>
              <w:tc>
                <w:tcPr>
                  <w:tcW w:w="995" w:type="dxa"/>
                  <w:shd w:val="clear" w:color="auto" w:fill="auto"/>
                  <w:vAlign w:val="bottom"/>
                </w:tcPr>
                <w:p w14:paraId="09C46D18" w14:textId="77777777" w:rsidR="00400D6F" w:rsidRPr="00465661" w:rsidRDefault="00400D6F" w:rsidP="00697152">
                  <w:pPr>
                    <w:widowControl w:val="0"/>
                    <w:jc w:val="center"/>
                    <w:rPr>
                      <w:rFonts w:cs="Arial"/>
                      <w:sz w:val="18"/>
                    </w:rPr>
                  </w:pPr>
                  <w:r w:rsidRPr="00465661">
                    <w:rPr>
                      <w:rFonts w:cs="Arial"/>
                      <w:sz w:val="18"/>
                    </w:rPr>
                    <w:t>0,13</w:t>
                  </w:r>
                </w:p>
              </w:tc>
            </w:tr>
          </w:tbl>
          <w:p w14:paraId="611C7CC1" w14:textId="77777777" w:rsidR="00400D6F" w:rsidRDefault="00400D6F" w:rsidP="00697152">
            <w:pPr>
              <w:widowControl w:val="0"/>
              <w:jc w:val="both"/>
              <w:rPr>
                <w:rFonts w:cs="Arial"/>
              </w:rPr>
            </w:pPr>
          </w:p>
        </w:tc>
      </w:tr>
      <w:tr w:rsidR="00400D6F" w14:paraId="135EA1C1" w14:textId="77777777" w:rsidTr="00697152">
        <w:tc>
          <w:tcPr>
            <w:tcW w:w="4489" w:type="dxa"/>
          </w:tcPr>
          <w:p w14:paraId="779F2E25" w14:textId="77777777" w:rsidR="00400D6F" w:rsidRDefault="00400D6F" w:rsidP="00697152">
            <w:pPr>
              <w:widowControl w:val="0"/>
              <w:jc w:val="both"/>
              <w:rPr>
                <w:rFonts w:cs="Arial"/>
              </w:rPr>
            </w:pPr>
          </w:p>
          <w:tbl>
            <w:tblPr>
              <w:tblStyle w:val="Tablaconcuadrcula"/>
              <w:tblW w:w="0" w:type="auto"/>
              <w:jc w:val="center"/>
              <w:tblLook w:val="04A0" w:firstRow="1" w:lastRow="0" w:firstColumn="1" w:lastColumn="0" w:noHBand="0" w:noVBand="1"/>
            </w:tblPr>
            <w:tblGrid>
              <w:gridCol w:w="1651"/>
              <w:gridCol w:w="995"/>
            </w:tblGrid>
            <w:tr w:rsidR="00400D6F" w:rsidRPr="00A372A4" w14:paraId="0AB034F8" w14:textId="77777777" w:rsidTr="00697152">
              <w:trPr>
                <w:jc w:val="center"/>
              </w:trPr>
              <w:tc>
                <w:tcPr>
                  <w:tcW w:w="1651" w:type="dxa"/>
                  <w:vAlign w:val="center"/>
                </w:tcPr>
                <w:p w14:paraId="30BA4278" w14:textId="77777777" w:rsidR="00400D6F" w:rsidRPr="00A372A4" w:rsidRDefault="00400D6F" w:rsidP="00697152">
                  <w:pPr>
                    <w:widowControl w:val="0"/>
                    <w:rPr>
                      <w:rFonts w:cs="Arial"/>
                      <w:b/>
                      <w:sz w:val="20"/>
                    </w:rPr>
                  </w:pPr>
                  <w:r>
                    <w:rPr>
                      <w:rFonts w:cs="Arial"/>
                      <w:b/>
                      <w:sz w:val="20"/>
                    </w:rPr>
                    <w:t>Financiero</w:t>
                  </w:r>
                </w:p>
              </w:tc>
              <w:tc>
                <w:tcPr>
                  <w:tcW w:w="995" w:type="dxa"/>
                  <w:shd w:val="clear" w:color="auto" w:fill="auto"/>
                </w:tcPr>
                <w:p w14:paraId="7494C756" w14:textId="77777777" w:rsidR="00400D6F" w:rsidRPr="00A372A4" w:rsidRDefault="00400D6F" w:rsidP="00697152">
                  <w:pPr>
                    <w:widowControl w:val="0"/>
                    <w:jc w:val="center"/>
                    <w:rPr>
                      <w:rFonts w:cs="Arial"/>
                      <w:b/>
                      <w:sz w:val="20"/>
                    </w:rPr>
                  </w:pPr>
                  <w:r w:rsidRPr="00A372A4">
                    <w:rPr>
                      <w:rFonts w:cs="Arial"/>
                      <w:b/>
                      <w:sz w:val="20"/>
                    </w:rPr>
                    <w:t>Peso Relativo</w:t>
                  </w:r>
                </w:p>
              </w:tc>
            </w:tr>
            <w:tr w:rsidR="00400D6F" w14:paraId="4B594940" w14:textId="77777777" w:rsidTr="00697152">
              <w:trPr>
                <w:jc w:val="center"/>
              </w:trPr>
              <w:tc>
                <w:tcPr>
                  <w:tcW w:w="1651" w:type="dxa"/>
                  <w:vAlign w:val="center"/>
                </w:tcPr>
                <w:p w14:paraId="24ECB1FD" w14:textId="77777777" w:rsidR="00400D6F" w:rsidRPr="00465661" w:rsidRDefault="00400D6F" w:rsidP="00697152">
                  <w:pPr>
                    <w:widowControl w:val="0"/>
                    <w:rPr>
                      <w:rFonts w:cs="Arial"/>
                      <w:sz w:val="18"/>
                    </w:rPr>
                  </w:pPr>
                  <w:r w:rsidRPr="00465661">
                    <w:rPr>
                      <w:rFonts w:cs="Arial"/>
                      <w:sz w:val="18"/>
                    </w:rPr>
                    <w:t>PRI</w:t>
                  </w:r>
                </w:p>
              </w:tc>
              <w:tc>
                <w:tcPr>
                  <w:tcW w:w="995" w:type="dxa"/>
                  <w:shd w:val="clear" w:color="auto" w:fill="auto"/>
                  <w:vAlign w:val="bottom"/>
                </w:tcPr>
                <w:p w14:paraId="2774EA9D" w14:textId="77777777" w:rsidR="00400D6F" w:rsidRPr="00465661" w:rsidRDefault="00400D6F" w:rsidP="00697152">
                  <w:pPr>
                    <w:widowControl w:val="0"/>
                    <w:jc w:val="center"/>
                    <w:rPr>
                      <w:rFonts w:cs="Arial"/>
                      <w:sz w:val="18"/>
                    </w:rPr>
                  </w:pPr>
                  <w:r w:rsidRPr="00465661">
                    <w:rPr>
                      <w:rFonts w:cs="Arial"/>
                      <w:sz w:val="18"/>
                    </w:rPr>
                    <w:t>0,21</w:t>
                  </w:r>
                </w:p>
              </w:tc>
            </w:tr>
            <w:tr w:rsidR="00400D6F" w14:paraId="3AD804A1" w14:textId="77777777" w:rsidTr="00697152">
              <w:trPr>
                <w:jc w:val="center"/>
              </w:trPr>
              <w:tc>
                <w:tcPr>
                  <w:tcW w:w="1651" w:type="dxa"/>
                  <w:vAlign w:val="center"/>
                </w:tcPr>
                <w:p w14:paraId="3B5BE947" w14:textId="77777777" w:rsidR="00400D6F" w:rsidRPr="00465661" w:rsidRDefault="00400D6F" w:rsidP="00697152">
                  <w:pPr>
                    <w:widowControl w:val="0"/>
                    <w:rPr>
                      <w:rFonts w:cs="Arial"/>
                      <w:sz w:val="18"/>
                    </w:rPr>
                  </w:pPr>
                  <w:r w:rsidRPr="00465661">
                    <w:rPr>
                      <w:rFonts w:cs="Arial"/>
                      <w:sz w:val="18"/>
                    </w:rPr>
                    <w:t>B/C</w:t>
                  </w:r>
                </w:p>
              </w:tc>
              <w:tc>
                <w:tcPr>
                  <w:tcW w:w="995" w:type="dxa"/>
                  <w:shd w:val="clear" w:color="auto" w:fill="auto"/>
                  <w:vAlign w:val="bottom"/>
                </w:tcPr>
                <w:p w14:paraId="50111824" w14:textId="77777777" w:rsidR="00400D6F" w:rsidRPr="00465661" w:rsidRDefault="00400D6F" w:rsidP="00697152">
                  <w:pPr>
                    <w:widowControl w:val="0"/>
                    <w:jc w:val="center"/>
                    <w:rPr>
                      <w:rFonts w:cs="Arial"/>
                      <w:sz w:val="18"/>
                    </w:rPr>
                  </w:pPr>
                  <w:r w:rsidRPr="00465661">
                    <w:rPr>
                      <w:rFonts w:cs="Arial"/>
                      <w:sz w:val="18"/>
                    </w:rPr>
                    <w:t>0,21</w:t>
                  </w:r>
                </w:p>
              </w:tc>
            </w:tr>
            <w:tr w:rsidR="00400D6F" w14:paraId="188AFB4D" w14:textId="77777777" w:rsidTr="00697152">
              <w:trPr>
                <w:jc w:val="center"/>
              </w:trPr>
              <w:tc>
                <w:tcPr>
                  <w:tcW w:w="1651" w:type="dxa"/>
                  <w:vAlign w:val="center"/>
                </w:tcPr>
                <w:p w14:paraId="0C366F61" w14:textId="77777777" w:rsidR="00400D6F" w:rsidRPr="00465661" w:rsidRDefault="00400D6F" w:rsidP="00697152">
                  <w:pPr>
                    <w:widowControl w:val="0"/>
                    <w:rPr>
                      <w:rFonts w:cs="Arial"/>
                      <w:sz w:val="18"/>
                    </w:rPr>
                  </w:pPr>
                  <w:r w:rsidRPr="00465661">
                    <w:rPr>
                      <w:rFonts w:cs="Arial"/>
                      <w:sz w:val="18"/>
                    </w:rPr>
                    <w:t>VPN</w:t>
                  </w:r>
                </w:p>
              </w:tc>
              <w:tc>
                <w:tcPr>
                  <w:tcW w:w="995" w:type="dxa"/>
                  <w:shd w:val="clear" w:color="auto" w:fill="auto"/>
                  <w:vAlign w:val="bottom"/>
                </w:tcPr>
                <w:p w14:paraId="1F5B9C61" w14:textId="77777777" w:rsidR="00400D6F" w:rsidRPr="00465661" w:rsidRDefault="00400D6F" w:rsidP="00697152">
                  <w:pPr>
                    <w:widowControl w:val="0"/>
                    <w:jc w:val="center"/>
                    <w:rPr>
                      <w:rFonts w:cs="Arial"/>
                      <w:sz w:val="18"/>
                    </w:rPr>
                  </w:pPr>
                  <w:r w:rsidRPr="00465661">
                    <w:rPr>
                      <w:rFonts w:cs="Arial"/>
                      <w:sz w:val="18"/>
                    </w:rPr>
                    <w:t>0,12</w:t>
                  </w:r>
                </w:p>
              </w:tc>
            </w:tr>
            <w:tr w:rsidR="00400D6F" w14:paraId="6B757175" w14:textId="77777777" w:rsidTr="00697152">
              <w:trPr>
                <w:jc w:val="center"/>
              </w:trPr>
              <w:tc>
                <w:tcPr>
                  <w:tcW w:w="1651" w:type="dxa"/>
                  <w:vAlign w:val="center"/>
                </w:tcPr>
                <w:p w14:paraId="26D76615" w14:textId="77777777" w:rsidR="00400D6F" w:rsidRPr="00465661" w:rsidRDefault="00400D6F" w:rsidP="00697152">
                  <w:pPr>
                    <w:widowControl w:val="0"/>
                    <w:rPr>
                      <w:rFonts w:cs="Arial"/>
                      <w:sz w:val="18"/>
                    </w:rPr>
                  </w:pPr>
                  <w:r w:rsidRPr="00465661">
                    <w:rPr>
                      <w:rFonts w:cs="Arial"/>
                      <w:sz w:val="18"/>
                    </w:rPr>
                    <w:t>Apalancamiento</w:t>
                  </w:r>
                </w:p>
              </w:tc>
              <w:tc>
                <w:tcPr>
                  <w:tcW w:w="995" w:type="dxa"/>
                  <w:shd w:val="clear" w:color="auto" w:fill="auto"/>
                  <w:vAlign w:val="bottom"/>
                </w:tcPr>
                <w:p w14:paraId="3073F471" w14:textId="77777777" w:rsidR="00400D6F" w:rsidRPr="00465661" w:rsidRDefault="00400D6F" w:rsidP="00697152">
                  <w:pPr>
                    <w:widowControl w:val="0"/>
                    <w:jc w:val="center"/>
                    <w:rPr>
                      <w:rFonts w:cs="Arial"/>
                      <w:sz w:val="18"/>
                    </w:rPr>
                  </w:pPr>
                  <w:r w:rsidRPr="00465661">
                    <w:rPr>
                      <w:rFonts w:cs="Arial"/>
                      <w:sz w:val="18"/>
                    </w:rPr>
                    <w:t>0,35</w:t>
                  </w:r>
                </w:p>
              </w:tc>
            </w:tr>
            <w:tr w:rsidR="00400D6F" w14:paraId="65A8784A" w14:textId="77777777" w:rsidTr="00697152">
              <w:trPr>
                <w:jc w:val="center"/>
              </w:trPr>
              <w:tc>
                <w:tcPr>
                  <w:tcW w:w="1651" w:type="dxa"/>
                  <w:vAlign w:val="center"/>
                </w:tcPr>
                <w:p w14:paraId="138E909D" w14:textId="77777777" w:rsidR="00400D6F" w:rsidRPr="00465661" w:rsidRDefault="00400D6F" w:rsidP="00697152">
                  <w:pPr>
                    <w:widowControl w:val="0"/>
                    <w:rPr>
                      <w:rFonts w:cs="Arial"/>
                      <w:sz w:val="18"/>
                    </w:rPr>
                  </w:pPr>
                  <w:r w:rsidRPr="00465661">
                    <w:rPr>
                      <w:rFonts w:cs="Arial"/>
                      <w:sz w:val="18"/>
                    </w:rPr>
                    <w:t>Inversión</w:t>
                  </w:r>
                </w:p>
              </w:tc>
              <w:tc>
                <w:tcPr>
                  <w:tcW w:w="995" w:type="dxa"/>
                  <w:shd w:val="clear" w:color="auto" w:fill="auto"/>
                  <w:vAlign w:val="bottom"/>
                </w:tcPr>
                <w:p w14:paraId="5F4E9B4B" w14:textId="77777777" w:rsidR="00400D6F" w:rsidRPr="00465661" w:rsidRDefault="00400D6F" w:rsidP="00697152">
                  <w:pPr>
                    <w:widowControl w:val="0"/>
                    <w:jc w:val="center"/>
                    <w:rPr>
                      <w:rFonts w:cs="Arial"/>
                      <w:sz w:val="18"/>
                    </w:rPr>
                  </w:pPr>
                  <w:r w:rsidRPr="00465661">
                    <w:rPr>
                      <w:rFonts w:cs="Arial"/>
                      <w:sz w:val="18"/>
                    </w:rPr>
                    <w:t>0,11</w:t>
                  </w:r>
                </w:p>
              </w:tc>
            </w:tr>
          </w:tbl>
          <w:p w14:paraId="3FAB7594" w14:textId="77777777" w:rsidR="00400D6F" w:rsidRDefault="00400D6F" w:rsidP="00697152">
            <w:pPr>
              <w:widowControl w:val="0"/>
              <w:jc w:val="both"/>
              <w:rPr>
                <w:rFonts w:cs="Arial"/>
              </w:rPr>
            </w:pPr>
          </w:p>
        </w:tc>
        <w:tc>
          <w:tcPr>
            <w:tcW w:w="4489" w:type="dxa"/>
          </w:tcPr>
          <w:p w14:paraId="2FCA8B4E" w14:textId="77777777" w:rsidR="00400D6F" w:rsidRDefault="00400D6F" w:rsidP="00697152">
            <w:pPr>
              <w:widowControl w:val="0"/>
              <w:jc w:val="both"/>
              <w:rPr>
                <w:rFonts w:cs="Arial"/>
              </w:rPr>
            </w:pPr>
          </w:p>
          <w:tbl>
            <w:tblPr>
              <w:tblStyle w:val="Tablaconcuadrcula"/>
              <w:tblW w:w="0" w:type="auto"/>
              <w:jc w:val="center"/>
              <w:tblLook w:val="04A0" w:firstRow="1" w:lastRow="0" w:firstColumn="1" w:lastColumn="0" w:noHBand="0" w:noVBand="1"/>
            </w:tblPr>
            <w:tblGrid>
              <w:gridCol w:w="1650"/>
              <w:gridCol w:w="995"/>
            </w:tblGrid>
            <w:tr w:rsidR="00400D6F" w:rsidRPr="00A372A4" w14:paraId="525745ED" w14:textId="77777777" w:rsidTr="00697152">
              <w:trPr>
                <w:jc w:val="center"/>
              </w:trPr>
              <w:tc>
                <w:tcPr>
                  <w:tcW w:w="1650" w:type="dxa"/>
                  <w:vAlign w:val="center"/>
                </w:tcPr>
                <w:p w14:paraId="084EEF54" w14:textId="77777777" w:rsidR="00400D6F" w:rsidRPr="00A372A4" w:rsidRDefault="00400D6F" w:rsidP="00697152">
                  <w:pPr>
                    <w:widowControl w:val="0"/>
                    <w:rPr>
                      <w:rFonts w:cs="Arial"/>
                      <w:b/>
                      <w:sz w:val="20"/>
                    </w:rPr>
                  </w:pPr>
                  <w:r>
                    <w:rPr>
                      <w:rFonts w:cs="Arial"/>
                      <w:b/>
                      <w:sz w:val="20"/>
                    </w:rPr>
                    <w:t>Técnico</w:t>
                  </w:r>
                </w:p>
              </w:tc>
              <w:tc>
                <w:tcPr>
                  <w:tcW w:w="993" w:type="dxa"/>
                  <w:shd w:val="clear" w:color="auto" w:fill="auto"/>
                </w:tcPr>
                <w:p w14:paraId="574021A3" w14:textId="77777777" w:rsidR="00400D6F" w:rsidRPr="00A372A4" w:rsidRDefault="00400D6F" w:rsidP="00697152">
                  <w:pPr>
                    <w:widowControl w:val="0"/>
                    <w:jc w:val="center"/>
                    <w:rPr>
                      <w:rFonts w:cs="Arial"/>
                      <w:b/>
                      <w:sz w:val="20"/>
                    </w:rPr>
                  </w:pPr>
                  <w:r w:rsidRPr="00A372A4">
                    <w:rPr>
                      <w:rFonts w:cs="Arial"/>
                      <w:b/>
                      <w:sz w:val="20"/>
                    </w:rPr>
                    <w:t>Peso Relativo</w:t>
                  </w:r>
                </w:p>
              </w:tc>
            </w:tr>
            <w:tr w:rsidR="00400D6F" w14:paraId="310A5518" w14:textId="77777777" w:rsidTr="00697152">
              <w:trPr>
                <w:jc w:val="center"/>
              </w:trPr>
              <w:tc>
                <w:tcPr>
                  <w:tcW w:w="1650" w:type="dxa"/>
                  <w:vAlign w:val="center"/>
                </w:tcPr>
                <w:p w14:paraId="79227B85" w14:textId="77777777" w:rsidR="00400D6F" w:rsidRPr="00465661" w:rsidRDefault="00400D6F" w:rsidP="00697152">
                  <w:pPr>
                    <w:widowControl w:val="0"/>
                    <w:rPr>
                      <w:rFonts w:cs="Arial"/>
                      <w:sz w:val="18"/>
                    </w:rPr>
                  </w:pPr>
                  <w:r w:rsidRPr="00465661">
                    <w:rPr>
                      <w:rFonts w:cs="Arial"/>
                      <w:sz w:val="18"/>
                    </w:rPr>
                    <w:t>Dism cons Energético</w:t>
                  </w:r>
                </w:p>
              </w:tc>
              <w:tc>
                <w:tcPr>
                  <w:tcW w:w="993" w:type="dxa"/>
                  <w:shd w:val="clear" w:color="auto" w:fill="auto"/>
                  <w:vAlign w:val="center"/>
                </w:tcPr>
                <w:p w14:paraId="3AE9A922" w14:textId="77777777" w:rsidR="00400D6F" w:rsidRPr="00465661" w:rsidRDefault="00400D6F" w:rsidP="00697152">
                  <w:pPr>
                    <w:widowControl w:val="0"/>
                    <w:jc w:val="center"/>
                    <w:rPr>
                      <w:rFonts w:cs="Arial"/>
                      <w:sz w:val="18"/>
                    </w:rPr>
                  </w:pPr>
                  <w:r w:rsidRPr="00465661">
                    <w:rPr>
                      <w:rFonts w:cs="Arial"/>
                      <w:sz w:val="18"/>
                    </w:rPr>
                    <w:t>1</w:t>
                  </w:r>
                </w:p>
              </w:tc>
            </w:tr>
            <w:tr w:rsidR="00400D6F" w14:paraId="2C8971F5" w14:textId="77777777" w:rsidTr="00697152">
              <w:trPr>
                <w:jc w:val="center"/>
              </w:trPr>
              <w:tc>
                <w:tcPr>
                  <w:tcW w:w="1650" w:type="dxa"/>
                  <w:vAlign w:val="center"/>
                </w:tcPr>
                <w:p w14:paraId="746F4817" w14:textId="77777777" w:rsidR="00400D6F" w:rsidRPr="00465661" w:rsidRDefault="00400D6F" w:rsidP="00697152">
                  <w:pPr>
                    <w:widowControl w:val="0"/>
                    <w:rPr>
                      <w:rFonts w:cs="Arial"/>
                      <w:sz w:val="18"/>
                    </w:rPr>
                  </w:pPr>
                  <w:r w:rsidRPr="00465661">
                    <w:rPr>
                      <w:rFonts w:cs="Arial"/>
                      <w:sz w:val="18"/>
                    </w:rPr>
                    <w:t>LCOE</w:t>
                  </w:r>
                </w:p>
              </w:tc>
              <w:tc>
                <w:tcPr>
                  <w:tcW w:w="993" w:type="dxa"/>
                  <w:shd w:val="clear" w:color="auto" w:fill="auto"/>
                  <w:vAlign w:val="center"/>
                </w:tcPr>
                <w:p w14:paraId="6C2D9A68" w14:textId="77777777" w:rsidR="00400D6F" w:rsidRPr="00465661" w:rsidRDefault="00400D6F" w:rsidP="00697152">
                  <w:pPr>
                    <w:widowControl w:val="0"/>
                    <w:jc w:val="center"/>
                    <w:rPr>
                      <w:rFonts w:cs="Arial"/>
                      <w:sz w:val="18"/>
                    </w:rPr>
                  </w:pPr>
                  <w:r>
                    <w:rPr>
                      <w:rFonts w:cs="Arial"/>
                      <w:sz w:val="18"/>
                    </w:rPr>
                    <w:t>0</w:t>
                  </w:r>
                </w:p>
              </w:tc>
            </w:tr>
          </w:tbl>
          <w:p w14:paraId="2FE58651" w14:textId="77777777" w:rsidR="00400D6F" w:rsidRDefault="00400D6F" w:rsidP="00697152">
            <w:pPr>
              <w:widowControl w:val="0"/>
              <w:jc w:val="both"/>
              <w:rPr>
                <w:rFonts w:cs="Arial"/>
              </w:rPr>
            </w:pPr>
          </w:p>
        </w:tc>
      </w:tr>
    </w:tbl>
    <w:p w14:paraId="307011CD" w14:textId="77777777" w:rsidR="00400D6F" w:rsidRDefault="00400D6F" w:rsidP="00400D6F">
      <w:pPr>
        <w:pStyle w:val="Prrafodelista"/>
        <w:widowControl w:val="0"/>
        <w:numPr>
          <w:ilvl w:val="0"/>
          <w:numId w:val="43"/>
        </w:numPr>
        <w:jc w:val="both"/>
        <w:rPr>
          <w:rFonts w:cs="Arial"/>
        </w:rPr>
      </w:pPr>
      <w:r>
        <w:rPr>
          <w:rFonts w:cs="Arial"/>
        </w:rPr>
        <w:t xml:space="preserve">Luego se procede a calificar cada proyecto con respecto a los subcriterios en estudio (Disminución de CO2, Población Beneficiada, ZNI, NBI, Municipio Paz, PERS, PRI, B/C, VPN, Apalancamiento, Inversión, Disminución en el consumo energético, LCOE), para esto se pondera cada alternativa, según el valor del subcriterio de todos los proyectos. </w:t>
      </w:r>
    </w:p>
    <w:p w14:paraId="5667B126" w14:textId="77777777" w:rsidR="00400D6F" w:rsidRDefault="00400D6F" w:rsidP="00400D6F">
      <w:pPr>
        <w:pStyle w:val="Prrafodelista"/>
        <w:widowControl w:val="0"/>
        <w:ind w:left="360"/>
        <w:jc w:val="both"/>
        <w:rPr>
          <w:rFonts w:cs="Arial"/>
        </w:rPr>
      </w:pPr>
    </w:p>
    <w:p w14:paraId="6303EA2D" w14:textId="77777777" w:rsidR="00400D6F" w:rsidRDefault="00400D6F" w:rsidP="00400D6F">
      <w:pPr>
        <w:pStyle w:val="Prrafodelista"/>
        <w:widowControl w:val="0"/>
        <w:ind w:left="360"/>
        <w:jc w:val="both"/>
        <w:rPr>
          <w:rFonts w:cs="Arial"/>
        </w:rPr>
      </w:pPr>
      <w:r>
        <w:rPr>
          <w:rFonts w:cs="Arial"/>
        </w:rPr>
        <w:t xml:space="preserve">Ejemplo: </w:t>
      </w:r>
    </w:p>
    <w:p w14:paraId="283BA55A" w14:textId="77777777" w:rsidR="00400D6F" w:rsidRDefault="00400D6F" w:rsidP="00400D6F">
      <w:pPr>
        <w:widowControl w:val="0"/>
        <w:jc w:val="both"/>
        <w:rPr>
          <w:rFonts w:cs="Arial"/>
        </w:rPr>
      </w:pPr>
    </w:p>
    <w:p w14:paraId="134341D8" w14:textId="77777777" w:rsidR="00400D6F" w:rsidRPr="00465661" w:rsidRDefault="00400D6F" w:rsidP="00400D6F">
      <w:pPr>
        <w:pStyle w:val="Prrafodelista"/>
        <w:widowControl w:val="0"/>
        <w:ind w:left="360"/>
        <w:jc w:val="both"/>
        <w:rPr>
          <w:rFonts w:cs="Arial"/>
        </w:rPr>
      </w:pPr>
      <w:r w:rsidRPr="00890939">
        <w:rPr>
          <w:rFonts w:cs="Arial"/>
        </w:rPr>
        <w:t>En el caso de estar evaluando 3 proyectos con los siguientes valores:</w:t>
      </w:r>
    </w:p>
    <w:p w14:paraId="1641AE46" w14:textId="77777777" w:rsidR="00400D6F" w:rsidRDefault="00400D6F" w:rsidP="00400D6F">
      <w:pPr>
        <w:widowControl w:val="0"/>
        <w:jc w:val="both"/>
        <w:rPr>
          <w:rFonts w:cs="Arial"/>
        </w:rPr>
      </w:pPr>
    </w:p>
    <w:tbl>
      <w:tblPr>
        <w:tblStyle w:val="Tablaconcuadrcula"/>
        <w:tblW w:w="0" w:type="auto"/>
        <w:jc w:val="center"/>
        <w:tblLook w:val="04A0" w:firstRow="1" w:lastRow="0" w:firstColumn="1" w:lastColumn="0" w:noHBand="0" w:noVBand="1"/>
      </w:tblPr>
      <w:tblGrid>
        <w:gridCol w:w="3164"/>
        <w:gridCol w:w="963"/>
        <w:gridCol w:w="992"/>
        <w:gridCol w:w="992"/>
        <w:gridCol w:w="753"/>
      </w:tblGrid>
      <w:tr w:rsidR="00400D6F" w:rsidRPr="005E1EC0" w14:paraId="1E61137C" w14:textId="77777777" w:rsidTr="00697152">
        <w:trPr>
          <w:jc w:val="center"/>
        </w:trPr>
        <w:tc>
          <w:tcPr>
            <w:tcW w:w="3164" w:type="dxa"/>
            <w:shd w:val="clear" w:color="auto" w:fill="D9D9D9" w:themeFill="background1" w:themeFillShade="D9"/>
          </w:tcPr>
          <w:p w14:paraId="70C76CBF" w14:textId="77777777" w:rsidR="00400D6F" w:rsidRPr="005E1EC0" w:rsidRDefault="00400D6F" w:rsidP="00697152">
            <w:pPr>
              <w:widowControl w:val="0"/>
              <w:jc w:val="both"/>
              <w:rPr>
                <w:rFonts w:cs="Arial"/>
                <w:sz w:val="20"/>
                <w:szCs w:val="20"/>
              </w:rPr>
            </w:pPr>
          </w:p>
        </w:tc>
        <w:tc>
          <w:tcPr>
            <w:tcW w:w="963" w:type="dxa"/>
            <w:shd w:val="clear" w:color="auto" w:fill="D9D9D9" w:themeFill="background1" w:themeFillShade="D9"/>
          </w:tcPr>
          <w:p w14:paraId="2DA3D9DE" w14:textId="77777777" w:rsidR="00400D6F" w:rsidRPr="005E1EC0" w:rsidRDefault="00400D6F" w:rsidP="00697152">
            <w:pPr>
              <w:widowControl w:val="0"/>
              <w:jc w:val="center"/>
              <w:rPr>
                <w:rFonts w:cs="Arial"/>
                <w:b/>
                <w:sz w:val="20"/>
                <w:szCs w:val="20"/>
              </w:rPr>
            </w:pPr>
            <w:r w:rsidRPr="005E1EC0">
              <w:rPr>
                <w:rFonts w:cs="Arial"/>
                <w:b/>
                <w:sz w:val="20"/>
                <w:szCs w:val="20"/>
              </w:rPr>
              <w:t>Proy 1</w:t>
            </w:r>
          </w:p>
        </w:tc>
        <w:tc>
          <w:tcPr>
            <w:tcW w:w="992" w:type="dxa"/>
            <w:shd w:val="clear" w:color="auto" w:fill="D9D9D9" w:themeFill="background1" w:themeFillShade="D9"/>
          </w:tcPr>
          <w:p w14:paraId="01E9E482" w14:textId="77777777" w:rsidR="00400D6F" w:rsidRPr="005E1EC0" w:rsidRDefault="00400D6F" w:rsidP="00697152">
            <w:pPr>
              <w:widowControl w:val="0"/>
              <w:jc w:val="center"/>
              <w:rPr>
                <w:rFonts w:cs="Arial"/>
                <w:b/>
                <w:sz w:val="20"/>
                <w:szCs w:val="20"/>
              </w:rPr>
            </w:pPr>
            <w:r w:rsidRPr="005E1EC0">
              <w:rPr>
                <w:rFonts w:cs="Arial"/>
                <w:b/>
                <w:sz w:val="20"/>
                <w:szCs w:val="20"/>
              </w:rPr>
              <w:t>Proy 2</w:t>
            </w:r>
          </w:p>
        </w:tc>
        <w:tc>
          <w:tcPr>
            <w:tcW w:w="992" w:type="dxa"/>
            <w:tcBorders>
              <w:right w:val="single" w:sz="4" w:space="0" w:color="auto"/>
            </w:tcBorders>
            <w:shd w:val="clear" w:color="auto" w:fill="D9D9D9" w:themeFill="background1" w:themeFillShade="D9"/>
          </w:tcPr>
          <w:p w14:paraId="04EFEDF3" w14:textId="77777777" w:rsidR="00400D6F" w:rsidRPr="005E1EC0" w:rsidRDefault="00400D6F" w:rsidP="00697152">
            <w:pPr>
              <w:widowControl w:val="0"/>
              <w:jc w:val="center"/>
              <w:rPr>
                <w:rFonts w:cs="Arial"/>
                <w:b/>
                <w:sz w:val="20"/>
                <w:szCs w:val="20"/>
              </w:rPr>
            </w:pPr>
            <w:r w:rsidRPr="005E1EC0">
              <w:rPr>
                <w:rFonts w:cs="Arial"/>
                <w:b/>
                <w:sz w:val="20"/>
                <w:szCs w:val="20"/>
              </w:rPr>
              <w:t>Proy 3</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848E4" w14:textId="77777777" w:rsidR="00400D6F" w:rsidRPr="005E1EC0" w:rsidRDefault="00400D6F" w:rsidP="00697152">
            <w:pPr>
              <w:widowControl w:val="0"/>
              <w:jc w:val="center"/>
              <w:rPr>
                <w:rFonts w:cs="Arial"/>
                <w:b/>
                <w:sz w:val="20"/>
                <w:szCs w:val="20"/>
              </w:rPr>
            </w:pPr>
            <w:r w:rsidRPr="005E1EC0">
              <w:rPr>
                <w:rFonts w:cs="Arial"/>
                <w:b/>
                <w:sz w:val="20"/>
                <w:szCs w:val="20"/>
              </w:rPr>
              <w:t>Total</w:t>
            </w:r>
          </w:p>
        </w:tc>
      </w:tr>
      <w:tr w:rsidR="00400D6F" w:rsidRPr="005E1EC0" w14:paraId="16A7A407" w14:textId="77777777" w:rsidTr="00697152">
        <w:trPr>
          <w:jc w:val="center"/>
        </w:trPr>
        <w:tc>
          <w:tcPr>
            <w:tcW w:w="3164" w:type="dxa"/>
          </w:tcPr>
          <w:p w14:paraId="0D353D44" w14:textId="77777777" w:rsidR="00400D6F" w:rsidRPr="005E1EC0" w:rsidRDefault="00400D6F" w:rsidP="00697152">
            <w:pPr>
              <w:widowControl w:val="0"/>
              <w:jc w:val="both"/>
              <w:rPr>
                <w:rFonts w:cs="Arial"/>
                <w:sz w:val="20"/>
                <w:szCs w:val="20"/>
              </w:rPr>
            </w:pPr>
            <w:r w:rsidRPr="005E1EC0">
              <w:rPr>
                <w:rFonts w:cs="Arial"/>
                <w:sz w:val="20"/>
                <w:szCs w:val="20"/>
              </w:rPr>
              <w:t>Disminución de C02 (Ton/año)</w:t>
            </w:r>
          </w:p>
        </w:tc>
        <w:tc>
          <w:tcPr>
            <w:tcW w:w="963" w:type="dxa"/>
          </w:tcPr>
          <w:p w14:paraId="4E7C15A5" w14:textId="77777777" w:rsidR="00400D6F" w:rsidRPr="005E1EC0" w:rsidRDefault="00400D6F" w:rsidP="00697152">
            <w:pPr>
              <w:widowControl w:val="0"/>
              <w:jc w:val="center"/>
              <w:rPr>
                <w:rFonts w:cs="Arial"/>
                <w:sz w:val="18"/>
                <w:szCs w:val="20"/>
              </w:rPr>
            </w:pPr>
            <w:r w:rsidRPr="005E1EC0">
              <w:rPr>
                <w:rFonts w:cs="Arial"/>
                <w:sz w:val="18"/>
                <w:szCs w:val="20"/>
              </w:rPr>
              <w:t>1800</w:t>
            </w:r>
          </w:p>
        </w:tc>
        <w:tc>
          <w:tcPr>
            <w:tcW w:w="992" w:type="dxa"/>
          </w:tcPr>
          <w:p w14:paraId="095740C6" w14:textId="77777777" w:rsidR="00400D6F" w:rsidRPr="005E1EC0" w:rsidRDefault="00400D6F" w:rsidP="00697152">
            <w:pPr>
              <w:widowControl w:val="0"/>
              <w:jc w:val="center"/>
              <w:rPr>
                <w:rFonts w:cs="Arial"/>
                <w:sz w:val="18"/>
                <w:szCs w:val="20"/>
              </w:rPr>
            </w:pPr>
            <w:r w:rsidRPr="005E1EC0">
              <w:rPr>
                <w:rFonts w:cs="Arial"/>
                <w:sz w:val="18"/>
                <w:szCs w:val="20"/>
              </w:rPr>
              <w:t>5000</w:t>
            </w:r>
          </w:p>
        </w:tc>
        <w:tc>
          <w:tcPr>
            <w:tcW w:w="992" w:type="dxa"/>
            <w:tcBorders>
              <w:right w:val="single" w:sz="4" w:space="0" w:color="auto"/>
            </w:tcBorders>
          </w:tcPr>
          <w:p w14:paraId="735C99A2" w14:textId="77777777" w:rsidR="00400D6F" w:rsidRPr="005E1EC0" w:rsidRDefault="00400D6F" w:rsidP="00697152">
            <w:pPr>
              <w:widowControl w:val="0"/>
              <w:jc w:val="center"/>
              <w:rPr>
                <w:rFonts w:cs="Arial"/>
                <w:sz w:val="18"/>
                <w:szCs w:val="20"/>
              </w:rPr>
            </w:pPr>
            <w:r w:rsidRPr="005E1EC0">
              <w:rPr>
                <w:rFonts w:cs="Arial"/>
                <w:sz w:val="18"/>
                <w:szCs w:val="20"/>
              </w:rPr>
              <w:t>3000</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ED469" w14:textId="77777777" w:rsidR="00400D6F" w:rsidRPr="005E1EC0" w:rsidRDefault="00400D6F" w:rsidP="00697152">
            <w:pPr>
              <w:widowControl w:val="0"/>
              <w:jc w:val="center"/>
              <w:rPr>
                <w:rFonts w:cs="Arial"/>
                <w:b/>
                <w:i/>
                <w:sz w:val="18"/>
                <w:szCs w:val="20"/>
              </w:rPr>
            </w:pPr>
            <w:r w:rsidRPr="005E1EC0">
              <w:rPr>
                <w:rFonts w:cs="Arial"/>
                <w:b/>
                <w:i/>
                <w:sz w:val="18"/>
                <w:szCs w:val="20"/>
              </w:rPr>
              <w:t>9800</w:t>
            </w:r>
          </w:p>
        </w:tc>
      </w:tr>
      <w:tr w:rsidR="00400D6F" w:rsidRPr="005E1EC0" w14:paraId="4C16668D" w14:textId="77777777" w:rsidTr="00697152">
        <w:trPr>
          <w:jc w:val="center"/>
        </w:trPr>
        <w:tc>
          <w:tcPr>
            <w:tcW w:w="3164" w:type="dxa"/>
          </w:tcPr>
          <w:p w14:paraId="384C58E4" w14:textId="77777777" w:rsidR="00400D6F" w:rsidRPr="005E1EC0" w:rsidRDefault="00400D6F" w:rsidP="00697152">
            <w:pPr>
              <w:widowControl w:val="0"/>
              <w:jc w:val="both"/>
              <w:rPr>
                <w:rFonts w:cs="Arial"/>
                <w:sz w:val="20"/>
                <w:szCs w:val="20"/>
              </w:rPr>
            </w:pPr>
            <w:r w:rsidRPr="005E1EC0">
              <w:rPr>
                <w:rFonts w:cs="Arial"/>
                <w:sz w:val="20"/>
                <w:szCs w:val="20"/>
              </w:rPr>
              <w:t>Población Beneficiada (mill hab)</w:t>
            </w:r>
          </w:p>
        </w:tc>
        <w:tc>
          <w:tcPr>
            <w:tcW w:w="963" w:type="dxa"/>
          </w:tcPr>
          <w:p w14:paraId="63FAED15" w14:textId="77777777" w:rsidR="00400D6F" w:rsidRPr="005E1EC0" w:rsidRDefault="00400D6F" w:rsidP="00697152">
            <w:pPr>
              <w:widowControl w:val="0"/>
              <w:jc w:val="center"/>
              <w:rPr>
                <w:rFonts w:cs="Arial"/>
                <w:sz w:val="18"/>
                <w:szCs w:val="20"/>
              </w:rPr>
            </w:pPr>
            <w:r w:rsidRPr="005E1EC0">
              <w:rPr>
                <w:rFonts w:cs="Arial"/>
                <w:sz w:val="18"/>
                <w:szCs w:val="20"/>
              </w:rPr>
              <w:t>100</w:t>
            </w:r>
          </w:p>
        </w:tc>
        <w:tc>
          <w:tcPr>
            <w:tcW w:w="992" w:type="dxa"/>
          </w:tcPr>
          <w:p w14:paraId="2C6618B2" w14:textId="77777777" w:rsidR="00400D6F" w:rsidRPr="005E1EC0" w:rsidRDefault="00400D6F" w:rsidP="00697152">
            <w:pPr>
              <w:widowControl w:val="0"/>
              <w:jc w:val="center"/>
              <w:rPr>
                <w:rFonts w:cs="Arial"/>
                <w:sz w:val="18"/>
                <w:szCs w:val="20"/>
              </w:rPr>
            </w:pPr>
            <w:r w:rsidRPr="005E1EC0">
              <w:rPr>
                <w:rFonts w:cs="Arial"/>
                <w:sz w:val="18"/>
                <w:szCs w:val="20"/>
              </w:rPr>
              <w:t>50</w:t>
            </w:r>
          </w:p>
        </w:tc>
        <w:tc>
          <w:tcPr>
            <w:tcW w:w="992" w:type="dxa"/>
            <w:tcBorders>
              <w:right w:val="single" w:sz="4" w:space="0" w:color="auto"/>
            </w:tcBorders>
          </w:tcPr>
          <w:p w14:paraId="63CE24E0" w14:textId="77777777" w:rsidR="00400D6F" w:rsidRPr="005E1EC0" w:rsidRDefault="00400D6F" w:rsidP="00697152">
            <w:pPr>
              <w:widowControl w:val="0"/>
              <w:jc w:val="center"/>
              <w:rPr>
                <w:rFonts w:cs="Arial"/>
                <w:sz w:val="18"/>
                <w:szCs w:val="20"/>
              </w:rPr>
            </w:pPr>
            <w:r w:rsidRPr="005E1EC0">
              <w:rPr>
                <w:rFonts w:cs="Arial"/>
                <w:sz w:val="18"/>
                <w:szCs w:val="20"/>
              </w:rPr>
              <w:t>150</w:t>
            </w:r>
          </w:p>
        </w:tc>
        <w:tc>
          <w:tcPr>
            <w:tcW w:w="7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6998C3" w14:textId="77777777" w:rsidR="00400D6F" w:rsidRPr="005E1EC0" w:rsidRDefault="00400D6F" w:rsidP="00697152">
            <w:pPr>
              <w:widowControl w:val="0"/>
              <w:jc w:val="center"/>
              <w:rPr>
                <w:rFonts w:cs="Arial"/>
                <w:b/>
                <w:i/>
                <w:sz w:val="18"/>
                <w:szCs w:val="20"/>
              </w:rPr>
            </w:pPr>
            <w:r w:rsidRPr="005E1EC0">
              <w:rPr>
                <w:rFonts w:cs="Arial"/>
                <w:b/>
                <w:i/>
                <w:sz w:val="18"/>
                <w:szCs w:val="20"/>
              </w:rPr>
              <w:t>300</w:t>
            </w:r>
          </w:p>
        </w:tc>
      </w:tr>
      <w:tr w:rsidR="00400D6F" w:rsidRPr="005E1EC0" w14:paraId="4DA12F9A" w14:textId="77777777" w:rsidTr="00697152">
        <w:trPr>
          <w:jc w:val="center"/>
        </w:trPr>
        <w:tc>
          <w:tcPr>
            <w:tcW w:w="3164" w:type="dxa"/>
          </w:tcPr>
          <w:p w14:paraId="126916DA" w14:textId="77777777" w:rsidR="00400D6F" w:rsidRPr="005E1EC0" w:rsidRDefault="00400D6F" w:rsidP="00697152">
            <w:pPr>
              <w:widowControl w:val="0"/>
              <w:jc w:val="both"/>
              <w:rPr>
                <w:rFonts w:cs="Arial"/>
                <w:sz w:val="20"/>
                <w:szCs w:val="20"/>
              </w:rPr>
            </w:pPr>
            <w:r w:rsidRPr="005E1EC0">
              <w:rPr>
                <w:rFonts w:cs="Arial"/>
                <w:sz w:val="20"/>
                <w:szCs w:val="20"/>
              </w:rPr>
              <w:t>ZNI</w:t>
            </w:r>
          </w:p>
        </w:tc>
        <w:tc>
          <w:tcPr>
            <w:tcW w:w="963" w:type="dxa"/>
          </w:tcPr>
          <w:p w14:paraId="649E64B0" w14:textId="77777777" w:rsidR="00400D6F" w:rsidRPr="005E1EC0" w:rsidRDefault="00400D6F" w:rsidP="00697152">
            <w:pPr>
              <w:widowControl w:val="0"/>
              <w:jc w:val="center"/>
              <w:rPr>
                <w:rFonts w:cs="Arial"/>
                <w:sz w:val="18"/>
                <w:szCs w:val="20"/>
              </w:rPr>
            </w:pPr>
            <w:r w:rsidRPr="005E1EC0">
              <w:rPr>
                <w:rFonts w:cs="Arial"/>
                <w:sz w:val="18"/>
                <w:szCs w:val="20"/>
              </w:rPr>
              <w:t>SI</w:t>
            </w:r>
          </w:p>
        </w:tc>
        <w:tc>
          <w:tcPr>
            <w:tcW w:w="992" w:type="dxa"/>
          </w:tcPr>
          <w:p w14:paraId="2B899652" w14:textId="77777777" w:rsidR="00400D6F" w:rsidRPr="005E1EC0" w:rsidRDefault="00400D6F" w:rsidP="00697152">
            <w:pPr>
              <w:widowControl w:val="0"/>
              <w:jc w:val="center"/>
              <w:rPr>
                <w:rFonts w:cs="Arial"/>
                <w:sz w:val="18"/>
                <w:szCs w:val="20"/>
              </w:rPr>
            </w:pPr>
            <w:r w:rsidRPr="005E1EC0">
              <w:rPr>
                <w:rFonts w:cs="Arial"/>
                <w:sz w:val="18"/>
                <w:szCs w:val="20"/>
              </w:rPr>
              <w:t>SI</w:t>
            </w:r>
          </w:p>
        </w:tc>
        <w:tc>
          <w:tcPr>
            <w:tcW w:w="992" w:type="dxa"/>
            <w:tcBorders>
              <w:right w:val="single" w:sz="4" w:space="0" w:color="auto"/>
            </w:tcBorders>
          </w:tcPr>
          <w:p w14:paraId="58588E38" w14:textId="77777777" w:rsidR="00400D6F" w:rsidRPr="005E1EC0" w:rsidRDefault="00400D6F" w:rsidP="00697152">
            <w:pPr>
              <w:widowControl w:val="0"/>
              <w:jc w:val="center"/>
              <w:rPr>
                <w:rFonts w:cs="Arial"/>
                <w:sz w:val="18"/>
                <w:szCs w:val="20"/>
              </w:rPr>
            </w:pPr>
            <w:r w:rsidRPr="005E1EC0">
              <w:rPr>
                <w:rFonts w:cs="Arial"/>
                <w:sz w:val="18"/>
                <w:szCs w:val="20"/>
              </w:rPr>
              <w:t>NO</w:t>
            </w:r>
          </w:p>
        </w:tc>
        <w:tc>
          <w:tcPr>
            <w:tcW w:w="7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54F0A8" w14:textId="77777777" w:rsidR="00400D6F" w:rsidRPr="005E1EC0" w:rsidRDefault="00400D6F" w:rsidP="00697152">
            <w:pPr>
              <w:widowControl w:val="0"/>
              <w:jc w:val="center"/>
              <w:rPr>
                <w:rFonts w:cs="Arial"/>
                <w:b/>
                <w:i/>
                <w:sz w:val="18"/>
                <w:szCs w:val="20"/>
              </w:rPr>
            </w:pPr>
          </w:p>
        </w:tc>
      </w:tr>
      <w:tr w:rsidR="00400D6F" w:rsidRPr="005E1EC0" w14:paraId="5024C50A" w14:textId="77777777" w:rsidTr="00697152">
        <w:trPr>
          <w:jc w:val="center"/>
        </w:trPr>
        <w:tc>
          <w:tcPr>
            <w:tcW w:w="3164" w:type="dxa"/>
          </w:tcPr>
          <w:p w14:paraId="3BAC073B" w14:textId="77777777" w:rsidR="00400D6F" w:rsidRPr="005E1EC0" w:rsidRDefault="00400D6F" w:rsidP="00697152">
            <w:pPr>
              <w:widowControl w:val="0"/>
              <w:jc w:val="both"/>
              <w:rPr>
                <w:rFonts w:cs="Arial"/>
                <w:sz w:val="20"/>
                <w:szCs w:val="20"/>
              </w:rPr>
            </w:pPr>
            <w:r w:rsidRPr="005E1EC0">
              <w:rPr>
                <w:rFonts w:cs="Arial"/>
                <w:sz w:val="20"/>
                <w:szCs w:val="20"/>
              </w:rPr>
              <w:t>NBI</w:t>
            </w:r>
          </w:p>
        </w:tc>
        <w:tc>
          <w:tcPr>
            <w:tcW w:w="963" w:type="dxa"/>
          </w:tcPr>
          <w:p w14:paraId="519E2592" w14:textId="77777777" w:rsidR="00400D6F" w:rsidRPr="005E1EC0" w:rsidRDefault="00400D6F" w:rsidP="00697152">
            <w:pPr>
              <w:widowControl w:val="0"/>
              <w:jc w:val="center"/>
              <w:rPr>
                <w:rFonts w:cs="Arial"/>
                <w:sz w:val="18"/>
                <w:szCs w:val="20"/>
              </w:rPr>
            </w:pPr>
            <w:r>
              <w:rPr>
                <w:rFonts w:cs="Arial"/>
                <w:sz w:val="18"/>
                <w:szCs w:val="20"/>
              </w:rPr>
              <w:t>0,</w:t>
            </w:r>
            <w:r w:rsidRPr="005E1EC0">
              <w:rPr>
                <w:rFonts w:cs="Arial"/>
                <w:sz w:val="18"/>
                <w:szCs w:val="20"/>
              </w:rPr>
              <w:t>4</w:t>
            </w:r>
          </w:p>
        </w:tc>
        <w:tc>
          <w:tcPr>
            <w:tcW w:w="992" w:type="dxa"/>
          </w:tcPr>
          <w:p w14:paraId="3B14224A" w14:textId="77777777" w:rsidR="00400D6F" w:rsidRPr="005E1EC0" w:rsidRDefault="00400D6F" w:rsidP="00697152">
            <w:pPr>
              <w:widowControl w:val="0"/>
              <w:jc w:val="center"/>
              <w:rPr>
                <w:rFonts w:cs="Arial"/>
                <w:sz w:val="18"/>
                <w:szCs w:val="20"/>
              </w:rPr>
            </w:pPr>
            <w:r>
              <w:rPr>
                <w:rFonts w:cs="Arial"/>
                <w:sz w:val="18"/>
                <w:szCs w:val="20"/>
              </w:rPr>
              <w:t>0,</w:t>
            </w:r>
            <w:r w:rsidRPr="005E1EC0">
              <w:rPr>
                <w:rFonts w:cs="Arial"/>
                <w:sz w:val="18"/>
                <w:szCs w:val="20"/>
              </w:rPr>
              <w:t>6</w:t>
            </w:r>
          </w:p>
        </w:tc>
        <w:tc>
          <w:tcPr>
            <w:tcW w:w="992" w:type="dxa"/>
            <w:tcBorders>
              <w:right w:val="single" w:sz="4" w:space="0" w:color="auto"/>
            </w:tcBorders>
          </w:tcPr>
          <w:p w14:paraId="0E7438F8" w14:textId="77777777" w:rsidR="00400D6F" w:rsidRPr="005E1EC0" w:rsidRDefault="00400D6F" w:rsidP="00697152">
            <w:pPr>
              <w:widowControl w:val="0"/>
              <w:jc w:val="center"/>
              <w:rPr>
                <w:rFonts w:cs="Arial"/>
                <w:sz w:val="18"/>
                <w:szCs w:val="20"/>
              </w:rPr>
            </w:pPr>
            <w:r>
              <w:rPr>
                <w:rFonts w:cs="Arial"/>
                <w:sz w:val="18"/>
                <w:szCs w:val="20"/>
              </w:rPr>
              <w:t>0,</w:t>
            </w:r>
            <w:r w:rsidRPr="005E1EC0">
              <w:rPr>
                <w:rFonts w:cs="Arial"/>
                <w:sz w:val="18"/>
                <w:szCs w:val="20"/>
              </w:rPr>
              <w:t>2</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A2B88" w14:textId="77777777" w:rsidR="00400D6F" w:rsidRPr="005E1EC0" w:rsidRDefault="00400D6F" w:rsidP="00697152">
            <w:pPr>
              <w:widowControl w:val="0"/>
              <w:jc w:val="center"/>
              <w:rPr>
                <w:rFonts w:cs="Arial"/>
                <w:b/>
                <w:i/>
                <w:sz w:val="18"/>
                <w:szCs w:val="20"/>
              </w:rPr>
            </w:pPr>
            <w:r>
              <w:rPr>
                <w:rFonts w:cs="Arial"/>
                <w:b/>
                <w:i/>
                <w:sz w:val="18"/>
                <w:szCs w:val="20"/>
              </w:rPr>
              <w:t>1,</w:t>
            </w:r>
            <w:r w:rsidRPr="005E1EC0">
              <w:rPr>
                <w:rFonts w:cs="Arial"/>
                <w:b/>
                <w:i/>
                <w:sz w:val="18"/>
                <w:szCs w:val="20"/>
              </w:rPr>
              <w:t>2</w:t>
            </w:r>
          </w:p>
        </w:tc>
      </w:tr>
      <w:tr w:rsidR="00400D6F" w:rsidRPr="005E1EC0" w14:paraId="778A1CAF" w14:textId="77777777" w:rsidTr="00697152">
        <w:trPr>
          <w:jc w:val="center"/>
        </w:trPr>
        <w:tc>
          <w:tcPr>
            <w:tcW w:w="3164" w:type="dxa"/>
          </w:tcPr>
          <w:p w14:paraId="2DA7F929" w14:textId="77777777" w:rsidR="00400D6F" w:rsidRPr="005E1EC0" w:rsidRDefault="00400D6F" w:rsidP="00697152">
            <w:pPr>
              <w:widowControl w:val="0"/>
              <w:jc w:val="both"/>
              <w:rPr>
                <w:rFonts w:cs="Arial"/>
                <w:sz w:val="20"/>
                <w:szCs w:val="20"/>
              </w:rPr>
            </w:pPr>
            <w:r w:rsidRPr="005E1EC0">
              <w:rPr>
                <w:rFonts w:cs="Arial"/>
                <w:sz w:val="20"/>
                <w:szCs w:val="20"/>
              </w:rPr>
              <w:t>Municipio Paz</w:t>
            </w:r>
          </w:p>
        </w:tc>
        <w:tc>
          <w:tcPr>
            <w:tcW w:w="963" w:type="dxa"/>
          </w:tcPr>
          <w:p w14:paraId="200E5C49" w14:textId="77777777" w:rsidR="00400D6F" w:rsidRPr="005E1EC0" w:rsidRDefault="00400D6F" w:rsidP="00697152">
            <w:pPr>
              <w:widowControl w:val="0"/>
              <w:jc w:val="center"/>
              <w:rPr>
                <w:rFonts w:cs="Arial"/>
                <w:sz w:val="18"/>
                <w:szCs w:val="20"/>
              </w:rPr>
            </w:pPr>
            <w:r w:rsidRPr="005E1EC0">
              <w:rPr>
                <w:rFonts w:cs="Arial"/>
                <w:sz w:val="18"/>
                <w:szCs w:val="20"/>
              </w:rPr>
              <w:t>SI</w:t>
            </w:r>
          </w:p>
        </w:tc>
        <w:tc>
          <w:tcPr>
            <w:tcW w:w="992" w:type="dxa"/>
          </w:tcPr>
          <w:p w14:paraId="61F70D72" w14:textId="77777777" w:rsidR="00400D6F" w:rsidRPr="005E1EC0" w:rsidRDefault="00400D6F" w:rsidP="00697152">
            <w:pPr>
              <w:widowControl w:val="0"/>
              <w:jc w:val="center"/>
              <w:rPr>
                <w:rFonts w:cs="Arial"/>
                <w:sz w:val="18"/>
                <w:szCs w:val="20"/>
              </w:rPr>
            </w:pPr>
            <w:r w:rsidRPr="005E1EC0">
              <w:rPr>
                <w:rFonts w:cs="Arial"/>
                <w:sz w:val="18"/>
                <w:szCs w:val="20"/>
              </w:rPr>
              <w:t>NO</w:t>
            </w:r>
          </w:p>
        </w:tc>
        <w:tc>
          <w:tcPr>
            <w:tcW w:w="992" w:type="dxa"/>
            <w:tcBorders>
              <w:right w:val="single" w:sz="4" w:space="0" w:color="auto"/>
            </w:tcBorders>
          </w:tcPr>
          <w:p w14:paraId="5DCBBFB4" w14:textId="77777777" w:rsidR="00400D6F" w:rsidRPr="005E1EC0" w:rsidRDefault="00400D6F" w:rsidP="00697152">
            <w:pPr>
              <w:widowControl w:val="0"/>
              <w:jc w:val="center"/>
              <w:rPr>
                <w:rFonts w:cs="Arial"/>
                <w:sz w:val="18"/>
                <w:szCs w:val="20"/>
              </w:rPr>
            </w:pPr>
            <w:r w:rsidRPr="005E1EC0">
              <w:rPr>
                <w:rFonts w:cs="Arial"/>
                <w:sz w:val="18"/>
                <w:szCs w:val="20"/>
              </w:rPr>
              <w:t>NO</w:t>
            </w:r>
          </w:p>
        </w:tc>
        <w:tc>
          <w:tcPr>
            <w:tcW w:w="7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864ECE" w14:textId="77777777" w:rsidR="00400D6F" w:rsidRPr="005E1EC0" w:rsidRDefault="00400D6F" w:rsidP="00697152">
            <w:pPr>
              <w:widowControl w:val="0"/>
              <w:jc w:val="center"/>
              <w:rPr>
                <w:rFonts w:cs="Arial"/>
                <w:b/>
                <w:i/>
                <w:sz w:val="18"/>
                <w:szCs w:val="20"/>
              </w:rPr>
            </w:pPr>
          </w:p>
        </w:tc>
      </w:tr>
      <w:tr w:rsidR="00400D6F" w:rsidRPr="005E1EC0" w14:paraId="5C3EA086" w14:textId="77777777" w:rsidTr="00697152">
        <w:trPr>
          <w:jc w:val="center"/>
        </w:trPr>
        <w:tc>
          <w:tcPr>
            <w:tcW w:w="3164" w:type="dxa"/>
          </w:tcPr>
          <w:p w14:paraId="087B5C7D" w14:textId="77777777" w:rsidR="00400D6F" w:rsidRPr="005E1EC0" w:rsidRDefault="00400D6F" w:rsidP="00697152">
            <w:pPr>
              <w:widowControl w:val="0"/>
              <w:jc w:val="both"/>
              <w:rPr>
                <w:rFonts w:cs="Arial"/>
                <w:sz w:val="20"/>
                <w:szCs w:val="20"/>
              </w:rPr>
            </w:pPr>
            <w:r>
              <w:rPr>
                <w:rFonts w:cs="Arial"/>
                <w:sz w:val="20"/>
                <w:szCs w:val="20"/>
              </w:rPr>
              <w:t>PERS</w:t>
            </w:r>
          </w:p>
        </w:tc>
        <w:tc>
          <w:tcPr>
            <w:tcW w:w="963" w:type="dxa"/>
          </w:tcPr>
          <w:p w14:paraId="7F97E513" w14:textId="77777777" w:rsidR="00400D6F" w:rsidRPr="005E1EC0" w:rsidRDefault="00400D6F" w:rsidP="00697152">
            <w:pPr>
              <w:widowControl w:val="0"/>
              <w:jc w:val="center"/>
              <w:rPr>
                <w:rFonts w:cs="Arial"/>
                <w:sz w:val="18"/>
                <w:szCs w:val="20"/>
              </w:rPr>
            </w:pPr>
            <w:r>
              <w:rPr>
                <w:rFonts w:cs="Arial"/>
                <w:sz w:val="18"/>
                <w:szCs w:val="20"/>
              </w:rPr>
              <w:t>NO</w:t>
            </w:r>
          </w:p>
        </w:tc>
        <w:tc>
          <w:tcPr>
            <w:tcW w:w="992" w:type="dxa"/>
          </w:tcPr>
          <w:p w14:paraId="013BF68D" w14:textId="77777777" w:rsidR="00400D6F" w:rsidRPr="005E1EC0" w:rsidRDefault="00400D6F" w:rsidP="00697152">
            <w:pPr>
              <w:widowControl w:val="0"/>
              <w:jc w:val="center"/>
              <w:rPr>
                <w:rFonts w:cs="Arial"/>
                <w:sz w:val="18"/>
                <w:szCs w:val="20"/>
              </w:rPr>
            </w:pPr>
            <w:r>
              <w:rPr>
                <w:rFonts w:cs="Arial"/>
                <w:sz w:val="18"/>
                <w:szCs w:val="20"/>
              </w:rPr>
              <w:t>SI</w:t>
            </w:r>
          </w:p>
        </w:tc>
        <w:tc>
          <w:tcPr>
            <w:tcW w:w="992" w:type="dxa"/>
            <w:tcBorders>
              <w:right w:val="single" w:sz="4" w:space="0" w:color="auto"/>
            </w:tcBorders>
          </w:tcPr>
          <w:p w14:paraId="746E4162" w14:textId="77777777" w:rsidR="00400D6F" w:rsidRPr="005E1EC0" w:rsidRDefault="00400D6F" w:rsidP="00697152">
            <w:pPr>
              <w:widowControl w:val="0"/>
              <w:jc w:val="center"/>
              <w:rPr>
                <w:rFonts w:cs="Arial"/>
                <w:sz w:val="18"/>
                <w:szCs w:val="20"/>
              </w:rPr>
            </w:pPr>
            <w:r>
              <w:rPr>
                <w:rFonts w:cs="Arial"/>
                <w:sz w:val="18"/>
                <w:szCs w:val="20"/>
              </w:rPr>
              <w:t>NO</w:t>
            </w:r>
          </w:p>
        </w:tc>
        <w:tc>
          <w:tcPr>
            <w:tcW w:w="7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CF355A" w14:textId="77777777" w:rsidR="00400D6F" w:rsidRPr="005E1EC0" w:rsidRDefault="00400D6F" w:rsidP="00697152">
            <w:pPr>
              <w:widowControl w:val="0"/>
              <w:jc w:val="center"/>
              <w:rPr>
                <w:rFonts w:cs="Arial"/>
                <w:b/>
                <w:i/>
                <w:sz w:val="18"/>
                <w:szCs w:val="20"/>
              </w:rPr>
            </w:pPr>
          </w:p>
        </w:tc>
      </w:tr>
      <w:tr w:rsidR="00400D6F" w:rsidRPr="005E1EC0" w14:paraId="20F63729" w14:textId="77777777" w:rsidTr="00697152">
        <w:trPr>
          <w:jc w:val="center"/>
        </w:trPr>
        <w:tc>
          <w:tcPr>
            <w:tcW w:w="3164" w:type="dxa"/>
          </w:tcPr>
          <w:p w14:paraId="69A124EC" w14:textId="77777777" w:rsidR="00400D6F" w:rsidRPr="005E1EC0" w:rsidRDefault="00400D6F" w:rsidP="00697152">
            <w:pPr>
              <w:widowControl w:val="0"/>
              <w:jc w:val="both"/>
              <w:rPr>
                <w:rFonts w:cs="Arial"/>
                <w:sz w:val="20"/>
                <w:szCs w:val="20"/>
              </w:rPr>
            </w:pPr>
            <w:r w:rsidRPr="005E1EC0">
              <w:rPr>
                <w:rFonts w:cs="Arial"/>
                <w:sz w:val="20"/>
                <w:szCs w:val="20"/>
              </w:rPr>
              <w:t>PRI</w:t>
            </w:r>
          </w:p>
        </w:tc>
        <w:tc>
          <w:tcPr>
            <w:tcW w:w="963" w:type="dxa"/>
          </w:tcPr>
          <w:p w14:paraId="66124F51" w14:textId="77777777" w:rsidR="00400D6F" w:rsidRPr="005E1EC0" w:rsidRDefault="00400D6F" w:rsidP="00697152">
            <w:pPr>
              <w:widowControl w:val="0"/>
              <w:jc w:val="center"/>
              <w:rPr>
                <w:rFonts w:cs="Arial"/>
                <w:sz w:val="18"/>
                <w:szCs w:val="20"/>
              </w:rPr>
            </w:pPr>
            <w:r w:rsidRPr="005E1EC0">
              <w:rPr>
                <w:rFonts w:cs="Arial"/>
                <w:sz w:val="18"/>
                <w:szCs w:val="20"/>
              </w:rPr>
              <w:t>5</w:t>
            </w:r>
          </w:p>
        </w:tc>
        <w:tc>
          <w:tcPr>
            <w:tcW w:w="992" w:type="dxa"/>
          </w:tcPr>
          <w:p w14:paraId="6779D19B" w14:textId="77777777" w:rsidR="00400D6F" w:rsidRPr="005E1EC0" w:rsidRDefault="00400D6F" w:rsidP="00697152">
            <w:pPr>
              <w:widowControl w:val="0"/>
              <w:jc w:val="center"/>
              <w:rPr>
                <w:rFonts w:cs="Arial"/>
                <w:sz w:val="18"/>
                <w:szCs w:val="20"/>
              </w:rPr>
            </w:pPr>
            <w:r w:rsidRPr="005E1EC0">
              <w:rPr>
                <w:rFonts w:cs="Arial"/>
                <w:sz w:val="18"/>
                <w:szCs w:val="20"/>
              </w:rPr>
              <w:t>9</w:t>
            </w:r>
          </w:p>
        </w:tc>
        <w:tc>
          <w:tcPr>
            <w:tcW w:w="992" w:type="dxa"/>
            <w:tcBorders>
              <w:right w:val="single" w:sz="4" w:space="0" w:color="auto"/>
            </w:tcBorders>
          </w:tcPr>
          <w:p w14:paraId="476B18D3" w14:textId="77777777" w:rsidR="00400D6F" w:rsidRPr="005E1EC0" w:rsidRDefault="00400D6F" w:rsidP="00697152">
            <w:pPr>
              <w:widowControl w:val="0"/>
              <w:jc w:val="center"/>
              <w:rPr>
                <w:rFonts w:cs="Arial"/>
                <w:sz w:val="18"/>
                <w:szCs w:val="20"/>
              </w:rPr>
            </w:pPr>
            <w:r w:rsidRPr="005E1EC0">
              <w:rPr>
                <w:rFonts w:cs="Arial"/>
                <w:sz w:val="18"/>
                <w:szCs w:val="20"/>
              </w:rPr>
              <w:t>3</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4379B" w14:textId="77777777" w:rsidR="00400D6F" w:rsidRPr="005E1EC0" w:rsidRDefault="00400D6F" w:rsidP="00697152">
            <w:pPr>
              <w:widowControl w:val="0"/>
              <w:jc w:val="center"/>
              <w:rPr>
                <w:rFonts w:cs="Arial"/>
                <w:b/>
                <w:i/>
                <w:sz w:val="18"/>
                <w:szCs w:val="20"/>
              </w:rPr>
            </w:pPr>
            <w:r w:rsidRPr="005E1EC0">
              <w:rPr>
                <w:rFonts w:cs="Arial"/>
                <w:b/>
                <w:i/>
                <w:sz w:val="18"/>
                <w:szCs w:val="20"/>
              </w:rPr>
              <w:t>17</w:t>
            </w:r>
          </w:p>
        </w:tc>
      </w:tr>
      <w:tr w:rsidR="00400D6F" w:rsidRPr="005E1EC0" w14:paraId="6ADCE23B" w14:textId="77777777" w:rsidTr="00697152">
        <w:trPr>
          <w:jc w:val="center"/>
        </w:trPr>
        <w:tc>
          <w:tcPr>
            <w:tcW w:w="3164" w:type="dxa"/>
          </w:tcPr>
          <w:p w14:paraId="20AEF17E" w14:textId="77777777" w:rsidR="00400D6F" w:rsidRPr="005E1EC0" w:rsidRDefault="00400D6F" w:rsidP="00697152">
            <w:pPr>
              <w:widowControl w:val="0"/>
              <w:jc w:val="both"/>
              <w:rPr>
                <w:rFonts w:cs="Arial"/>
                <w:sz w:val="20"/>
                <w:szCs w:val="20"/>
              </w:rPr>
            </w:pPr>
            <w:r w:rsidRPr="005E1EC0">
              <w:rPr>
                <w:rFonts w:cs="Arial"/>
                <w:sz w:val="20"/>
                <w:szCs w:val="20"/>
              </w:rPr>
              <w:t>B/C</w:t>
            </w:r>
          </w:p>
        </w:tc>
        <w:tc>
          <w:tcPr>
            <w:tcW w:w="963" w:type="dxa"/>
          </w:tcPr>
          <w:p w14:paraId="72734131" w14:textId="77777777" w:rsidR="00400D6F" w:rsidRPr="005E1EC0" w:rsidRDefault="00400D6F" w:rsidP="00697152">
            <w:pPr>
              <w:widowControl w:val="0"/>
              <w:jc w:val="center"/>
              <w:rPr>
                <w:rFonts w:cs="Arial"/>
                <w:sz w:val="18"/>
                <w:szCs w:val="20"/>
              </w:rPr>
            </w:pPr>
            <w:r>
              <w:rPr>
                <w:rFonts w:cs="Arial"/>
                <w:sz w:val="18"/>
                <w:szCs w:val="20"/>
              </w:rPr>
              <w:t>1,</w:t>
            </w:r>
            <w:r w:rsidRPr="005E1EC0">
              <w:rPr>
                <w:rFonts w:cs="Arial"/>
                <w:sz w:val="18"/>
                <w:szCs w:val="20"/>
              </w:rPr>
              <w:t>4</w:t>
            </w:r>
          </w:p>
        </w:tc>
        <w:tc>
          <w:tcPr>
            <w:tcW w:w="992" w:type="dxa"/>
          </w:tcPr>
          <w:p w14:paraId="4A98ED83" w14:textId="77777777" w:rsidR="00400D6F" w:rsidRPr="005E1EC0" w:rsidRDefault="00400D6F" w:rsidP="00697152">
            <w:pPr>
              <w:widowControl w:val="0"/>
              <w:jc w:val="center"/>
              <w:rPr>
                <w:rFonts w:cs="Arial"/>
                <w:sz w:val="18"/>
                <w:szCs w:val="20"/>
              </w:rPr>
            </w:pPr>
            <w:r>
              <w:rPr>
                <w:rFonts w:cs="Arial"/>
                <w:sz w:val="18"/>
                <w:szCs w:val="20"/>
              </w:rPr>
              <w:t>0,</w:t>
            </w:r>
            <w:r w:rsidRPr="005E1EC0">
              <w:rPr>
                <w:rFonts w:cs="Arial"/>
                <w:sz w:val="18"/>
                <w:szCs w:val="20"/>
              </w:rPr>
              <w:t>8</w:t>
            </w:r>
          </w:p>
        </w:tc>
        <w:tc>
          <w:tcPr>
            <w:tcW w:w="992" w:type="dxa"/>
            <w:tcBorders>
              <w:right w:val="single" w:sz="4" w:space="0" w:color="auto"/>
            </w:tcBorders>
          </w:tcPr>
          <w:p w14:paraId="67DC860A" w14:textId="77777777" w:rsidR="00400D6F" w:rsidRPr="005E1EC0" w:rsidRDefault="00400D6F" w:rsidP="00697152">
            <w:pPr>
              <w:widowControl w:val="0"/>
              <w:jc w:val="center"/>
              <w:rPr>
                <w:rFonts w:cs="Arial"/>
                <w:sz w:val="18"/>
                <w:szCs w:val="20"/>
              </w:rPr>
            </w:pPr>
            <w:r>
              <w:rPr>
                <w:rFonts w:cs="Arial"/>
                <w:sz w:val="18"/>
                <w:szCs w:val="20"/>
              </w:rPr>
              <w:t>1,</w:t>
            </w:r>
            <w:r w:rsidRPr="005E1EC0">
              <w:rPr>
                <w:rFonts w:cs="Arial"/>
                <w:sz w:val="18"/>
                <w:szCs w:val="20"/>
              </w:rPr>
              <w:t>2</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F2A77" w14:textId="77777777" w:rsidR="00400D6F" w:rsidRPr="005E1EC0" w:rsidRDefault="00400D6F" w:rsidP="00697152">
            <w:pPr>
              <w:widowControl w:val="0"/>
              <w:jc w:val="center"/>
              <w:rPr>
                <w:rFonts w:cs="Arial"/>
                <w:b/>
                <w:i/>
                <w:sz w:val="18"/>
                <w:szCs w:val="20"/>
              </w:rPr>
            </w:pPr>
            <w:r>
              <w:rPr>
                <w:rFonts w:cs="Arial"/>
                <w:b/>
                <w:i/>
                <w:sz w:val="18"/>
                <w:szCs w:val="20"/>
              </w:rPr>
              <w:t>3,</w:t>
            </w:r>
            <w:r w:rsidRPr="005E1EC0">
              <w:rPr>
                <w:rFonts w:cs="Arial"/>
                <w:b/>
                <w:i/>
                <w:sz w:val="18"/>
                <w:szCs w:val="20"/>
              </w:rPr>
              <w:t>4</w:t>
            </w:r>
          </w:p>
        </w:tc>
      </w:tr>
      <w:tr w:rsidR="00400D6F" w:rsidRPr="005E1EC0" w14:paraId="0392946D" w14:textId="77777777" w:rsidTr="00697152">
        <w:trPr>
          <w:jc w:val="center"/>
        </w:trPr>
        <w:tc>
          <w:tcPr>
            <w:tcW w:w="3164" w:type="dxa"/>
          </w:tcPr>
          <w:p w14:paraId="36DFEAD1" w14:textId="77777777" w:rsidR="00400D6F" w:rsidRPr="005E1EC0" w:rsidRDefault="00400D6F" w:rsidP="00697152">
            <w:pPr>
              <w:widowControl w:val="0"/>
              <w:jc w:val="both"/>
              <w:rPr>
                <w:rFonts w:cs="Arial"/>
                <w:sz w:val="20"/>
                <w:szCs w:val="20"/>
              </w:rPr>
            </w:pPr>
            <w:r>
              <w:rPr>
                <w:rFonts w:cs="Arial"/>
                <w:sz w:val="20"/>
                <w:szCs w:val="20"/>
              </w:rPr>
              <w:t>VPN (millones)</w:t>
            </w:r>
          </w:p>
        </w:tc>
        <w:tc>
          <w:tcPr>
            <w:tcW w:w="963" w:type="dxa"/>
          </w:tcPr>
          <w:p w14:paraId="474037A8" w14:textId="77777777" w:rsidR="00400D6F" w:rsidRPr="005E1EC0" w:rsidRDefault="00400D6F" w:rsidP="00697152">
            <w:pPr>
              <w:widowControl w:val="0"/>
              <w:jc w:val="center"/>
              <w:rPr>
                <w:rFonts w:cs="Arial"/>
                <w:sz w:val="18"/>
                <w:szCs w:val="20"/>
              </w:rPr>
            </w:pPr>
            <w:r>
              <w:rPr>
                <w:rFonts w:cs="Arial"/>
                <w:sz w:val="18"/>
                <w:szCs w:val="20"/>
              </w:rPr>
              <w:t>1500</w:t>
            </w:r>
          </w:p>
        </w:tc>
        <w:tc>
          <w:tcPr>
            <w:tcW w:w="992" w:type="dxa"/>
          </w:tcPr>
          <w:p w14:paraId="05A3F8CF" w14:textId="77777777" w:rsidR="00400D6F" w:rsidRPr="005E1EC0" w:rsidRDefault="00400D6F" w:rsidP="00697152">
            <w:pPr>
              <w:widowControl w:val="0"/>
              <w:jc w:val="center"/>
              <w:rPr>
                <w:rFonts w:cs="Arial"/>
                <w:sz w:val="18"/>
                <w:szCs w:val="20"/>
              </w:rPr>
            </w:pPr>
            <w:r>
              <w:rPr>
                <w:rFonts w:cs="Arial"/>
                <w:sz w:val="18"/>
                <w:szCs w:val="20"/>
              </w:rPr>
              <w:t>800</w:t>
            </w:r>
          </w:p>
        </w:tc>
        <w:tc>
          <w:tcPr>
            <w:tcW w:w="992" w:type="dxa"/>
            <w:tcBorders>
              <w:right w:val="single" w:sz="4" w:space="0" w:color="auto"/>
            </w:tcBorders>
          </w:tcPr>
          <w:p w14:paraId="7E8CC954" w14:textId="77777777" w:rsidR="00400D6F" w:rsidRPr="005E1EC0" w:rsidRDefault="00400D6F" w:rsidP="00697152">
            <w:pPr>
              <w:widowControl w:val="0"/>
              <w:jc w:val="center"/>
              <w:rPr>
                <w:rFonts w:cs="Arial"/>
                <w:sz w:val="18"/>
                <w:szCs w:val="20"/>
              </w:rPr>
            </w:pPr>
            <w:r>
              <w:rPr>
                <w:rFonts w:cs="Arial"/>
                <w:sz w:val="18"/>
                <w:szCs w:val="20"/>
              </w:rPr>
              <w:t>1200</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49B31" w14:textId="77777777" w:rsidR="00400D6F" w:rsidRPr="005E1EC0" w:rsidRDefault="00400D6F" w:rsidP="00697152">
            <w:pPr>
              <w:widowControl w:val="0"/>
              <w:jc w:val="center"/>
              <w:rPr>
                <w:rFonts w:cs="Arial"/>
                <w:b/>
                <w:i/>
                <w:sz w:val="18"/>
                <w:szCs w:val="20"/>
              </w:rPr>
            </w:pPr>
            <w:r>
              <w:rPr>
                <w:rFonts w:cs="Arial"/>
                <w:b/>
                <w:i/>
                <w:sz w:val="18"/>
                <w:szCs w:val="20"/>
              </w:rPr>
              <w:t>3500</w:t>
            </w:r>
          </w:p>
        </w:tc>
      </w:tr>
      <w:tr w:rsidR="00400D6F" w:rsidRPr="005E1EC0" w14:paraId="48A743F2" w14:textId="77777777" w:rsidTr="00697152">
        <w:trPr>
          <w:jc w:val="center"/>
        </w:trPr>
        <w:tc>
          <w:tcPr>
            <w:tcW w:w="3164" w:type="dxa"/>
          </w:tcPr>
          <w:p w14:paraId="2954C32F" w14:textId="77777777" w:rsidR="00400D6F" w:rsidRPr="005E1EC0" w:rsidRDefault="00400D6F" w:rsidP="00697152">
            <w:pPr>
              <w:widowControl w:val="0"/>
              <w:jc w:val="both"/>
              <w:rPr>
                <w:rFonts w:cs="Arial"/>
                <w:sz w:val="20"/>
                <w:szCs w:val="20"/>
              </w:rPr>
            </w:pPr>
            <w:r w:rsidRPr="005E1EC0">
              <w:rPr>
                <w:rFonts w:cs="Arial"/>
                <w:sz w:val="20"/>
                <w:szCs w:val="20"/>
              </w:rPr>
              <w:t>Apalancamiento</w:t>
            </w:r>
          </w:p>
        </w:tc>
        <w:tc>
          <w:tcPr>
            <w:tcW w:w="963" w:type="dxa"/>
          </w:tcPr>
          <w:p w14:paraId="33D0B4A5" w14:textId="77777777" w:rsidR="00400D6F" w:rsidRPr="005E1EC0" w:rsidRDefault="00400D6F" w:rsidP="00697152">
            <w:pPr>
              <w:widowControl w:val="0"/>
              <w:jc w:val="center"/>
              <w:rPr>
                <w:rFonts w:cs="Arial"/>
                <w:sz w:val="18"/>
                <w:szCs w:val="20"/>
              </w:rPr>
            </w:pPr>
            <w:r w:rsidRPr="005E1EC0">
              <w:rPr>
                <w:rFonts w:cs="Arial"/>
                <w:sz w:val="18"/>
                <w:szCs w:val="20"/>
              </w:rPr>
              <w:t>0</w:t>
            </w:r>
            <w:r>
              <w:rPr>
                <w:rFonts w:cs="Arial"/>
                <w:sz w:val="18"/>
                <w:szCs w:val="20"/>
              </w:rPr>
              <w:t>,</w:t>
            </w:r>
            <w:r w:rsidRPr="005E1EC0">
              <w:rPr>
                <w:rFonts w:cs="Arial"/>
                <w:sz w:val="18"/>
                <w:szCs w:val="20"/>
              </w:rPr>
              <w:t>5</w:t>
            </w:r>
          </w:p>
        </w:tc>
        <w:tc>
          <w:tcPr>
            <w:tcW w:w="992" w:type="dxa"/>
          </w:tcPr>
          <w:p w14:paraId="68AEFE39" w14:textId="77777777" w:rsidR="00400D6F" w:rsidRPr="005E1EC0" w:rsidRDefault="00400D6F" w:rsidP="00697152">
            <w:pPr>
              <w:widowControl w:val="0"/>
              <w:jc w:val="center"/>
              <w:rPr>
                <w:rFonts w:cs="Arial"/>
                <w:sz w:val="18"/>
                <w:szCs w:val="20"/>
              </w:rPr>
            </w:pPr>
            <w:r w:rsidRPr="005E1EC0">
              <w:rPr>
                <w:rFonts w:cs="Arial"/>
                <w:sz w:val="18"/>
                <w:szCs w:val="20"/>
              </w:rPr>
              <w:t>0</w:t>
            </w:r>
            <w:r>
              <w:rPr>
                <w:rFonts w:cs="Arial"/>
                <w:sz w:val="18"/>
                <w:szCs w:val="20"/>
              </w:rPr>
              <w:t>,</w:t>
            </w:r>
            <w:r w:rsidRPr="005E1EC0">
              <w:rPr>
                <w:rFonts w:cs="Arial"/>
                <w:sz w:val="18"/>
                <w:szCs w:val="20"/>
              </w:rPr>
              <w:t>8</w:t>
            </w:r>
          </w:p>
        </w:tc>
        <w:tc>
          <w:tcPr>
            <w:tcW w:w="992" w:type="dxa"/>
            <w:tcBorders>
              <w:right w:val="single" w:sz="4" w:space="0" w:color="auto"/>
            </w:tcBorders>
          </w:tcPr>
          <w:p w14:paraId="1C5BBA35" w14:textId="77777777" w:rsidR="00400D6F" w:rsidRPr="005E1EC0" w:rsidRDefault="00400D6F" w:rsidP="00697152">
            <w:pPr>
              <w:widowControl w:val="0"/>
              <w:jc w:val="center"/>
              <w:rPr>
                <w:rFonts w:cs="Arial"/>
                <w:sz w:val="18"/>
                <w:szCs w:val="20"/>
              </w:rPr>
            </w:pPr>
            <w:r>
              <w:rPr>
                <w:rFonts w:cs="Arial"/>
                <w:sz w:val="18"/>
                <w:szCs w:val="20"/>
              </w:rPr>
              <w:t>1,</w:t>
            </w:r>
            <w:r w:rsidRPr="005E1EC0">
              <w:rPr>
                <w:rFonts w:cs="Arial"/>
                <w:sz w:val="18"/>
                <w:szCs w:val="20"/>
              </w:rPr>
              <w:t>3</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35382" w14:textId="77777777" w:rsidR="00400D6F" w:rsidRPr="005E1EC0" w:rsidRDefault="00400D6F" w:rsidP="00697152">
            <w:pPr>
              <w:widowControl w:val="0"/>
              <w:jc w:val="center"/>
              <w:rPr>
                <w:rFonts w:cs="Arial"/>
                <w:b/>
                <w:i/>
                <w:sz w:val="18"/>
                <w:szCs w:val="20"/>
              </w:rPr>
            </w:pPr>
            <w:r>
              <w:rPr>
                <w:rFonts w:cs="Arial"/>
                <w:b/>
                <w:i/>
                <w:sz w:val="18"/>
                <w:szCs w:val="20"/>
              </w:rPr>
              <w:t>2,</w:t>
            </w:r>
            <w:r w:rsidRPr="005E1EC0">
              <w:rPr>
                <w:rFonts w:cs="Arial"/>
                <w:b/>
                <w:i/>
                <w:sz w:val="18"/>
                <w:szCs w:val="20"/>
              </w:rPr>
              <w:t>6</w:t>
            </w:r>
          </w:p>
        </w:tc>
      </w:tr>
      <w:tr w:rsidR="00400D6F" w:rsidRPr="005E1EC0" w14:paraId="3E1AD939" w14:textId="77777777" w:rsidTr="00697152">
        <w:trPr>
          <w:jc w:val="center"/>
        </w:trPr>
        <w:tc>
          <w:tcPr>
            <w:tcW w:w="3164" w:type="dxa"/>
          </w:tcPr>
          <w:p w14:paraId="53E66AB6" w14:textId="77777777" w:rsidR="00400D6F" w:rsidRPr="005E1EC0" w:rsidRDefault="00400D6F" w:rsidP="00697152">
            <w:pPr>
              <w:widowControl w:val="0"/>
              <w:jc w:val="both"/>
              <w:rPr>
                <w:rFonts w:cs="Arial"/>
                <w:sz w:val="20"/>
                <w:szCs w:val="20"/>
              </w:rPr>
            </w:pPr>
            <w:r w:rsidRPr="005E1EC0">
              <w:rPr>
                <w:rFonts w:cs="Arial"/>
                <w:sz w:val="20"/>
                <w:szCs w:val="20"/>
              </w:rPr>
              <w:t>Inversión (millones)</w:t>
            </w:r>
          </w:p>
        </w:tc>
        <w:tc>
          <w:tcPr>
            <w:tcW w:w="963" w:type="dxa"/>
          </w:tcPr>
          <w:p w14:paraId="4998B31D" w14:textId="77777777" w:rsidR="00400D6F" w:rsidRPr="005E1EC0" w:rsidRDefault="00400D6F" w:rsidP="00697152">
            <w:pPr>
              <w:widowControl w:val="0"/>
              <w:jc w:val="center"/>
              <w:rPr>
                <w:rFonts w:cs="Arial"/>
                <w:sz w:val="18"/>
                <w:szCs w:val="20"/>
              </w:rPr>
            </w:pPr>
            <w:r w:rsidRPr="005E1EC0">
              <w:rPr>
                <w:rFonts w:cs="Arial"/>
                <w:sz w:val="18"/>
                <w:szCs w:val="20"/>
              </w:rPr>
              <w:t>1300</w:t>
            </w:r>
          </w:p>
        </w:tc>
        <w:tc>
          <w:tcPr>
            <w:tcW w:w="992" w:type="dxa"/>
          </w:tcPr>
          <w:p w14:paraId="021C4810" w14:textId="77777777" w:rsidR="00400D6F" w:rsidRPr="005E1EC0" w:rsidRDefault="00400D6F" w:rsidP="00697152">
            <w:pPr>
              <w:widowControl w:val="0"/>
              <w:jc w:val="center"/>
              <w:rPr>
                <w:rFonts w:cs="Arial"/>
                <w:sz w:val="18"/>
                <w:szCs w:val="20"/>
              </w:rPr>
            </w:pPr>
            <w:r w:rsidRPr="005E1EC0">
              <w:rPr>
                <w:rFonts w:cs="Arial"/>
                <w:sz w:val="18"/>
                <w:szCs w:val="20"/>
              </w:rPr>
              <w:t>1000</w:t>
            </w:r>
          </w:p>
        </w:tc>
        <w:tc>
          <w:tcPr>
            <w:tcW w:w="992" w:type="dxa"/>
            <w:tcBorders>
              <w:right w:val="single" w:sz="4" w:space="0" w:color="auto"/>
            </w:tcBorders>
          </w:tcPr>
          <w:p w14:paraId="12055034" w14:textId="77777777" w:rsidR="00400D6F" w:rsidRPr="005E1EC0" w:rsidRDefault="00400D6F" w:rsidP="00697152">
            <w:pPr>
              <w:widowControl w:val="0"/>
              <w:jc w:val="center"/>
              <w:rPr>
                <w:rFonts w:cs="Arial"/>
                <w:sz w:val="18"/>
                <w:szCs w:val="20"/>
              </w:rPr>
            </w:pPr>
            <w:r w:rsidRPr="005E1EC0">
              <w:rPr>
                <w:rFonts w:cs="Arial"/>
                <w:sz w:val="18"/>
                <w:szCs w:val="20"/>
              </w:rPr>
              <w:t>800</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28BD2" w14:textId="77777777" w:rsidR="00400D6F" w:rsidRPr="005E1EC0" w:rsidRDefault="00400D6F" w:rsidP="00697152">
            <w:pPr>
              <w:widowControl w:val="0"/>
              <w:jc w:val="center"/>
              <w:rPr>
                <w:rFonts w:cs="Arial"/>
                <w:b/>
                <w:i/>
                <w:sz w:val="18"/>
                <w:szCs w:val="20"/>
              </w:rPr>
            </w:pPr>
            <w:r w:rsidRPr="005E1EC0">
              <w:rPr>
                <w:rFonts w:cs="Arial"/>
                <w:b/>
                <w:i/>
                <w:sz w:val="18"/>
                <w:szCs w:val="20"/>
              </w:rPr>
              <w:t>3100</w:t>
            </w:r>
          </w:p>
        </w:tc>
      </w:tr>
      <w:tr w:rsidR="00400D6F" w:rsidRPr="005E1EC0" w14:paraId="2DA8980F" w14:textId="77777777" w:rsidTr="00697152">
        <w:trPr>
          <w:jc w:val="center"/>
        </w:trPr>
        <w:tc>
          <w:tcPr>
            <w:tcW w:w="3164" w:type="dxa"/>
            <w:vAlign w:val="center"/>
          </w:tcPr>
          <w:p w14:paraId="270C22C5" w14:textId="77777777" w:rsidR="00400D6F" w:rsidRPr="005E1EC0" w:rsidRDefault="00400D6F" w:rsidP="00697152">
            <w:pPr>
              <w:widowControl w:val="0"/>
              <w:jc w:val="both"/>
              <w:rPr>
                <w:rFonts w:cs="Arial"/>
                <w:sz w:val="20"/>
                <w:szCs w:val="20"/>
              </w:rPr>
            </w:pPr>
            <w:r w:rsidRPr="005E1EC0">
              <w:rPr>
                <w:rFonts w:cs="Arial"/>
                <w:sz w:val="20"/>
                <w:szCs w:val="20"/>
              </w:rPr>
              <w:t>Disminución en el consumo Energético (MBTU)</w:t>
            </w:r>
          </w:p>
        </w:tc>
        <w:tc>
          <w:tcPr>
            <w:tcW w:w="963" w:type="dxa"/>
            <w:vAlign w:val="center"/>
          </w:tcPr>
          <w:p w14:paraId="179EA8D9" w14:textId="77777777" w:rsidR="00400D6F" w:rsidRPr="005E1EC0" w:rsidRDefault="00400D6F" w:rsidP="00697152">
            <w:pPr>
              <w:widowControl w:val="0"/>
              <w:jc w:val="center"/>
              <w:rPr>
                <w:rFonts w:cs="Arial"/>
                <w:sz w:val="18"/>
                <w:szCs w:val="20"/>
              </w:rPr>
            </w:pPr>
            <w:r w:rsidRPr="005E1EC0">
              <w:rPr>
                <w:rFonts w:cs="Arial"/>
                <w:sz w:val="18"/>
                <w:szCs w:val="20"/>
              </w:rPr>
              <w:t>8000</w:t>
            </w:r>
          </w:p>
        </w:tc>
        <w:tc>
          <w:tcPr>
            <w:tcW w:w="992" w:type="dxa"/>
            <w:vAlign w:val="center"/>
          </w:tcPr>
          <w:p w14:paraId="3CC05909" w14:textId="77777777" w:rsidR="00400D6F" w:rsidRPr="005E1EC0" w:rsidRDefault="00400D6F" w:rsidP="00697152">
            <w:pPr>
              <w:widowControl w:val="0"/>
              <w:jc w:val="center"/>
              <w:rPr>
                <w:rFonts w:cs="Arial"/>
                <w:sz w:val="18"/>
                <w:szCs w:val="20"/>
              </w:rPr>
            </w:pPr>
            <w:r w:rsidRPr="005E1EC0">
              <w:rPr>
                <w:rFonts w:cs="Arial"/>
                <w:sz w:val="18"/>
                <w:szCs w:val="20"/>
              </w:rPr>
              <w:t>10000</w:t>
            </w:r>
          </w:p>
        </w:tc>
        <w:tc>
          <w:tcPr>
            <w:tcW w:w="992" w:type="dxa"/>
            <w:tcBorders>
              <w:right w:val="single" w:sz="4" w:space="0" w:color="auto"/>
            </w:tcBorders>
            <w:vAlign w:val="center"/>
          </w:tcPr>
          <w:p w14:paraId="3A247DB2" w14:textId="77777777" w:rsidR="00400D6F" w:rsidRPr="005E1EC0" w:rsidRDefault="00400D6F" w:rsidP="00697152">
            <w:pPr>
              <w:widowControl w:val="0"/>
              <w:jc w:val="center"/>
              <w:rPr>
                <w:rFonts w:cs="Arial"/>
                <w:sz w:val="18"/>
                <w:szCs w:val="20"/>
              </w:rPr>
            </w:pPr>
            <w:r w:rsidRPr="005E1EC0">
              <w:rPr>
                <w:rFonts w:cs="Arial"/>
                <w:sz w:val="18"/>
                <w:szCs w:val="20"/>
              </w:rPr>
              <w:t>5000</w:t>
            </w: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6DDD2" w14:textId="77777777" w:rsidR="00400D6F" w:rsidRPr="005E1EC0" w:rsidRDefault="00400D6F" w:rsidP="00697152">
            <w:pPr>
              <w:widowControl w:val="0"/>
              <w:jc w:val="center"/>
              <w:rPr>
                <w:rFonts w:cs="Arial"/>
                <w:b/>
                <w:i/>
                <w:sz w:val="18"/>
                <w:szCs w:val="20"/>
              </w:rPr>
            </w:pPr>
            <w:r w:rsidRPr="005E1EC0">
              <w:rPr>
                <w:rFonts w:cs="Arial"/>
                <w:b/>
                <w:i/>
                <w:sz w:val="18"/>
                <w:szCs w:val="20"/>
              </w:rPr>
              <w:t>23000</w:t>
            </w:r>
          </w:p>
        </w:tc>
      </w:tr>
      <w:tr w:rsidR="00400D6F" w:rsidRPr="005E1EC0" w14:paraId="4D273823" w14:textId="77777777" w:rsidTr="00697152">
        <w:trPr>
          <w:jc w:val="center"/>
        </w:trPr>
        <w:tc>
          <w:tcPr>
            <w:tcW w:w="3164" w:type="dxa"/>
          </w:tcPr>
          <w:p w14:paraId="37DE37F7" w14:textId="77777777" w:rsidR="00400D6F" w:rsidRPr="005E1EC0" w:rsidRDefault="00400D6F" w:rsidP="00697152">
            <w:pPr>
              <w:widowControl w:val="0"/>
              <w:jc w:val="both"/>
              <w:rPr>
                <w:rFonts w:cs="Arial"/>
                <w:sz w:val="20"/>
                <w:szCs w:val="20"/>
              </w:rPr>
            </w:pPr>
            <w:r>
              <w:rPr>
                <w:rFonts w:cs="Arial"/>
                <w:sz w:val="20"/>
                <w:szCs w:val="20"/>
              </w:rPr>
              <w:t>LCOE (USD/MWh)</w:t>
            </w:r>
          </w:p>
        </w:tc>
        <w:tc>
          <w:tcPr>
            <w:tcW w:w="963" w:type="dxa"/>
          </w:tcPr>
          <w:p w14:paraId="6315C144" w14:textId="77777777" w:rsidR="00400D6F" w:rsidRPr="005E1EC0" w:rsidRDefault="00400D6F" w:rsidP="00697152">
            <w:pPr>
              <w:widowControl w:val="0"/>
              <w:jc w:val="center"/>
              <w:rPr>
                <w:rFonts w:cs="Arial"/>
                <w:sz w:val="18"/>
                <w:szCs w:val="20"/>
              </w:rPr>
            </w:pPr>
          </w:p>
        </w:tc>
        <w:tc>
          <w:tcPr>
            <w:tcW w:w="992" w:type="dxa"/>
          </w:tcPr>
          <w:p w14:paraId="54A432EE" w14:textId="77777777" w:rsidR="00400D6F" w:rsidRPr="005E1EC0" w:rsidRDefault="00400D6F" w:rsidP="00697152">
            <w:pPr>
              <w:widowControl w:val="0"/>
              <w:jc w:val="center"/>
              <w:rPr>
                <w:rFonts w:cs="Arial"/>
                <w:sz w:val="18"/>
                <w:szCs w:val="20"/>
              </w:rPr>
            </w:pPr>
          </w:p>
        </w:tc>
        <w:tc>
          <w:tcPr>
            <w:tcW w:w="992" w:type="dxa"/>
            <w:tcBorders>
              <w:right w:val="single" w:sz="4" w:space="0" w:color="auto"/>
            </w:tcBorders>
          </w:tcPr>
          <w:p w14:paraId="3A42BD83" w14:textId="77777777" w:rsidR="00400D6F" w:rsidRPr="005E1EC0" w:rsidRDefault="00400D6F" w:rsidP="00697152">
            <w:pPr>
              <w:widowControl w:val="0"/>
              <w:jc w:val="center"/>
              <w:rPr>
                <w:rFonts w:cs="Arial"/>
                <w:sz w:val="18"/>
                <w:szCs w:val="20"/>
              </w:rPr>
            </w:pPr>
          </w:p>
        </w:tc>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D1765" w14:textId="77777777" w:rsidR="00400D6F" w:rsidRPr="005E1EC0" w:rsidRDefault="00400D6F" w:rsidP="00697152">
            <w:pPr>
              <w:widowControl w:val="0"/>
              <w:jc w:val="center"/>
              <w:rPr>
                <w:rFonts w:cs="Arial"/>
                <w:b/>
                <w:i/>
                <w:sz w:val="18"/>
                <w:szCs w:val="20"/>
              </w:rPr>
            </w:pPr>
          </w:p>
        </w:tc>
      </w:tr>
    </w:tbl>
    <w:p w14:paraId="74A16443" w14:textId="77777777" w:rsidR="00400D6F" w:rsidRDefault="00400D6F" w:rsidP="00400D6F">
      <w:pPr>
        <w:widowControl w:val="0"/>
        <w:jc w:val="both"/>
        <w:rPr>
          <w:rFonts w:cs="Arial"/>
        </w:rPr>
      </w:pPr>
    </w:p>
    <w:p w14:paraId="14134BBA" w14:textId="7FBBBB31" w:rsidR="00400D6F" w:rsidRPr="00400D6F" w:rsidRDefault="00400D6F" w:rsidP="00400D6F">
      <w:pPr>
        <w:pStyle w:val="Prrafodelista"/>
        <w:widowControl w:val="0"/>
        <w:ind w:left="360"/>
        <w:jc w:val="both"/>
        <w:rPr>
          <w:rFonts w:cs="Arial"/>
        </w:rPr>
      </w:pPr>
      <w:r>
        <w:rPr>
          <w:rFonts w:cs="Arial"/>
        </w:rPr>
        <w:lastRenderedPageBreak/>
        <w:t>La calificación que tendría cada proyecto, se calcula normalizando cada valor. Así:</w:t>
      </w:r>
    </w:p>
    <w:p w14:paraId="434CD0D9" w14:textId="77777777" w:rsidR="00400D6F" w:rsidRDefault="00400D6F" w:rsidP="00400D6F">
      <w:pPr>
        <w:widowControl w:val="0"/>
        <w:jc w:val="both"/>
        <w:rPr>
          <w:rFonts w:cs="Arial"/>
        </w:rPr>
      </w:pPr>
    </w:p>
    <w:tbl>
      <w:tblPr>
        <w:tblStyle w:val="Tablaconcuadrcula"/>
        <w:tblW w:w="0" w:type="auto"/>
        <w:jc w:val="center"/>
        <w:tblLook w:val="04A0" w:firstRow="1" w:lastRow="0" w:firstColumn="1" w:lastColumn="0" w:noHBand="0" w:noVBand="1"/>
      </w:tblPr>
      <w:tblGrid>
        <w:gridCol w:w="3164"/>
        <w:gridCol w:w="874"/>
        <w:gridCol w:w="993"/>
        <w:gridCol w:w="992"/>
      </w:tblGrid>
      <w:tr w:rsidR="00400D6F" w:rsidRPr="005E1EC0" w14:paraId="4DC8555F" w14:textId="77777777" w:rsidTr="00697152">
        <w:trPr>
          <w:jc w:val="center"/>
        </w:trPr>
        <w:tc>
          <w:tcPr>
            <w:tcW w:w="3164" w:type="dxa"/>
            <w:shd w:val="clear" w:color="auto" w:fill="D9D9D9" w:themeFill="background1" w:themeFillShade="D9"/>
          </w:tcPr>
          <w:p w14:paraId="74F4EA19" w14:textId="77777777" w:rsidR="00400D6F" w:rsidRPr="005E1EC0" w:rsidRDefault="00400D6F" w:rsidP="00697152">
            <w:pPr>
              <w:widowControl w:val="0"/>
              <w:jc w:val="both"/>
              <w:rPr>
                <w:rFonts w:cs="Arial"/>
                <w:sz w:val="20"/>
                <w:szCs w:val="20"/>
              </w:rPr>
            </w:pPr>
          </w:p>
        </w:tc>
        <w:tc>
          <w:tcPr>
            <w:tcW w:w="874" w:type="dxa"/>
            <w:shd w:val="clear" w:color="auto" w:fill="D9D9D9" w:themeFill="background1" w:themeFillShade="D9"/>
          </w:tcPr>
          <w:p w14:paraId="72C5B60B" w14:textId="77777777" w:rsidR="00400D6F" w:rsidRPr="005E1EC0" w:rsidRDefault="00400D6F" w:rsidP="00697152">
            <w:pPr>
              <w:widowControl w:val="0"/>
              <w:jc w:val="center"/>
              <w:rPr>
                <w:rFonts w:cs="Arial"/>
                <w:b/>
                <w:sz w:val="20"/>
                <w:szCs w:val="20"/>
              </w:rPr>
            </w:pPr>
            <w:r w:rsidRPr="005E1EC0">
              <w:rPr>
                <w:rFonts w:cs="Arial"/>
                <w:b/>
                <w:sz w:val="20"/>
                <w:szCs w:val="20"/>
              </w:rPr>
              <w:t>Proy 1</w:t>
            </w:r>
          </w:p>
        </w:tc>
        <w:tc>
          <w:tcPr>
            <w:tcW w:w="993" w:type="dxa"/>
            <w:shd w:val="clear" w:color="auto" w:fill="D9D9D9" w:themeFill="background1" w:themeFillShade="D9"/>
          </w:tcPr>
          <w:p w14:paraId="25E5B2AB" w14:textId="77777777" w:rsidR="00400D6F" w:rsidRPr="005E1EC0" w:rsidRDefault="00400D6F" w:rsidP="00697152">
            <w:pPr>
              <w:widowControl w:val="0"/>
              <w:jc w:val="center"/>
              <w:rPr>
                <w:rFonts w:cs="Arial"/>
                <w:b/>
                <w:sz w:val="20"/>
                <w:szCs w:val="20"/>
              </w:rPr>
            </w:pPr>
            <w:r w:rsidRPr="005E1EC0">
              <w:rPr>
                <w:rFonts w:cs="Arial"/>
                <w:b/>
                <w:sz w:val="20"/>
                <w:szCs w:val="20"/>
              </w:rPr>
              <w:t>Proy 2</w:t>
            </w:r>
          </w:p>
        </w:tc>
        <w:tc>
          <w:tcPr>
            <w:tcW w:w="992" w:type="dxa"/>
            <w:shd w:val="clear" w:color="auto" w:fill="D9D9D9" w:themeFill="background1" w:themeFillShade="D9"/>
          </w:tcPr>
          <w:p w14:paraId="78040889" w14:textId="77777777" w:rsidR="00400D6F" w:rsidRPr="005E1EC0" w:rsidRDefault="00400D6F" w:rsidP="00697152">
            <w:pPr>
              <w:widowControl w:val="0"/>
              <w:jc w:val="center"/>
              <w:rPr>
                <w:rFonts w:cs="Arial"/>
                <w:b/>
                <w:sz w:val="20"/>
                <w:szCs w:val="20"/>
              </w:rPr>
            </w:pPr>
            <w:r w:rsidRPr="005E1EC0">
              <w:rPr>
                <w:rFonts w:cs="Arial"/>
                <w:b/>
                <w:sz w:val="20"/>
                <w:szCs w:val="20"/>
              </w:rPr>
              <w:t>Proy 3</w:t>
            </w:r>
          </w:p>
        </w:tc>
      </w:tr>
      <w:tr w:rsidR="00400D6F" w:rsidRPr="005E1EC0" w14:paraId="0095B2BE" w14:textId="77777777" w:rsidTr="00697152">
        <w:trPr>
          <w:jc w:val="center"/>
        </w:trPr>
        <w:tc>
          <w:tcPr>
            <w:tcW w:w="3164" w:type="dxa"/>
          </w:tcPr>
          <w:p w14:paraId="1980030B" w14:textId="77777777" w:rsidR="00400D6F" w:rsidRPr="005E1EC0" w:rsidRDefault="00400D6F" w:rsidP="00697152">
            <w:pPr>
              <w:widowControl w:val="0"/>
              <w:jc w:val="both"/>
              <w:rPr>
                <w:rFonts w:cs="Arial"/>
                <w:sz w:val="20"/>
                <w:szCs w:val="20"/>
              </w:rPr>
            </w:pPr>
            <w:r w:rsidRPr="005E1EC0">
              <w:rPr>
                <w:rFonts w:cs="Arial"/>
                <w:sz w:val="20"/>
                <w:szCs w:val="20"/>
              </w:rPr>
              <w:t>Disminución de C02 (Ton/año)</w:t>
            </w:r>
          </w:p>
        </w:tc>
        <w:tc>
          <w:tcPr>
            <w:tcW w:w="874" w:type="dxa"/>
            <w:vAlign w:val="center"/>
          </w:tcPr>
          <w:p w14:paraId="5F017531" w14:textId="77777777" w:rsidR="00400D6F" w:rsidRPr="005E1EC0" w:rsidRDefault="00400D6F" w:rsidP="00697152">
            <w:pPr>
              <w:widowControl w:val="0"/>
              <w:jc w:val="center"/>
              <w:rPr>
                <w:rFonts w:cs="Arial"/>
                <w:sz w:val="18"/>
                <w:szCs w:val="20"/>
              </w:rPr>
            </w:pPr>
            <w:r w:rsidRPr="005E1EC0">
              <w:rPr>
                <w:sz w:val="18"/>
                <w:szCs w:val="20"/>
              </w:rPr>
              <w:t>0,184</w:t>
            </w:r>
          </w:p>
        </w:tc>
        <w:tc>
          <w:tcPr>
            <w:tcW w:w="993" w:type="dxa"/>
            <w:vAlign w:val="center"/>
          </w:tcPr>
          <w:p w14:paraId="55F9BB7B" w14:textId="77777777" w:rsidR="00400D6F" w:rsidRPr="005E1EC0" w:rsidRDefault="00400D6F" w:rsidP="00697152">
            <w:pPr>
              <w:widowControl w:val="0"/>
              <w:jc w:val="center"/>
              <w:rPr>
                <w:rFonts w:cs="Arial"/>
                <w:sz w:val="18"/>
                <w:szCs w:val="20"/>
              </w:rPr>
            </w:pPr>
            <w:r w:rsidRPr="005E1EC0">
              <w:rPr>
                <w:sz w:val="18"/>
                <w:szCs w:val="20"/>
              </w:rPr>
              <w:t>0,510</w:t>
            </w:r>
          </w:p>
        </w:tc>
        <w:tc>
          <w:tcPr>
            <w:tcW w:w="992" w:type="dxa"/>
            <w:vAlign w:val="center"/>
          </w:tcPr>
          <w:p w14:paraId="689A3FFD" w14:textId="77777777" w:rsidR="00400D6F" w:rsidRPr="005E1EC0" w:rsidRDefault="00400D6F" w:rsidP="00697152">
            <w:pPr>
              <w:widowControl w:val="0"/>
              <w:jc w:val="center"/>
              <w:rPr>
                <w:rFonts w:cs="Arial"/>
                <w:sz w:val="18"/>
                <w:szCs w:val="20"/>
              </w:rPr>
            </w:pPr>
            <w:r w:rsidRPr="005E1EC0">
              <w:rPr>
                <w:sz w:val="18"/>
                <w:szCs w:val="20"/>
              </w:rPr>
              <w:t>0,306</w:t>
            </w:r>
          </w:p>
        </w:tc>
      </w:tr>
      <w:tr w:rsidR="00400D6F" w:rsidRPr="005E1EC0" w14:paraId="43FD3411" w14:textId="77777777" w:rsidTr="00697152">
        <w:trPr>
          <w:jc w:val="center"/>
        </w:trPr>
        <w:tc>
          <w:tcPr>
            <w:tcW w:w="3164" w:type="dxa"/>
          </w:tcPr>
          <w:p w14:paraId="09F6D0BC" w14:textId="77777777" w:rsidR="00400D6F" w:rsidRPr="005E1EC0" w:rsidRDefault="00400D6F" w:rsidP="00697152">
            <w:pPr>
              <w:widowControl w:val="0"/>
              <w:jc w:val="both"/>
              <w:rPr>
                <w:rFonts w:cs="Arial"/>
                <w:sz w:val="20"/>
                <w:szCs w:val="20"/>
              </w:rPr>
            </w:pPr>
            <w:r w:rsidRPr="005E1EC0">
              <w:rPr>
                <w:rFonts w:cs="Arial"/>
                <w:sz w:val="20"/>
                <w:szCs w:val="20"/>
              </w:rPr>
              <w:t>Población Beneficiada (mill hab)</w:t>
            </w:r>
          </w:p>
        </w:tc>
        <w:tc>
          <w:tcPr>
            <w:tcW w:w="874" w:type="dxa"/>
          </w:tcPr>
          <w:p w14:paraId="5CB26821" w14:textId="77777777" w:rsidR="00400D6F" w:rsidRPr="005E1EC0" w:rsidRDefault="00400D6F" w:rsidP="00697152">
            <w:pPr>
              <w:widowControl w:val="0"/>
              <w:jc w:val="center"/>
              <w:rPr>
                <w:rFonts w:cs="Arial"/>
                <w:sz w:val="18"/>
                <w:szCs w:val="20"/>
              </w:rPr>
            </w:pPr>
            <w:r w:rsidRPr="005E1EC0">
              <w:rPr>
                <w:sz w:val="18"/>
                <w:szCs w:val="20"/>
              </w:rPr>
              <w:t>0,333</w:t>
            </w:r>
          </w:p>
        </w:tc>
        <w:tc>
          <w:tcPr>
            <w:tcW w:w="993" w:type="dxa"/>
          </w:tcPr>
          <w:p w14:paraId="4351A94B" w14:textId="77777777" w:rsidR="00400D6F" w:rsidRPr="005E1EC0" w:rsidRDefault="00400D6F" w:rsidP="00697152">
            <w:pPr>
              <w:widowControl w:val="0"/>
              <w:jc w:val="center"/>
              <w:rPr>
                <w:rFonts w:cs="Arial"/>
                <w:sz w:val="18"/>
                <w:szCs w:val="20"/>
              </w:rPr>
            </w:pPr>
            <w:r w:rsidRPr="005E1EC0">
              <w:rPr>
                <w:sz w:val="18"/>
                <w:szCs w:val="20"/>
              </w:rPr>
              <w:t>0,167</w:t>
            </w:r>
          </w:p>
        </w:tc>
        <w:tc>
          <w:tcPr>
            <w:tcW w:w="992" w:type="dxa"/>
          </w:tcPr>
          <w:p w14:paraId="2ED88899" w14:textId="77777777" w:rsidR="00400D6F" w:rsidRPr="005E1EC0" w:rsidRDefault="00400D6F" w:rsidP="00697152">
            <w:pPr>
              <w:widowControl w:val="0"/>
              <w:jc w:val="center"/>
              <w:rPr>
                <w:rFonts w:cs="Arial"/>
                <w:sz w:val="18"/>
                <w:szCs w:val="20"/>
              </w:rPr>
            </w:pPr>
            <w:r w:rsidRPr="005E1EC0">
              <w:rPr>
                <w:sz w:val="18"/>
                <w:szCs w:val="20"/>
              </w:rPr>
              <w:t>0,500</w:t>
            </w:r>
          </w:p>
        </w:tc>
      </w:tr>
      <w:tr w:rsidR="00400D6F" w:rsidRPr="005E1EC0" w14:paraId="6DC06030" w14:textId="77777777" w:rsidTr="00697152">
        <w:trPr>
          <w:jc w:val="center"/>
        </w:trPr>
        <w:tc>
          <w:tcPr>
            <w:tcW w:w="3164" w:type="dxa"/>
          </w:tcPr>
          <w:p w14:paraId="63C34BE3" w14:textId="77777777" w:rsidR="00400D6F" w:rsidRPr="005E1EC0" w:rsidRDefault="00400D6F" w:rsidP="00697152">
            <w:pPr>
              <w:widowControl w:val="0"/>
              <w:jc w:val="both"/>
              <w:rPr>
                <w:rFonts w:cs="Arial"/>
                <w:sz w:val="20"/>
                <w:szCs w:val="20"/>
              </w:rPr>
            </w:pPr>
            <w:r w:rsidRPr="005E1EC0">
              <w:rPr>
                <w:rFonts w:cs="Arial"/>
                <w:sz w:val="20"/>
                <w:szCs w:val="20"/>
              </w:rPr>
              <w:t>ZNI</w:t>
            </w:r>
          </w:p>
        </w:tc>
        <w:tc>
          <w:tcPr>
            <w:tcW w:w="874" w:type="dxa"/>
            <w:vAlign w:val="center"/>
          </w:tcPr>
          <w:p w14:paraId="564329E4" w14:textId="77777777" w:rsidR="00400D6F" w:rsidRPr="005E1EC0" w:rsidRDefault="00400D6F" w:rsidP="00697152">
            <w:pPr>
              <w:widowControl w:val="0"/>
              <w:jc w:val="center"/>
              <w:rPr>
                <w:rFonts w:cs="Arial"/>
                <w:sz w:val="18"/>
                <w:szCs w:val="20"/>
              </w:rPr>
            </w:pPr>
            <w:r w:rsidRPr="005E1EC0">
              <w:rPr>
                <w:rFonts w:cs="Arial"/>
                <w:sz w:val="18"/>
                <w:szCs w:val="20"/>
              </w:rPr>
              <w:t>1</w:t>
            </w:r>
          </w:p>
        </w:tc>
        <w:tc>
          <w:tcPr>
            <w:tcW w:w="993" w:type="dxa"/>
            <w:vAlign w:val="center"/>
          </w:tcPr>
          <w:p w14:paraId="69AAF547" w14:textId="77777777" w:rsidR="00400D6F" w:rsidRPr="005E1EC0" w:rsidRDefault="00400D6F" w:rsidP="00697152">
            <w:pPr>
              <w:widowControl w:val="0"/>
              <w:jc w:val="center"/>
              <w:rPr>
                <w:rFonts w:cs="Arial"/>
                <w:sz w:val="18"/>
                <w:szCs w:val="20"/>
              </w:rPr>
            </w:pPr>
            <w:r w:rsidRPr="005E1EC0">
              <w:rPr>
                <w:rFonts w:cs="Arial"/>
                <w:sz w:val="18"/>
                <w:szCs w:val="20"/>
              </w:rPr>
              <w:t>1</w:t>
            </w:r>
          </w:p>
        </w:tc>
        <w:tc>
          <w:tcPr>
            <w:tcW w:w="992" w:type="dxa"/>
            <w:vAlign w:val="center"/>
          </w:tcPr>
          <w:p w14:paraId="5E90A2BF" w14:textId="77777777" w:rsidR="00400D6F" w:rsidRPr="005E1EC0" w:rsidRDefault="00400D6F" w:rsidP="00697152">
            <w:pPr>
              <w:widowControl w:val="0"/>
              <w:jc w:val="center"/>
              <w:rPr>
                <w:rFonts w:cs="Arial"/>
                <w:sz w:val="18"/>
                <w:szCs w:val="20"/>
              </w:rPr>
            </w:pPr>
            <w:r w:rsidRPr="005E1EC0">
              <w:rPr>
                <w:rFonts w:cs="Arial"/>
                <w:sz w:val="18"/>
                <w:szCs w:val="20"/>
              </w:rPr>
              <w:t>0</w:t>
            </w:r>
          </w:p>
        </w:tc>
      </w:tr>
      <w:tr w:rsidR="00400D6F" w:rsidRPr="005E1EC0" w14:paraId="715B20B7" w14:textId="77777777" w:rsidTr="00697152">
        <w:trPr>
          <w:jc w:val="center"/>
        </w:trPr>
        <w:tc>
          <w:tcPr>
            <w:tcW w:w="3164" w:type="dxa"/>
          </w:tcPr>
          <w:p w14:paraId="0836F35F" w14:textId="77777777" w:rsidR="00400D6F" w:rsidRPr="005E1EC0" w:rsidRDefault="00400D6F" w:rsidP="00697152">
            <w:pPr>
              <w:widowControl w:val="0"/>
              <w:jc w:val="both"/>
              <w:rPr>
                <w:rFonts w:cs="Arial"/>
                <w:sz w:val="20"/>
                <w:szCs w:val="20"/>
              </w:rPr>
            </w:pPr>
            <w:r w:rsidRPr="005E1EC0">
              <w:rPr>
                <w:rFonts w:cs="Arial"/>
                <w:sz w:val="20"/>
                <w:szCs w:val="20"/>
              </w:rPr>
              <w:t>NBI</w:t>
            </w:r>
          </w:p>
        </w:tc>
        <w:tc>
          <w:tcPr>
            <w:tcW w:w="874" w:type="dxa"/>
            <w:vAlign w:val="center"/>
          </w:tcPr>
          <w:p w14:paraId="3F234693" w14:textId="77777777" w:rsidR="00400D6F" w:rsidRPr="005E1EC0" w:rsidRDefault="00400D6F" w:rsidP="00697152">
            <w:pPr>
              <w:widowControl w:val="0"/>
              <w:jc w:val="center"/>
              <w:rPr>
                <w:rFonts w:cs="Arial"/>
                <w:sz w:val="18"/>
                <w:szCs w:val="20"/>
              </w:rPr>
            </w:pPr>
            <w:r w:rsidRPr="005E1EC0">
              <w:rPr>
                <w:sz w:val="18"/>
                <w:szCs w:val="20"/>
              </w:rPr>
              <w:t>0,333</w:t>
            </w:r>
          </w:p>
        </w:tc>
        <w:tc>
          <w:tcPr>
            <w:tcW w:w="993" w:type="dxa"/>
            <w:vAlign w:val="center"/>
          </w:tcPr>
          <w:p w14:paraId="47573EAF" w14:textId="77777777" w:rsidR="00400D6F" w:rsidRPr="005E1EC0" w:rsidRDefault="00400D6F" w:rsidP="00697152">
            <w:pPr>
              <w:widowControl w:val="0"/>
              <w:jc w:val="center"/>
              <w:rPr>
                <w:rFonts w:cs="Arial"/>
                <w:sz w:val="18"/>
                <w:szCs w:val="20"/>
              </w:rPr>
            </w:pPr>
            <w:r w:rsidRPr="005E1EC0">
              <w:rPr>
                <w:sz w:val="18"/>
                <w:szCs w:val="20"/>
              </w:rPr>
              <w:t>0,500</w:t>
            </w:r>
          </w:p>
        </w:tc>
        <w:tc>
          <w:tcPr>
            <w:tcW w:w="992" w:type="dxa"/>
            <w:vAlign w:val="center"/>
          </w:tcPr>
          <w:p w14:paraId="790C8BC6" w14:textId="77777777" w:rsidR="00400D6F" w:rsidRPr="005E1EC0" w:rsidRDefault="00400D6F" w:rsidP="00697152">
            <w:pPr>
              <w:widowControl w:val="0"/>
              <w:jc w:val="center"/>
              <w:rPr>
                <w:rFonts w:cs="Arial"/>
                <w:sz w:val="18"/>
                <w:szCs w:val="20"/>
              </w:rPr>
            </w:pPr>
            <w:r w:rsidRPr="005E1EC0">
              <w:rPr>
                <w:sz w:val="18"/>
                <w:szCs w:val="20"/>
              </w:rPr>
              <w:t>0,167</w:t>
            </w:r>
          </w:p>
        </w:tc>
      </w:tr>
      <w:tr w:rsidR="00400D6F" w:rsidRPr="005E1EC0" w14:paraId="6951D7B0" w14:textId="77777777" w:rsidTr="00697152">
        <w:trPr>
          <w:jc w:val="center"/>
        </w:trPr>
        <w:tc>
          <w:tcPr>
            <w:tcW w:w="3164" w:type="dxa"/>
          </w:tcPr>
          <w:p w14:paraId="5002FB00" w14:textId="77777777" w:rsidR="00400D6F" w:rsidRPr="005E1EC0" w:rsidRDefault="00400D6F" w:rsidP="00697152">
            <w:pPr>
              <w:widowControl w:val="0"/>
              <w:jc w:val="both"/>
              <w:rPr>
                <w:rFonts w:cs="Arial"/>
                <w:sz w:val="20"/>
                <w:szCs w:val="20"/>
              </w:rPr>
            </w:pPr>
            <w:r w:rsidRPr="005E1EC0">
              <w:rPr>
                <w:rFonts w:cs="Arial"/>
                <w:sz w:val="20"/>
                <w:szCs w:val="20"/>
              </w:rPr>
              <w:t>Municipio Paz</w:t>
            </w:r>
          </w:p>
        </w:tc>
        <w:tc>
          <w:tcPr>
            <w:tcW w:w="874" w:type="dxa"/>
            <w:vAlign w:val="center"/>
          </w:tcPr>
          <w:p w14:paraId="1D6405D8" w14:textId="77777777" w:rsidR="00400D6F" w:rsidRPr="005E1EC0" w:rsidRDefault="00400D6F" w:rsidP="00697152">
            <w:pPr>
              <w:widowControl w:val="0"/>
              <w:jc w:val="center"/>
              <w:rPr>
                <w:rFonts w:cs="Arial"/>
                <w:sz w:val="18"/>
                <w:szCs w:val="20"/>
              </w:rPr>
            </w:pPr>
            <w:r w:rsidRPr="005E1EC0">
              <w:rPr>
                <w:rFonts w:cs="Arial"/>
                <w:sz w:val="18"/>
                <w:szCs w:val="20"/>
              </w:rPr>
              <w:t>1</w:t>
            </w:r>
          </w:p>
        </w:tc>
        <w:tc>
          <w:tcPr>
            <w:tcW w:w="993" w:type="dxa"/>
            <w:vAlign w:val="center"/>
          </w:tcPr>
          <w:p w14:paraId="2140F6F4" w14:textId="77777777" w:rsidR="00400D6F" w:rsidRPr="005E1EC0" w:rsidRDefault="00400D6F" w:rsidP="00697152">
            <w:pPr>
              <w:widowControl w:val="0"/>
              <w:jc w:val="center"/>
              <w:rPr>
                <w:rFonts w:cs="Arial"/>
                <w:sz w:val="18"/>
                <w:szCs w:val="20"/>
              </w:rPr>
            </w:pPr>
            <w:r w:rsidRPr="005E1EC0">
              <w:rPr>
                <w:rFonts w:cs="Arial"/>
                <w:sz w:val="18"/>
                <w:szCs w:val="20"/>
              </w:rPr>
              <w:t>0</w:t>
            </w:r>
          </w:p>
        </w:tc>
        <w:tc>
          <w:tcPr>
            <w:tcW w:w="992" w:type="dxa"/>
            <w:vAlign w:val="center"/>
          </w:tcPr>
          <w:p w14:paraId="544EAD0E" w14:textId="77777777" w:rsidR="00400D6F" w:rsidRPr="005E1EC0" w:rsidRDefault="00400D6F" w:rsidP="00697152">
            <w:pPr>
              <w:widowControl w:val="0"/>
              <w:jc w:val="center"/>
              <w:rPr>
                <w:rFonts w:cs="Arial"/>
                <w:sz w:val="18"/>
                <w:szCs w:val="20"/>
              </w:rPr>
            </w:pPr>
            <w:r w:rsidRPr="005E1EC0">
              <w:rPr>
                <w:rFonts w:cs="Arial"/>
                <w:sz w:val="18"/>
                <w:szCs w:val="20"/>
              </w:rPr>
              <w:t>0</w:t>
            </w:r>
          </w:p>
        </w:tc>
      </w:tr>
      <w:tr w:rsidR="00400D6F" w:rsidRPr="005E1EC0" w14:paraId="1EA4D3BB" w14:textId="77777777" w:rsidTr="00697152">
        <w:trPr>
          <w:jc w:val="center"/>
        </w:trPr>
        <w:tc>
          <w:tcPr>
            <w:tcW w:w="3164" w:type="dxa"/>
          </w:tcPr>
          <w:p w14:paraId="03CC6078" w14:textId="77777777" w:rsidR="00400D6F" w:rsidRPr="005E1EC0" w:rsidRDefault="00400D6F" w:rsidP="00697152">
            <w:pPr>
              <w:widowControl w:val="0"/>
              <w:jc w:val="both"/>
              <w:rPr>
                <w:rFonts w:cs="Arial"/>
                <w:sz w:val="20"/>
                <w:szCs w:val="20"/>
              </w:rPr>
            </w:pPr>
            <w:r>
              <w:rPr>
                <w:rFonts w:cs="Arial"/>
                <w:sz w:val="20"/>
                <w:szCs w:val="20"/>
              </w:rPr>
              <w:t>PERS</w:t>
            </w:r>
          </w:p>
        </w:tc>
        <w:tc>
          <w:tcPr>
            <w:tcW w:w="874" w:type="dxa"/>
          </w:tcPr>
          <w:p w14:paraId="529D93CA" w14:textId="77777777" w:rsidR="00400D6F" w:rsidRPr="005E1EC0" w:rsidRDefault="00400D6F" w:rsidP="00697152">
            <w:pPr>
              <w:widowControl w:val="0"/>
              <w:jc w:val="center"/>
              <w:rPr>
                <w:sz w:val="18"/>
                <w:szCs w:val="20"/>
              </w:rPr>
            </w:pPr>
            <w:r>
              <w:rPr>
                <w:rFonts w:cs="Arial"/>
                <w:sz w:val="18"/>
                <w:szCs w:val="20"/>
              </w:rPr>
              <w:t>0</w:t>
            </w:r>
          </w:p>
        </w:tc>
        <w:tc>
          <w:tcPr>
            <w:tcW w:w="993" w:type="dxa"/>
          </w:tcPr>
          <w:p w14:paraId="023B8F11" w14:textId="77777777" w:rsidR="00400D6F" w:rsidRPr="005E1EC0" w:rsidRDefault="00400D6F" w:rsidP="00697152">
            <w:pPr>
              <w:widowControl w:val="0"/>
              <w:jc w:val="center"/>
              <w:rPr>
                <w:sz w:val="18"/>
                <w:szCs w:val="20"/>
              </w:rPr>
            </w:pPr>
            <w:r>
              <w:rPr>
                <w:rFonts w:cs="Arial"/>
                <w:sz w:val="18"/>
                <w:szCs w:val="20"/>
              </w:rPr>
              <w:t>1</w:t>
            </w:r>
          </w:p>
        </w:tc>
        <w:tc>
          <w:tcPr>
            <w:tcW w:w="992" w:type="dxa"/>
          </w:tcPr>
          <w:p w14:paraId="41EC3B1E" w14:textId="77777777" w:rsidR="00400D6F" w:rsidRPr="005E1EC0" w:rsidRDefault="00400D6F" w:rsidP="00697152">
            <w:pPr>
              <w:widowControl w:val="0"/>
              <w:jc w:val="center"/>
              <w:rPr>
                <w:sz w:val="18"/>
                <w:szCs w:val="20"/>
              </w:rPr>
            </w:pPr>
            <w:r>
              <w:rPr>
                <w:rFonts w:cs="Arial"/>
                <w:sz w:val="18"/>
                <w:szCs w:val="20"/>
              </w:rPr>
              <w:t>0</w:t>
            </w:r>
          </w:p>
        </w:tc>
      </w:tr>
      <w:tr w:rsidR="00400D6F" w:rsidRPr="005E1EC0" w14:paraId="30D9C271" w14:textId="77777777" w:rsidTr="00697152">
        <w:trPr>
          <w:jc w:val="center"/>
        </w:trPr>
        <w:tc>
          <w:tcPr>
            <w:tcW w:w="3164" w:type="dxa"/>
          </w:tcPr>
          <w:p w14:paraId="345B71A5" w14:textId="77777777" w:rsidR="00400D6F" w:rsidRPr="005E1EC0" w:rsidRDefault="00400D6F" w:rsidP="00697152">
            <w:pPr>
              <w:widowControl w:val="0"/>
              <w:jc w:val="both"/>
              <w:rPr>
                <w:rFonts w:cs="Arial"/>
                <w:sz w:val="20"/>
                <w:szCs w:val="20"/>
              </w:rPr>
            </w:pPr>
            <w:r w:rsidRPr="005E1EC0">
              <w:rPr>
                <w:rFonts w:cs="Arial"/>
                <w:sz w:val="20"/>
                <w:szCs w:val="20"/>
              </w:rPr>
              <w:t>PRI</w:t>
            </w:r>
          </w:p>
        </w:tc>
        <w:tc>
          <w:tcPr>
            <w:tcW w:w="874" w:type="dxa"/>
            <w:vAlign w:val="center"/>
          </w:tcPr>
          <w:p w14:paraId="33239013" w14:textId="77777777" w:rsidR="00400D6F" w:rsidRPr="005E1EC0" w:rsidRDefault="00400D6F" w:rsidP="00697152">
            <w:pPr>
              <w:widowControl w:val="0"/>
              <w:jc w:val="center"/>
              <w:rPr>
                <w:rFonts w:cs="Arial"/>
                <w:sz w:val="18"/>
                <w:szCs w:val="20"/>
              </w:rPr>
            </w:pPr>
            <w:r w:rsidRPr="005E1EC0">
              <w:rPr>
                <w:sz w:val="18"/>
                <w:szCs w:val="20"/>
              </w:rPr>
              <w:t>0,294</w:t>
            </w:r>
          </w:p>
        </w:tc>
        <w:tc>
          <w:tcPr>
            <w:tcW w:w="993" w:type="dxa"/>
            <w:vAlign w:val="center"/>
          </w:tcPr>
          <w:p w14:paraId="765AE72A" w14:textId="77777777" w:rsidR="00400D6F" w:rsidRPr="005E1EC0" w:rsidRDefault="00400D6F" w:rsidP="00697152">
            <w:pPr>
              <w:widowControl w:val="0"/>
              <w:jc w:val="center"/>
              <w:rPr>
                <w:rFonts w:cs="Arial"/>
                <w:sz w:val="18"/>
                <w:szCs w:val="20"/>
              </w:rPr>
            </w:pPr>
            <w:r w:rsidRPr="005E1EC0">
              <w:rPr>
                <w:sz w:val="18"/>
                <w:szCs w:val="20"/>
              </w:rPr>
              <w:t>0,529</w:t>
            </w:r>
          </w:p>
        </w:tc>
        <w:tc>
          <w:tcPr>
            <w:tcW w:w="992" w:type="dxa"/>
            <w:vAlign w:val="center"/>
          </w:tcPr>
          <w:p w14:paraId="1863344A" w14:textId="77777777" w:rsidR="00400D6F" w:rsidRPr="005E1EC0" w:rsidRDefault="00400D6F" w:rsidP="00697152">
            <w:pPr>
              <w:widowControl w:val="0"/>
              <w:jc w:val="center"/>
              <w:rPr>
                <w:rFonts w:cs="Arial"/>
                <w:sz w:val="18"/>
                <w:szCs w:val="20"/>
              </w:rPr>
            </w:pPr>
            <w:r w:rsidRPr="005E1EC0">
              <w:rPr>
                <w:sz w:val="18"/>
                <w:szCs w:val="20"/>
              </w:rPr>
              <w:t>0,176</w:t>
            </w:r>
          </w:p>
        </w:tc>
      </w:tr>
      <w:tr w:rsidR="00400D6F" w:rsidRPr="005E1EC0" w14:paraId="1C83FB1B" w14:textId="77777777" w:rsidTr="00697152">
        <w:trPr>
          <w:jc w:val="center"/>
        </w:trPr>
        <w:tc>
          <w:tcPr>
            <w:tcW w:w="3164" w:type="dxa"/>
          </w:tcPr>
          <w:p w14:paraId="2D052E70" w14:textId="77777777" w:rsidR="00400D6F" w:rsidRPr="005E1EC0" w:rsidRDefault="00400D6F" w:rsidP="00697152">
            <w:pPr>
              <w:widowControl w:val="0"/>
              <w:jc w:val="both"/>
              <w:rPr>
                <w:rFonts w:cs="Arial"/>
                <w:sz w:val="20"/>
                <w:szCs w:val="20"/>
              </w:rPr>
            </w:pPr>
            <w:r w:rsidRPr="005E1EC0">
              <w:rPr>
                <w:rFonts w:cs="Arial"/>
                <w:sz w:val="20"/>
                <w:szCs w:val="20"/>
              </w:rPr>
              <w:t>B/C</w:t>
            </w:r>
          </w:p>
        </w:tc>
        <w:tc>
          <w:tcPr>
            <w:tcW w:w="874" w:type="dxa"/>
            <w:vAlign w:val="center"/>
          </w:tcPr>
          <w:p w14:paraId="3AD339CE" w14:textId="77777777" w:rsidR="00400D6F" w:rsidRPr="005E1EC0" w:rsidRDefault="00400D6F" w:rsidP="00697152">
            <w:pPr>
              <w:widowControl w:val="0"/>
              <w:jc w:val="center"/>
              <w:rPr>
                <w:rFonts w:cs="Arial"/>
                <w:sz w:val="18"/>
                <w:szCs w:val="20"/>
              </w:rPr>
            </w:pPr>
            <w:r w:rsidRPr="005E1EC0">
              <w:rPr>
                <w:sz w:val="18"/>
                <w:szCs w:val="20"/>
              </w:rPr>
              <w:t>0,412</w:t>
            </w:r>
          </w:p>
        </w:tc>
        <w:tc>
          <w:tcPr>
            <w:tcW w:w="993" w:type="dxa"/>
            <w:vAlign w:val="center"/>
          </w:tcPr>
          <w:p w14:paraId="545D79BD" w14:textId="77777777" w:rsidR="00400D6F" w:rsidRPr="005E1EC0" w:rsidRDefault="00400D6F" w:rsidP="00697152">
            <w:pPr>
              <w:widowControl w:val="0"/>
              <w:jc w:val="center"/>
              <w:rPr>
                <w:rFonts w:cs="Arial"/>
                <w:sz w:val="18"/>
                <w:szCs w:val="20"/>
              </w:rPr>
            </w:pPr>
            <w:r w:rsidRPr="005E1EC0">
              <w:rPr>
                <w:sz w:val="18"/>
                <w:szCs w:val="20"/>
              </w:rPr>
              <w:t>0,235</w:t>
            </w:r>
          </w:p>
        </w:tc>
        <w:tc>
          <w:tcPr>
            <w:tcW w:w="992" w:type="dxa"/>
            <w:vAlign w:val="center"/>
          </w:tcPr>
          <w:p w14:paraId="211422B3" w14:textId="77777777" w:rsidR="00400D6F" w:rsidRPr="005E1EC0" w:rsidRDefault="00400D6F" w:rsidP="00697152">
            <w:pPr>
              <w:widowControl w:val="0"/>
              <w:jc w:val="center"/>
              <w:rPr>
                <w:rFonts w:cs="Arial"/>
                <w:sz w:val="18"/>
                <w:szCs w:val="20"/>
              </w:rPr>
            </w:pPr>
            <w:r w:rsidRPr="005E1EC0">
              <w:rPr>
                <w:sz w:val="18"/>
                <w:szCs w:val="20"/>
              </w:rPr>
              <w:t>0,353</w:t>
            </w:r>
          </w:p>
        </w:tc>
      </w:tr>
      <w:tr w:rsidR="00400D6F" w:rsidRPr="005E1EC0" w14:paraId="5ACE5037" w14:textId="77777777" w:rsidTr="00697152">
        <w:trPr>
          <w:jc w:val="center"/>
        </w:trPr>
        <w:tc>
          <w:tcPr>
            <w:tcW w:w="3164" w:type="dxa"/>
          </w:tcPr>
          <w:p w14:paraId="0E44F8A1" w14:textId="77777777" w:rsidR="00400D6F" w:rsidRPr="005E1EC0" w:rsidRDefault="00400D6F" w:rsidP="00697152">
            <w:pPr>
              <w:widowControl w:val="0"/>
              <w:jc w:val="both"/>
              <w:rPr>
                <w:rFonts w:cs="Arial"/>
                <w:sz w:val="20"/>
                <w:szCs w:val="20"/>
              </w:rPr>
            </w:pPr>
            <w:r>
              <w:rPr>
                <w:rFonts w:cs="Arial"/>
                <w:sz w:val="20"/>
                <w:szCs w:val="20"/>
              </w:rPr>
              <w:t>VPN (millones)</w:t>
            </w:r>
          </w:p>
        </w:tc>
        <w:tc>
          <w:tcPr>
            <w:tcW w:w="874" w:type="dxa"/>
          </w:tcPr>
          <w:p w14:paraId="0702E659" w14:textId="77777777" w:rsidR="00400D6F" w:rsidRPr="005E1EC0" w:rsidRDefault="00400D6F" w:rsidP="00697152">
            <w:pPr>
              <w:widowControl w:val="0"/>
              <w:jc w:val="center"/>
              <w:rPr>
                <w:sz w:val="18"/>
                <w:szCs w:val="20"/>
              </w:rPr>
            </w:pPr>
            <w:r w:rsidRPr="009D5B86">
              <w:rPr>
                <w:sz w:val="18"/>
                <w:szCs w:val="20"/>
              </w:rPr>
              <w:t>0,429</w:t>
            </w:r>
          </w:p>
        </w:tc>
        <w:tc>
          <w:tcPr>
            <w:tcW w:w="993" w:type="dxa"/>
          </w:tcPr>
          <w:p w14:paraId="154B9E1B" w14:textId="77777777" w:rsidR="00400D6F" w:rsidRPr="005E1EC0" w:rsidRDefault="00400D6F" w:rsidP="00697152">
            <w:pPr>
              <w:widowControl w:val="0"/>
              <w:jc w:val="center"/>
              <w:rPr>
                <w:sz w:val="18"/>
                <w:szCs w:val="20"/>
              </w:rPr>
            </w:pPr>
            <w:r w:rsidRPr="009D5B86">
              <w:rPr>
                <w:sz w:val="18"/>
                <w:szCs w:val="20"/>
              </w:rPr>
              <w:t>0,229</w:t>
            </w:r>
          </w:p>
        </w:tc>
        <w:tc>
          <w:tcPr>
            <w:tcW w:w="992" w:type="dxa"/>
          </w:tcPr>
          <w:p w14:paraId="10FD2703" w14:textId="77777777" w:rsidR="00400D6F" w:rsidRPr="005E1EC0" w:rsidRDefault="00400D6F" w:rsidP="00697152">
            <w:pPr>
              <w:widowControl w:val="0"/>
              <w:jc w:val="center"/>
              <w:rPr>
                <w:sz w:val="18"/>
                <w:szCs w:val="20"/>
              </w:rPr>
            </w:pPr>
            <w:r w:rsidRPr="009D5B86">
              <w:rPr>
                <w:sz w:val="18"/>
                <w:szCs w:val="20"/>
              </w:rPr>
              <w:t>0,343</w:t>
            </w:r>
          </w:p>
        </w:tc>
      </w:tr>
      <w:tr w:rsidR="00400D6F" w:rsidRPr="005E1EC0" w14:paraId="1CA13FEE" w14:textId="77777777" w:rsidTr="00697152">
        <w:trPr>
          <w:jc w:val="center"/>
        </w:trPr>
        <w:tc>
          <w:tcPr>
            <w:tcW w:w="3164" w:type="dxa"/>
          </w:tcPr>
          <w:p w14:paraId="37E83BAD" w14:textId="77777777" w:rsidR="00400D6F" w:rsidRPr="005E1EC0" w:rsidRDefault="00400D6F" w:rsidP="00697152">
            <w:pPr>
              <w:widowControl w:val="0"/>
              <w:jc w:val="both"/>
              <w:rPr>
                <w:rFonts w:cs="Arial"/>
                <w:sz w:val="20"/>
                <w:szCs w:val="20"/>
              </w:rPr>
            </w:pPr>
            <w:r w:rsidRPr="005E1EC0">
              <w:rPr>
                <w:rFonts w:cs="Arial"/>
                <w:sz w:val="20"/>
                <w:szCs w:val="20"/>
              </w:rPr>
              <w:t>Apalancamiento</w:t>
            </w:r>
          </w:p>
        </w:tc>
        <w:tc>
          <w:tcPr>
            <w:tcW w:w="874" w:type="dxa"/>
            <w:vAlign w:val="center"/>
          </w:tcPr>
          <w:p w14:paraId="634632B0" w14:textId="77777777" w:rsidR="00400D6F" w:rsidRPr="005E1EC0" w:rsidRDefault="00400D6F" w:rsidP="00697152">
            <w:pPr>
              <w:widowControl w:val="0"/>
              <w:jc w:val="center"/>
              <w:rPr>
                <w:rFonts w:cs="Arial"/>
                <w:sz w:val="18"/>
                <w:szCs w:val="20"/>
              </w:rPr>
            </w:pPr>
            <w:r w:rsidRPr="005E1EC0">
              <w:rPr>
                <w:sz w:val="18"/>
                <w:szCs w:val="20"/>
              </w:rPr>
              <w:t>0,192</w:t>
            </w:r>
          </w:p>
        </w:tc>
        <w:tc>
          <w:tcPr>
            <w:tcW w:w="993" w:type="dxa"/>
            <w:vAlign w:val="center"/>
          </w:tcPr>
          <w:p w14:paraId="171377C9" w14:textId="77777777" w:rsidR="00400D6F" w:rsidRPr="005E1EC0" w:rsidRDefault="00400D6F" w:rsidP="00697152">
            <w:pPr>
              <w:widowControl w:val="0"/>
              <w:jc w:val="center"/>
              <w:rPr>
                <w:rFonts w:cs="Arial"/>
                <w:sz w:val="18"/>
                <w:szCs w:val="20"/>
              </w:rPr>
            </w:pPr>
            <w:r w:rsidRPr="005E1EC0">
              <w:rPr>
                <w:sz w:val="18"/>
                <w:szCs w:val="20"/>
              </w:rPr>
              <w:t>0,308</w:t>
            </w:r>
          </w:p>
        </w:tc>
        <w:tc>
          <w:tcPr>
            <w:tcW w:w="992" w:type="dxa"/>
            <w:vAlign w:val="center"/>
          </w:tcPr>
          <w:p w14:paraId="60E7186F" w14:textId="77777777" w:rsidR="00400D6F" w:rsidRPr="005E1EC0" w:rsidRDefault="00400D6F" w:rsidP="00697152">
            <w:pPr>
              <w:widowControl w:val="0"/>
              <w:jc w:val="center"/>
              <w:rPr>
                <w:rFonts w:cs="Arial"/>
                <w:sz w:val="18"/>
                <w:szCs w:val="20"/>
              </w:rPr>
            </w:pPr>
            <w:r w:rsidRPr="005E1EC0">
              <w:rPr>
                <w:sz w:val="18"/>
                <w:szCs w:val="20"/>
              </w:rPr>
              <w:t>0,500</w:t>
            </w:r>
          </w:p>
        </w:tc>
      </w:tr>
      <w:tr w:rsidR="00400D6F" w:rsidRPr="005E1EC0" w14:paraId="22B7F3FB" w14:textId="77777777" w:rsidTr="00697152">
        <w:trPr>
          <w:jc w:val="center"/>
        </w:trPr>
        <w:tc>
          <w:tcPr>
            <w:tcW w:w="3164" w:type="dxa"/>
          </w:tcPr>
          <w:p w14:paraId="711E4C9F" w14:textId="77777777" w:rsidR="00400D6F" w:rsidRPr="005E1EC0" w:rsidRDefault="00400D6F" w:rsidP="00697152">
            <w:pPr>
              <w:widowControl w:val="0"/>
              <w:jc w:val="both"/>
              <w:rPr>
                <w:rFonts w:cs="Arial"/>
                <w:sz w:val="20"/>
                <w:szCs w:val="20"/>
              </w:rPr>
            </w:pPr>
            <w:r w:rsidRPr="005E1EC0">
              <w:rPr>
                <w:rFonts w:cs="Arial"/>
                <w:sz w:val="20"/>
                <w:szCs w:val="20"/>
              </w:rPr>
              <w:t>Inversión (millones)</w:t>
            </w:r>
          </w:p>
        </w:tc>
        <w:tc>
          <w:tcPr>
            <w:tcW w:w="874" w:type="dxa"/>
            <w:vAlign w:val="center"/>
          </w:tcPr>
          <w:p w14:paraId="326E74B0" w14:textId="77777777" w:rsidR="00400D6F" w:rsidRPr="005E1EC0" w:rsidRDefault="00400D6F" w:rsidP="00697152">
            <w:pPr>
              <w:widowControl w:val="0"/>
              <w:jc w:val="center"/>
              <w:rPr>
                <w:rFonts w:cs="Arial"/>
                <w:sz w:val="18"/>
                <w:szCs w:val="20"/>
              </w:rPr>
            </w:pPr>
            <w:r w:rsidRPr="005E1EC0">
              <w:rPr>
                <w:sz w:val="18"/>
                <w:szCs w:val="20"/>
              </w:rPr>
              <w:t>0,419</w:t>
            </w:r>
          </w:p>
        </w:tc>
        <w:tc>
          <w:tcPr>
            <w:tcW w:w="993" w:type="dxa"/>
            <w:vAlign w:val="center"/>
          </w:tcPr>
          <w:p w14:paraId="527F4067" w14:textId="77777777" w:rsidR="00400D6F" w:rsidRPr="005E1EC0" w:rsidRDefault="00400D6F" w:rsidP="00697152">
            <w:pPr>
              <w:widowControl w:val="0"/>
              <w:jc w:val="center"/>
              <w:rPr>
                <w:rFonts w:cs="Arial"/>
                <w:sz w:val="18"/>
                <w:szCs w:val="20"/>
              </w:rPr>
            </w:pPr>
            <w:r w:rsidRPr="005E1EC0">
              <w:rPr>
                <w:sz w:val="18"/>
                <w:szCs w:val="20"/>
              </w:rPr>
              <w:t>0,323</w:t>
            </w:r>
          </w:p>
        </w:tc>
        <w:tc>
          <w:tcPr>
            <w:tcW w:w="992" w:type="dxa"/>
            <w:vAlign w:val="center"/>
          </w:tcPr>
          <w:p w14:paraId="76D69FA8" w14:textId="77777777" w:rsidR="00400D6F" w:rsidRPr="005E1EC0" w:rsidRDefault="00400D6F" w:rsidP="00697152">
            <w:pPr>
              <w:widowControl w:val="0"/>
              <w:jc w:val="center"/>
              <w:rPr>
                <w:rFonts w:cs="Arial"/>
                <w:sz w:val="18"/>
                <w:szCs w:val="20"/>
              </w:rPr>
            </w:pPr>
            <w:r w:rsidRPr="005E1EC0">
              <w:rPr>
                <w:sz w:val="18"/>
                <w:szCs w:val="20"/>
              </w:rPr>
              <w:t>0,258</w:t>
            </w:r>
          </w:p>
        </w:tc>
      </w:tr>
      <w:tr w:rsidR="00400D6F" w:rsidRPr="005E1EC0" w14:paraId="4573553E" w14:textId="77777777" w:rsidTr="00697152">
        <w:trPr>
          <w:jc w:val="center"/>
        </w:trPr>
        <w:tc>
          <w:tcPr>
            <w:tcW w:w="3164" w:type="dxa"/>
            <w:vAlign w:val="center"/>
          </w:tcPr>
          <w:p w14:paraId="0617B915" w14:textId="77777777" w:rsidR="00400D6F" w:rsidRPr="005E1EC0" w:rsidRDefault="00400D6F" w:rsidP="00697152">
            <w:pPr>
              <w:widowControl w:val="0"/>
              <w:jc w:val="both"/>
              <w:rPr>
                <w:rFonts w:cs="Arial"/>
                <w:sz w:val="20"/>
                <w:szCs w:val="20"/>
              </w:rPr>
            </w:pPr>
            <w:r w:rsidRPr="005E1EC0">
              <w:rPr>
                <w:rFonts w:cs="Arial"/>
                <w:sz w:val="20"/>
                <w:szCs w:val="20"/>
              </w:rPr>
              <w:t>Disminución en el consumo Energético (MBTU)</w:t>
            </w:r>
          </w:p>
        </w:tc>
        <w:tc>
          <w:tcPr>
            <w:tcW w:w="874" w:type="dxa"/>
            <w:vAlign w:val="center"/>
          </w:tcPr>
          <w:p w14:paraId="57240663" w14:textId="77777777" w:rsidR="00400D6F" w:rsidRPr="005E1EC0" w:rsidRDefault="00400D6F" w:rsidP="00697152">
            <w:pPr>
              <w:widowControl w:val="0"/>
              <w:jc w:val="center"/>
              <w:rPr>
                <w:rFonts w:cs="Arial"/>
                <w:sz w:val="18"/>
                <w:szCs w:val="20"/>
              </w:rPr>
            </w:pPr>
            <w:r w:rsidRPr="005E1EC0">
              <w:rPr>
                <w:sz w:val="18"/>
                <w:szCs w:val="20"/>
              </w:rPr>
              <w:t>0,348</w:t>
            </w:r>
          </w:p>
        </w:tc>
        <w:tc>
          <w:tcPr>
            <w:tcW w:w="993" w:type="dxa"/>
            <w:vAlign w:val="center"/>
          </w:tcPr>
          <w:p w14:paraId="1C15E0CE" w14:textId="77777777" w:rsidR="00400D6F" w:rsidRPr="005E1EC0" w:rsidRDefault="00400D6F" w:rsidP="00697152">
            <w:pPr>
              <w:widowControl w:val="0"/>
              <w:jc w:val="center"/>
              <w:rPr>
                <w:rFonts w:cs="Arial"/>
                <w:sz w:val="18"/>
                <w:szCs w:val="20"/>
              </w:rPr>
            </w:pPr>
            <w:r w:rsidRPr="005E1EC0">
              <w:rPr>
                <w:sz w:val="18"/>
                <w:szCs w:val="20"/>
              </w:rPr>
              <w:t>0,435</w:t>
            </w:r>
          </w:p>
        </w:tc>
        <w:tc>
          <w:tcPr>
            <w:tcW w:w="992" w:type="dxa"/>
            <w:vAlign w:val="center"/>
          </w:tcPr>
          <w:p w14:paraId="0E5DF457" w14:textId="77777777" w:rsidR="00400D6F" w:rsidRPr="005E1EC0" w:rsidRDefault="00400D6F" w:rsidP="00697152">
            <w:pPr>
              <w:widowControl w:val="0"/>
              <w:jc w:val="center"/>
              <w:rPr>
                <w:rFonts w:cs="Arial"/>
                <w:sz w:val="18"/>
                <w:szCs w:val="20"/>
              </w:rPr>
            </w:pPr>
            <w:r w:rsidRPr="005E1EC0">
              <w:rPr>
                <w:sz w:val="18"/>
                <w:szCs w:val="20"/>
              </w:rPr>
              <w:t>0,217</w:t>
            </w:r>
          </w:p>
        </w:tc>
      </w:tr>
      <w:tr w:rsidR="00400D6F" w:rsidRPr="005E1EC0" w14:paraId="74E7601E" w14:textId="77777777" w:rsidTr="00697152">
        <w:trPr>
          <w:jc w:val="center"/>
        </w:trPr>
        <w:tc>
          <w:tcPr>
            <w:tcW w:w="3164" w:type="dxa"/>
          </w:tcPr>
          <w:p w14:paraId="749A08BB" w14:textId="77777777" w:rsidR="00400D6F" w:rsidRPr="005E1EC0" w:rsidRDefault="00400D6F" w:rsidP="00697152">
            <w:pPr>
              <w:widowControl w:val="0"/>
              <w:jc w:val="both"/>
              <w:rPr>
                <w:rFonts w:cs="Arial"/>
                <w:sz w:val="20"/>
                <w:szCs w:val="20"/>
              </w:rPr>
            </w:pPr>
            <w:r>
              <w:rPr>
                <w:rFonts w:cs="Arial"/>
                <w:sz w:val="20"/>
                <w:szCs w:val="20"/>
              </w:rPr>
              <w:t>LCOE (USD/MWh)</w:t>
            </w:r>
          </w:p>
        </w:tc>
        <w:tc>
          <w:tcPr>
            <w:tcW w:w="874" w:type="dxa"/>
          </w:tcPr>
          <w:p w14:paraId="544DECA3" w14:textId="77777777" w:rsidR="00400D6F" w:rsidRPr="005E1EC0" w:rsidRDefault="00400D6F" w:rsidP="00697152">
            <w:pPr>
              <w:widowControl w:val="0"/>
              <w:jc w:val="center"/>
              <w:rPr>
                <w:sz w:val="18"/>
                <w:szCs w:val="20"/>
              </w:rPr>
            </w:pPr>
          </w:p>
        </w:tc>
        <w:tc>
          <w:tcPr>
            <w:tcW w:w="993" w:type="dxa"/>
          </w:tcPr>
          <w:p w14:paraId="4C7C090C" w14:textId="77777777" w:rsidR="00400D6F" w:rsidRPr="005E1EC0" w:rsidRDefault="00400D6F" w:rsidP="00697152">
            <w:pPr>
              <w:widowControl w:val="0"/>
              <w:jc w:val="center"/>
              <w:rPr>
                <w:sz w:val="18"/>
                <w:szCs w:val="20"/>
              </w:rPr>
            </w:pPr>
          </w:p>
        </w:tc>
        <w:tc>
          <w:tcPr>
            <w:tcW w:w="992" w:type="dxa"/>
          </w:tcPr>
          <w:p w14:paraId="4D73F769" w14:textId="77777777" w:rsidR="00400D6F" w:rsidRPr="005E1EC0" w:rsidRDefault="00400D6F" w:rsidP="00697152">
            <w:pPr>
              <w:widowControl w:val="0"/>
              <w:jc w:val="center"/>
              <w:rPr>
                <w:sz w:val="18"/>
                <w:szCs w:val="20"/>
              </w:rPr>
            </w:pPr>
          </w:p>
        </w:tc>
      </w:tr>
    </w:tbl>
    <w:p w14:paraId="41D0BCA6" w14:textId="77777777" w:rsidR="00400D6F" w:rsidRDefault="00400D6F" w:rsidP="00400D6F">
      <w:pPr>
        <w:widowControl w:val="0"/>
        <w:jc w:val="both"/>
        <w:rPr>
          <w:rFonts w:cs="Arial"/>
        </w:rPr>
      </w:pPr>
    </w:p>
    <w:p w14:paraId="7FE1F98D" w14:textId="77777777" w:rsidR="00400D6F" w:rsidRDefault="00400D6F" w:rsidP="00400D6F">
      <w:pPr>
        <w:pStyle w:val="Prrafodelista"/>
        <w:widowControl w:val="0"/>
        <w:numPr>
          <w:ilvl w:val="0"/>
          <w:numId w:val="43"/>
        </w:numPr>
        <w:jc w:val="both"/>
        <w:rPr>
          <w:rFonts w:cs="Arial"/>
        </w:rPr>
      </w:pPr>
      <w:r w:rsidRPr="000B3C2E">
        <w:rPr>
          <w:rFonts w:cs="Arial"/>
        </w:rPr>
        <w:t>Luego se le da la calificación a cada proyecto con respecto a cada criterio.</w:t>
      </w:r>
      <w:r>
        <w:rPr>
          <w:rFonts w:cs="Arial"/>
        </w:rPr>
        <w:t xml:space="preserve"> Esta se obtiene de aplicar la siguiente fórmula, para cada Proyecto </w:t>
      </w:r>
      <m:oMath>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oMath>
      <w:r>
        <w:rPr>
          <w:rFonts w:cs="Arial"/>
        </w:rPr>
        <w:t xml:space="preserve"> y criterio </w:t>
      </w:r>
      <m:oMath>
        <m:r>
          <w:rPr>
            <w:rFonts w:ascii="Cambria Math" w:hAnsi="Cambria Math" w:cs="Arial"/>
          </w:rPr>
          <m:t>j</m:t>
        </m:r>
      </m:oMath>
      <w:r>
        <w:rPr>
          <w:rFonts w:eastAsiaTheme="minorEastAsia" w:cs="Arial"/>
        </w:rPr>
        <w:t>.</w:t>
      </w:r>
    </w:p>
    <w:p w14:paraId="1B2FA0D8" w14:textId="77777777" w:rsidR="00400D6F" w:rsidRDefault="00400D6F" w:rsidP="00400D6F">
      <w:pPr>
        <w:widowControl w:val="0"/>
        <w:jc w:val="both"/>
        <w:rPr>
          <w:rFonts w:cs="Arial"/>
        </w:rPr>
      </w:pPr>
    </w:p>
    <w:p w14:paraId="0D3A3372" w14:textId="77777777" w:rsidR="00400D6F" w:rsidRDefault="00400D6F" w:rsidP="00400D6F">
      <w:pPr>
        <w:widowControl w:val="0"/>
        <w:jc w:val="both"/>
        <w:rPr>
          <w:rFonts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e>
          </m:d>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q</m:t>
              </m:r>
            </m:sup>
            <m:e>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ki</m:t>
                  </m:r>
                </m:sub>
              </m:sSub>
            </m:e>
          </m:nary>
        </m:oMath>
      </m:oMathPara>
    </w:p>
    <w:p w14:paraId="0CD46001" w14:textId="77777777" w:rsidR="00400D6F" w:rsidRDefault="00400D6F" w:rsidP="00400D6F">
      <w:pPr>
        <w:widowControl w:val="0"/>
        <w:jc w:val="both"/>
        <w:rPr>
          <w:rFonts w:cs="Arial"/>
        </w:rPr>
      </w:pPr>
    </w:p>
    <w:p w14:paraId="4A73B3B2" w14:textId="77777777" w:rsidR="00400D6F" w:rsidRDefault="00400D6F" w:rsidP="00400D6F">
      <w:pPr>
        <w:widowControl w:val="0"/>
        <w:jc w:val="both"/>
        <w:rPr>
          <w:rFonts w:cs="Arial"/>
        </w:rPr>
      </w:pPr>
      <w:r>
        <w:rPr>
          <w:rFonts w:cs="Arial"/>
        </w:rPr>
        <w:t>Donde:</w:t>
      </w:r>
    </w:p>
    <w:p w14:paraId="53C18962" w14:textId="77777777" w:rsidR="00400D6F" w:rsidRDefault="00400D6F" w:rsidP="00400D6F">
      <w:pPr>
        <w:widowControl w:val="0"/>
        <w:jc w:val="both"/>
        <w:rPr>
          <w:rFonts w:cs="Arial"/>
        </w:rPr>
      </w:pPr>
    </w:p>
    <w:p w14:paraId="42C046A6" w14:textId="77777777" w:rsidR="00400D6F" w:rsidRDefault="00400D6F" w:rsidP="00400D6F">
      <w:pPr>
        <w:widowControl w:val="0"/>
        <w:jc w:val="both"/>
        <w:rPr>
          <w:rFonts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e>
        </m:d>
      </m:oMath>
      <w:r>
        <w:rPr>
          <w:rFonts w:eastAsiaTheme="minorEastAsia" w:cs="Arial"/>
        </w:rPr>
        <w:t xml:space="preserve"> es la calificación del proyecto k con respecto al criterio j</w:t>
      </w:r>
    </w:p>
    <w:p w14:paraId="6563242C" w14:textId="77777777" w:rsidR="00400D6F" w:rsidRDefault="00400D6F" w:rsidP="00400D6F">
      <w:pPr>
        <w:widowControl w:val="0"/>
        <w:jc w:val="both"/>
        <w:rPr>
          <w:rFonts w:eastAsiaTheme="minorEastAsia"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oMath>
      <w:r>
        <w:rPr>
          <w:rFonts w:eastAsiaTheme="minorEastAsia" w:cs="Arial"/>
        </w:rPr>
        <w:t xml:space="preserve"> es el peso relativo del sub-criterio i </w:t>
      </w:r>
    </w:p>
    <w:p w14:paraId="276F8BF8" w14:textId="77777777" w:rsidR="00400D6F" w:rsidRDefault="00400D6F" w:rsidP="00400D6F">
      <w:pPr>
        <w:widowControl w:val="0"/>
        <w:jc w:val="both"/>
        <w:rPr>
          <w:rFonts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ki</m:t>
            </m:r>
          </m:sub>
        </m:sSub>
      </m:oMath>
      <w:r>
        <w:rPr>
          <w:rFonts w:eastAsiaTheme="minorEastAsia" w:cs="Arial"/>
        </w:rPr>
        <w:t xml:space="preserve"> es la calificación del proyecto k con respecto al sub-criterio i</w:t>
      </w:r>
    </w:p>
    <w:p w14:paraId="7D5976B7" w14:textId="77777777" w:rsidR="00400D6F" w:rsidRDefault="00400D6F" w:rsidP="00400D6F">
      <w:pPr>
        <w:widowControl w:val="0"/>
        <w:jc w:val="both"/>
        <w:rPr>
          <w:rFonts w:cs="Arial"/>
        </w:rPr>
      </w:pPr>
    </w:p>
    <w:p w14:paraId="6C2C5193" w14:textId="77777777" w:rsidR="00400D6F" w:rsidRDefault="00400D6F" w:rsidP="00400D6F">
      <w:pPr>
        <w:widowControl w:val="0"/>
        <w:jc w:val="both"/>
        <w:rPr>
          <w:rFonts w:cs="Arial"/>
        </w:rPr>
      </w:pPr>
      <w:r>
        <w:rPr>
          <w:rFonts w:cs="Arial"/>
        </w:rPr>
        <w:t>Es así como, para este ejercicio se obtiene la siguiente calificación para el proyecto 1.</w:t>
      </w:r>
    </w:p>
    <w:p w14:paraId="7B42616B" w14:textId="77777777" w:rsidR="00400D6F" w:rsidRDefault="00400D6F" w:rsidP="00400D6F">
      <w:pPr>
        <w:widowControl w:val="0"/>
        <w:jc w:val="both"/>
        <w:rPr>
          <w:rFonts w:cs="Arial"/>
        </w:rPr>
      </w:pPr>
    </w:p>
    <w:p w14:paraId="3CA0512A" w14:textId="77777777" w:rsidR="00400D6F" w:rsidRPr="006E0165" w:rsidRDefault="00400D6F" w:rsidP="00400D6F">
      <w:pPr>
        <w:widowControl w:val="0"/>
        <w:jc w:val="both"/>
        <w:rPr>
          <w:rFonts w:eastAsiaTheme="minorEastAsia"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Ambiental</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e>
          </m:d>
          <m:r>
            <w:rPr>
              <w:rFonts w:ascii="Cambria Math" w:hAnsi="Cambria Math" w:cs="Arial"/>
            </w:rPr>
            <m:t xml:space="preserve">= </m:t>
          </m:r>
          <m:r>
            <m:rPr>
              <m:sty m:val="p"/>
            </m:rPr>
            <w:rPr>
              <w:rFonts w:ascii="Cambria Math" w:hAnsi="Cambria Math"/>
            </w:rPr>
            <m:t>1*0,184= 0,184</m:t>
          </m:r>
        </m:oMath>
      </m:oMathPara>
    </w:p>
    <w:p w14:paraId="6D568582" w14:textId="77777777" w:rsidR="00400D6F" w:rsidRPr="00164764" w:rsidRDefault="00400D6F" w:rsidP="00400D6F">
      <w:pPr>
        <w:widowControl w:val="0"/>
        <w:jc w:val="both"/>
        <w:rPr>
          <w:rFonts w:eastAsiaTheme="minorEastAsia" w:cs="Arial"/>
        </w:rPr>
      </w:pPr>
    </w:p>
    <w:p w14:paraId="2B4CB07B" w14:textId="77777777" w:rsidR="00400D6F" w:rsidRPr="006E0165" w:rsidRDefault="00400D6F" w:rsidP="00400D6F">
      <w:pPr>
        <w:widowControl w:val="0"/>
        <w:jc w:val="both"/>
        <w:rPr>
          <w:rFonts w:eastAsiaTheme="minorEastAsia"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Econ-Social</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e>
          </m:d>
          <m:r>
            <w:rPr>
              <w:rFonts w:ascii="Cambria Math" w:hAnsi="Cambria Math" w:cs="Arial"/>
            </w:rPr>
            <m:t>=</m:t>
          </m:r>
          <m:r>
            <m:rPr>
              <m:sty m:val="p"/>
            </m:rPr>
            <w:rPr>
              <w:rFonts w:ascii="Cambria Math" w:hAnsi="Cambria Math"/>
            </w:rPr>
            <m:t>0,26*0,333+0,17*1+0,22*0,333+0,22*1+0,13*0  = 0,5521</m:t>
          </m:r>
        </m:oMath>
      </m:oMathPara>
    </w:p>
    <w:p w14:paraId="381B3A06" w14:textId="77777777" w:rsidR="00400D6F" w:rsidRPr="006E0165" w:rsidRDefault="00400D6F" w:rsidP="00400D6F">
      <w:pPr>
        <w:widowControl w:val="0"/>
        <w:jc w:val="both"/>
        <w:rPr>
          <w:rFonts w:eastAsiaTheme="minorEastAsia" w:cs="Arial"/>
        </w:rPr>
      </w:pPr>
    </w:p>
    <w:p w14:paraId="078DBBC5" w14:textId="77777777" w:rsidR="00400D6F" w:rsidRPr="006E0165" w:rsidRDefault="00400D6F" w:rsidP="00400D6F">
      <w:pPr>
        <w:widowControl w:val="0"/>
        <w:jc w:val="both"/>
        <w:rPr>
          <w:rFonts w:eastAsiaTheme="minorEastAsia"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Financiero</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e>
          </m:d>
          <m:r>
            <w:rPr>
              <w:rFonts w:ascii="Cambria Math" w:hAnsi="Cambria Math" w:cs="Arial"/>
            </w:rPr>
            <m:t>=</m:t>
          </m:r>
          <m:r>
            <m:rPr>
              <m:sty m:val="p"/>
            </m:rPr>
            <w:rPr>
              <w:rFonts w:ascii="Cambria Math" w:hAnsi="Cambria Math"/>
            </w:rPr>
            <m:t>0,21*0,294+0,21*0,412+0,12*0,429+0,35*0,192+0,11*0,419  = 0,3139</m:t>
          </m:r>
        </m:oMath>
      </m:oMathPara>
    </w:p>
    <w:p w14:paraId="636921E5" w14:textId="77777777" w:rsidR="00400D6F" w:rsidRPr="00B82AD4" w:rsidRDefault="00400D6F" w:rsidP="00400D6F">
      <w:pPr>
        <w:widowControl w:val="0"/>
        <w:jc w:val="both"/>
        <w:rPr>
          <w:rFonts w:eastAsiaTheme="minorEastAsia" w:cs="Arial"/>
        </w:rPr>
      </w:pPr>
    </w:p>
    <w:p w14:paraId="53464A46" w14:textId="77777777" w:rsidR="00400D6F" w:rsidRPr="00B82AD4" w:rsidRDefault="00400D6F" w:rsidP="00400D6F">
      <w:pPr>
        <w:widowControl w:val="0"/>
        <w:jc w:val="both"/>
        <w:rPr>
          <w:rFonts w:eastAsiaTheme="minorEastAsia"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Técnico</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e>
          </m:d>
          <m:r>
            <w:rPr>
              <w:rFonts w:ascii="Cambria Math" w:hAnsi="Cambria Math" w:cs="Arial"/>
            </w:rPr>
            <m:t xml:space="preserve">= </m:t>
          </m:r>
          <m:r>
            <m:rPr>
              <m:sty m:val="p"/>
            </m:rPr>
            <w:rPr>
              <w:rFonts w:ascii="Cambria Math" w:hAnsi="Cambria Math"/>
            </w:rPr>
            <m:t>1*0,348= 0,348</m:t>
          </m:r>
        </m:oMath>
      </m:oMathPara>
    </w:p>
    <w:p w14:paraId="4A9C317A" w14:textId="77777777" w:rsidR="00400D6F" w:rsidRDefault="00400D6F" w:rsidP="00400D6F">
      <w:pPr>
        <w:widowControl w:val="0"/>
        <w:jc w:val="both"/>
        <w:rPr>
          <w:rFonts w:eastAsiaTheme="minorEastAsia" w:cs="Arial"/>
        </w:rPr>
      </w:pPr>
    </w:p>
    <w:p w14:paraId="6522EB30" w14:textId="77777777" w:rsidR="00400D6F" w:rsidRDefault="00400D6F" w:rsidP="00400D6F">
      <w:pPr>
        <w:widowControl w:val="0"/>
        <w:jc w:val="both"/>
        <w:rPr>
          <w:rFonts w:eastAsiaTheme="minorEastAsia" w:cs="Arial"/>
        </w:rPr>
      </w:pPr>
      <w:r>
        <w:rPr>
          <w:rFonts w:eastAsiaTheme="minorEastAsia" w:cs="Arial"/>
        </w:rPr>
        <w:t>Continuando con el ejercicio se tendría la siguiente calificación para cada proyecto por cada criterio:</w:t>
      </w:r>
    </w:p>
    <w:p w14:paraId="07A5706D" w14:textId="77777777" w:rsidR="00400D6F" w:rsidRDefault="00400D6F" w:rsidP="00400D6F">
      <w:pPr>
        <w:widowControl w:val="0"/>
        <w:jc w:val="both"/>
        <w:rPr>
          <w:rFonts w:eastAsiaTheme="minorEastAsia" w:cs="Arial"/>
        </w:rPr>
      </w:pPr>
    </w:p>
    <w:tbl>
      <w:tblPr>
        <w:tblStyle w:val="Tablaconcuadrcula"/>
        <w:tblW w:w="0" w:type="auto"/>
        <w:jc w:val="center"/>
        <w:tblLook w:val="04A0" w:firstRow="1" w:lastRow="0" w:firstColumn="1" w:lastColumn="0" w:noHBand="0" w:noVBand="1"/>
      </w:tblPr>
      <w:tblGrid>
        <w:gridCol w:w="2137"/>
        <w:gridCol w:w="1295"/>
        <w:gridCol w:w="1295"/>
        <w:gridCol w:w="1296"/>
      </w:tblGrid>
      <w:tr w:rsidR="00400D6F" w:rsidRPr="005E1EC0" w14:paraId="4DD834D3" w14:textId="77777777" w:rsidTr="00697152">
        <w:trPr>
          <w:trHeight w:val="230"/>
          <w:jc w:val="center"/>
        </w:trPr>
        <w:tc>
          <w:tcPr>
            <w:tcW w:w="2137" w:type="dxa"/>
            <w:shd w:val="clear" w:color="auto" w:fill="D9D9D9" w:themeFill="background1" w:themeFillShade="D9"/>
          </w:tcPr>
          <w:p w14:paraId="70D6ACDC" w14:textId="77777777" w:rsidR="00400D6F" w:rsidRPr="005E1EC0" w:rsidRDefault="00400D6F" w:rsidP="00697152">
            <w:pPr>
              <w:widowControl w:val="0"/>
              <w:jc w:val="both"/>
              <w:rPr>
                <w:rFonts w:cs="Arial"/>
                <w:sz w:val="20"/>
                <w:szCs w:val="20"/>
              </w:rPr>
            </w:pPr>
          </w:p>
        </w:tc>
        <w:tc>
          <w:tcPr>
            <w:tcW w:w="1295" w:type="dxa"/>
            <w:shd w:val="clear" w:color="auto" w:fill="D9D9D9" w:themeFill="background1" w:themeFillShade="D9"/>
          </w:tcPr>
          <w:p w14:paraId="76B254A7" w14:textId="77777777" w:rsidR="00400D6F" w:rsidRPr="005E1EC0" w:rsidRDefault="00400D6F" w:rsidP="00697152">
            <w:pPr>
              <w:widowControl w:val="0"/>
              <w:jc w:val="center"/>
              <w:rPr>
                <w:rFonts w:cs="Arial"/>
                <w:b/>
                <w:sz w:val="20"/>
                <w:szCs w:val="20"/>
              </w:rPr>
            </w:pPr>
            <w:r w:rsidRPr="005E1EC0">
              <w:rPr>
                <w:rFonts w:cs="Arial"/>
                <w:b/>
                <w:sz w:val="20"/>
                <w:szCs w:val="20"/>
              </w:rPr>
              <w:t>Proy 1</w:t>
            </w:r>
          </w:p>
        </w:tc>
        <w:tc>
          <w:tcPr>
            <w:tcW w:w="1295" w:type="dxa"/>
            <w:shd w:val="clear" w:color="auto" w:fill="D9D9D9" w:themeFill="background1" w:themeFillShade="D9"/>
          </w:tcPr>
          <w:p w14:paraId="326677B1" w14:textId="77777777" w:rsidR="00400D6F" w:rsidRPr="005E1EC0" w:rsidRDefault="00400D6F" w:rsidP="00697152">
            <w:pPr>
              <w:widowControl w:val="0"/>
              <w:jc w:val="center"/>
              <w:rPr>
                <w:rFonts w:cs="Arial"/>
                <w:b/>
                <w:sz w:val="20"/>
                <w:szCs w:val="20"/>
              </w:rPr>
            </w:pPr>
            <w:r w:rsidRPr="005E1EC0">
              <w:rPr>
                <w:rFonts w:cs="Arial"/>
                <w:b/>
                <w:sz w:val="20"/>
                <w:szCs w:val="20"/>
              </w:rPr>
              <w:t>Proy 2</w:t>
            </w:r>
          </w:p>
        </w:tc>
        <w:tc>
          <w:tcPr>
            <w:tcW w:w="1296" w:type="dxa"/>
            <w:shd w:val="clear" w:color="auto" w:fill="D9D9D9" w:themeFill="background1" w:themeFillShade="D9"/>
          </w:tcPr>
          <w:p w14:paraId="200A7FDE" w14:textId="77777777" w:rsidR="00400D6F" w:rsidRPr="005E1EC0" w:rsidRDefault="00400D6F" w:rsidP="00697152">
            <w:pPr>
              <w:widowControl w:val="0"/>
              <w:jc w:val="center"/>
              <w:rPr>
                <w:rFonts w:cs="Arial"/>
                <w:b/>
                <w:sz w:val="20"/>
                <w:szCs w:val="20"/>
              </w:rPr>
            </w:pPr>
            <w:r w:rsidRPr="005E1EC0">
              <w:rPr>
                <w:rFonts w:cs="Arial"/>
                <w:b/>
                <w:sz w:val="20"/>
                <w:szCs w:val="20"/>
              </w:rPr>
              <w:t>Proy 3</w:t>
            </w:r>
          </w:p>
        </w:tc>
      </w:tr>
      <w:tr w:rsidR="00400D6F" w:rsidRPr="005E1EC0" w14:paraId="331C36B1" w14:textId="77777777" w:rsidTr="00697152">
        <w:trPr>
          <w:trHeight w:val="230"/>
          <w:jc w:val="center"/>
        </w:trPr>
        <w:tc>
          <w:tcPr>
            <w:tcW w:w="2137" w:type="dxa"/>
          </w:tcPr>
          <w:p w14:paraId="7A6F5FEF" w14:textId="77777777" w:rsidR="00400D6F" w:rsidRPr="005E1EC0" w:rsidRDefault="00400D6F" w:rsidP="00697152">
            <w:pPr>
              <w:widowControl w:val="0"/>
              <w:jc w:val="both"/>
              <w:rPr>
                <w:rFonts w:cs="Arial"/>
                <w:sz w:val="20"/>
                <w:szCs w:val="20"/>
              </w:rPr>
            </w:pPr>
            <w:r>
              <w:rPr>
                <w:rFonts w:cs="Arial"/>
                <w:sz w:val="20"/>
                <w:szCs w:val="20"/>
              </w:rPr>
              <w:t>Ambiental</w:t>
            </w:r>
          </w:p>
        </w:tc>
        <w:tc>
          <w:tcPr>
            <w:tcW w:w="1295" w:type="dxa"/>
            <w:vAlign w:val="bottom"/>
          </w:tcPr>
          <w:p w14:paraId="1DC05980" w14:textId="77777777" w:rsidR="00400D6F" w:rsidRPr="00890939" w:rsidRDefault="00400D6F" w:rsidP="00697152">
            <w:pPr>
              <w:widowControl w:val="0"/>
              <w:jc w:val="right"/>
              <w:rPr>
                <w:rFonts w:cs="Arial"/>
                <w:sz w:val="18"/>
                <w:szCs w:val="18"/>
              </w:rPr>
            </w:pPr>
            <w:r w:rsidRPr="00465661">
              <w:rPr>
                <w:rFonts w:cs="Arial"/>
                <w:color w:val="000000"/>
                <w:sz w:val="18"/>
                <w:szCs w:val="18"/>
              </w:rPr>
              <w:t>0,184</w:t>
            </w:r>
          </w:p>
        </w:tc>
        <w:tc>
          <w:tcPr>
            <w:tcW w:w="1295" w:type="dxa"/>
            <w:vAlign w:val="bottom"/>
          </w:tcPr>
          <w:p w14:paraId="773638C5" w14:textId="77777777" w:rsidR="00400D6F" w:rsidRPr="00890939" w:rsidRDefault="00400D6F" w:rsidP="00697152">
            <w:pPr>
              <w:widowControl w:val="0"/>
              <w:jc w:val="right"/>
              <w:rPr>
                <w:rFonts w:cs="Arial"/>
                <w:sz w:val="18"/>
                <w:szCs w:val="18"/>
              </w:rPr>
            </w:pPr>
            <w:r w:rsidRPr="00465661">
              <w:rPr>
                <w:rFonts w:cs="Arial"/>
                <w:color w:val="000000"/>
                <w:sz w:val="18"/>
                <w:szCs w:val="18"/>
              </w:rPr>
              <w:t>0,510</w:t>
            </w:r>
          </w:p>
        </w:tc>
        <w:tc>
          <w:tcPr>
            <w:tcW w:w="1296" w:type="dxa"/>
            <w:vAlign w:val="bottom"/>
          </w:tcPr>
          <w:p w14:paraId="762CE363" w14:textId="77777777" w:rsidR="00400D6F" w:rsidRPr="00890939" w:rsidRDefault="00400D6F" w:rsidP="00697152">
            <w:pPr>
              <w:widowControl w:val="0"/>
              <w:jc w:val="right"/>
              <w:rPr>
                <w:rFonts w:cs="Arial"/>
                <w:sz w:val="18"/>
                <w:szCs w:val="18"/>
              </w:rPr>
            </w:pPr>
            <w:r w:rsidRPr="00465661">
              <w:rPr>
                <w:rFonts w:cs="Arial"/>
                <w:color w:val="000000"/>
                <w:sz w:val="18"/>
                <w:szCs w:val="18"/>
              </w:rPr>
              <w:t>0,306</w:t>
            </w:r>
          </w:p>
        </w:tc>
      </w:tr>
      <w:tr w:rsidR="00400D6F" w:rsidRPr="005E1EC0" w14:paraId="043F6941" w14:textId="77777777" w:rsidTr="00697152">
        <w:trPr>
          <w:trHeight w:val="230"/>
          <w:jc w:val="center"/>
        </w:trPr>
        <w:tc>
          <w:tcPr>
            <w:tcW w:w="2137" w:type="dxa"/>
          </w:tcPr>
          <w:p w14:paraId="5C6AE32A" w14:textId="77777777" w:rsidR="00400D6F" w:rsidRPr="005E1EC0" w:rsidRDefault="00400D6F" w:rsidP="00697152">
            <w:pPr>
              <w:widowControl w:val="0"/>
              <w:jc w:val="both"/>
              <w:rPr>
                <w:rFonts w:cs="Arial"/>
                <w:sz w:val="20"/>
                <w:szCs w:val="20"/>
              </w:rPr>
            </w:pPr>
            <w:r>
              <w:rPr>
                <w:rFonts w:cs="Arial"/>
                <w:sz w:val="20"/>
                <w:szCs w:val="20"/>
              </w:rPr>
              <w:t>Económico – Social</w:t>
            </w:r>
          </w:p>
        </w:tc>
        <w:tc>
          <w:tcPr>
            <w:tcW w:w="1295" w:type="dxa"/>
            <w:vAlign w:val="bottom"/>
          </w:tcPr>
          <w:p w14:paraId="0B99AB50" w14:textId="77777777" w:rsidR="00400D6F" w:rsidRPr="00890939" w:rsidRDefault="00400D6F" w:rsidP="00697152">
            <w:pPr>
              <w:widowControl w:val="0"/>
              <w:jc w:val="right"/>
              <w:rPr>
                <w:rFonts w:cs="Arial"/>
                <w:sz w:val="18"/>
                <w:szCs w:val="18"/>
              </w:rPr>
            </w:pPr>
            <w:r w:rsidRPr="00465661">
              <w:rPr>
                <w:rFonts w:cs="Arial"/>
                <w:color w:val="000000"/>
                <w:sz w:val="18"/>
                <w:szCs w:val="18"/>
              </w:rPr>
              <w:t>0,5521</w:t>
            </w:r>
          </w:p>
        </w:tc>
        <w:tc>
          <w:tcPr>
            <w:tcW w:w="1295" w:type="dxa"/>
            <w:vAlign w:val="bottom"/>
          </w:tcPr>
          <w:p w14:paraId="214DC281" w14:textId="77777777" w:rsidR="00400D6F" w:rsidRPr="00890939" w:rsidRDefault="00400D6F" w:rsidP="00697152">
            <w:pPr>
              <w:widowControl w:val="0"/>
              <w:jc w:val="right"/>
              <w:rPr>
                <w:rFonts w:cs="Arial"/>
                <w:sz w:val="18"/>
                <w:szCs w:val="18"/>
              </w:rPr>
            </w:pPr>
            <w:r w:rsidRPr="00465661">
              <w:rPr>
                <w:rFonts w:cs="Arial"/>
                <w:color w:val="000000"/>
                <w:sz w:val="18"/>
                <w:szCs w:val="18"/>
              </w:rPr>
              <w:t>0,4516</w:t>
            </w:r>
          </w:p>
        </w:tc>
        <w:tc>
          <w:tcPr>
            <w:tcW w:w="1296" w:type="dxa"/>
            <w:vAlign w:val="bottom"/>
          </w:tcPr>
          <w:p w14:paraId="3F2B894F" w14:textId="77777777" w:rsidR="00400D6F" w:rsidRPr="00890939" w:rsidRDefault="00400D6F" w:rsidP="00697152">
            <w:pPr>
              <w:widowControl w:val="0"/>
              <w:jc w:val="right"/>
              <w:rPr>
                <w:rFonts w:cs="Arial"/>
                <w:sz w:val="18"/>
                <w:szCs w:val="18"/>
              </w:rPr>
            </w:pPr>
            <w:r w:rsidRPr="00465661">
              <w:rPr>
                <w:rFonts w:cs="Arial"/>
                <w:color w:val="000000"/>
                <w:sz w:val="18"/>
                <w:szCs w:val="18"/>
              </w:rPr>
              <w:t>0,1654</w:t>
            </w:r>
          </w:p>
        </w:tc>
      </w:tr>
      <w:tr w:rsidR="00400D6F" w:rsidRPr="005E1EC0" w14:paraId="72B6411A" w14:textId="77777777" w:rsidTr="00697152">
        <w:trPr>
          <w:trHeight w:val="230"/>
          <w:jc w:val="center"/>
        </w:trPr>
        <w:tc>
          <w:tcPr>
            <w:tcW w:w="2137" w:type="dxa"/>
          </w:tcPr>
          <w:p w14:paraId="0FB59604" w14:textId="77777777" w:rsidR="00400D6F" w:rsidRPr="005E1EC0" w:rsidRDefault="00400D6F" w:rsidP="00697152">
            <w:pPr>
              <w:widowControl w:val="0"/>
              <w:jc w:val="both"/>
              <w:rPr>
                <w:rFonts w:cs="Arial"/>
                <w:sz w:val="20"/>
                <w:szCs w:val="20"/>
              </w:rPr>
            </w:pPr>
            <w:r>
              <w:rPr>
                <w:rFonts w:cs="Arial"/>
                <w:sz w:val="20"/>
                <w:szCs w:val="20"/>
              </w:rPr>
              <w:t>Financiero</w:t>
            </w:r>
          </w:p>
        </w:tc>
        <w:tc>
          <w:tcPr>
            <w:tcW w:w="1295" w:type="dxa"/>
            <w:vAlign w:val="bottom"/>
          </w:tcPr>
          <w:p w14:paraId="4448E228" w14:textId="77777777" w:rsidR="00400D6F" w:rsidRPr="00890939" w:rsidRDefault="00400D6F" w:rsidP="00697152">
            <w:pPr>
              <w:widowControl w:val="0"/>
              <w:jc w:val="right"/>
              <w:rPr>
                <w:rFonts w:cs="Arial"/>
                <w:sz w:val="18"/>
                <w:szCs w:val="18"/>
              </w:rPr>
            </w:pPr>
            <w:r w:rsidRPr="00465661">
              <w:rPr>
                <w:rFonts w:cs="Arial"/>
                <w:color w:val="000000"/>
                <w:sz w:val="18"/>
                <w:szCs w:val="18"/>
              </w:rPr>
              <w:t>0,3139</w:t>
            </w:r>
          </w:p>
        </w:tc>
        <w:tc>
          <w:tcPr>
            <w:tcW w:w="1295" w:type="dxa"/>
            <w:vAlign w:val="bottom"/>
          </w:tcPr>
          <w:p w14:paraId="3B18F60B" w14:textId="77777777" w:rsidR="00400D6F" w:rsidRPr="00890939" w:rsidRDefault="00400D6F" w:rsidP="00697152">
            <w:pPr>
              <w:widowControl w:val="0"/>
              <w:jc w:val="right"/>
              <w:rPr>
                <w:rFonts w:cs="Arial"/>
                <w:sz w:val="18"/>
                <w:szCs w:val="18"/>
              </w:rPr>
            </w:pPr>
            <w:r w:rsidRPr="00465661">
              <w:rPr>
                <w:rFonts w:cs="Arial"/>
                <w:color w:val="000000"/>
                <w:sz w:val="18"/>
                <w:szCs w:val="18"/>
              </w:rPr>
              <w:t>0,3312</w:t>
            </w:r>
          </w:p>
        </w:tc>
        <w:tc>
          <w:tcPr>
            <w:tcW w:w="1296" w:type="dxa"/>
            <w:vAlign w:val="bottom"/>
          </w:tcPr>
          <w:p w14:paraId="47A3D1D9" w14:textId="77777777" w:rsidR="00400D6F" w:rsidRPr="00890939" w:rsidRDefault="00400D6F" w:rsidP="00697152">
            <w:pPr>
              <w:widowControl w:val="0"/>
              <w:jc w:val="right"/>
              <w:rPr>
                <w:rFonts w:cs="Arial"/>
                <w:sz w:val="18"/>
                <w:szCs w:val="18"/>
              </w:rPr>
            </w:pPr>
            <w:r w:rsidRPr="00465661">
              <w:rPr>
                <w:rFonts w:cs="Arial"/>
                <w:color w:val="000000"/>
                <w:sz w:val="18"/>
                <w:szCs w:val="18"/>
              </w:rPr>
              <w:t>0,3549</w:t>
            </w:r>
          </w:p>
        </w:tc>
      </w:tr>
      <w:tr w:rsidR="00400D6F" w:rsidRPr="005E1EC0" w14:paraId="2D93C9A3" w14:textId="77777777" w:rsidTr="00697152">
        <w:trPr>
          <w:trHeight w:val="230"/>
          <w:jc w:val="center"/>
        </w:trPr>
        <w:tc>
          <w:tcPr>
            <w:tcW w:w="2137" w:type="dxa"/>
          </w:tcPr>
          <w:p w14:paraId="54EC8964" w14:textId="77777777" w:rsidR="00400D6F" w:rsidRPr="005E1EC0" w:rsidRDefault="00400D6F" w:rsidP="00697152">
            <w:pPr>
              <w:widowControl w:val="0"/>
              <w:jc w:val="both"/>
              <w:rPr>
                <w:rFonts w:cs="Arial"/>
                <w:sz w:val="20"/>
                <w:szCs w:val="20"/>
              </w:rPr>
            </w:pPr>
            <w:r>
              <w:rPr>
                <w:rFonts w:cs="Arial"/>
                <w:sz w:val="20"/>
                <w:szCs w:val="20"/>
              </w:rPr>
              <w:t>Técnico</w:t>
            </w:r>
          </w:p>
        </w:tc>
        <w:tc>
          <w:tcPr>
            <w:tcW w:w="1295" w:type="dxa"/>
            <w:vAlign w:val="bottom"/>
          </w:tcPr>
          <w:p w14:paraId="115FA06A" w14:textId="77777777" w:rsidR="00400D6F" w:rsidRPr="00890939" w:rsidRDefault="00400D6F" w:rsidP="00697152">
            <w:pPr>
              <w:widowControl w:val="0"/>
              <w:jc w:val="right"/>
              <w:rPr>
                <w:rFonts w:cs="Arial"/>
                <w:sz w:val="18"/>
                <w:szCs w:val="18"/>
              </w:rPr>
            </w:pPr>
            <w:r w:rsidRPr="00465661">
              <w:rPr>
                <w:rFonts w:cs="Arial"/>
                <w:color w:val="000000"/>
                <w:sz w:val="18"/>
                <w:szCs w:val="18"/>
              </w:rPr>
              <w:t>0,348</w:t>
            </w:r>
          </w:p>
        </w:tc>
        <w:tc>
          <w:tcPr>
            <w:tcW w:w="1295" w:type="dxa"/>
            <w:vAlign w:val="bottom"/>
          </w:tcPr>
          <w:p w14:paraId="1C99C93E" w14:textId="77777777" w:rsidR="00400D6F" w:rsidRPr="00890939" w:rsidRDefault="00400D6F" w:rsidP="00697152">
            <w:pPr>
              <w:widowControl w:val="0"/>
              <w:jc w:val="right"/>
              <w:rPr>
                <w:rFonts w:cs="Arial"/>
                <w:sz w:val="18"/>
                <w:szCs w:val="18"/>
              </w:rPr>
            </w:pPr>
            <w:r w:rsidRPr="00465661">
              <w:rPr>
                <w:rFonts w:cs="Arial"/>
                <w:color w:val="000000"/>
                <w:sz w:val="18"/>
                <w:szCs w:val="18"/>
              </w:rPr>
              <w:t>0,435</w:t>
            </w:r>
          </w:p>
        </w:tc>
        <w:tc>
          <w:tcPr>
            <w:tcW w:w="1296" w:type="dxa"/>
            <w:vAlign w:val="bottom"/>
          </w:tcPr>
          <w:p w14:paraId="52CA14FB" w14:textId="77777777" w:rsidR="00400D6F" w:rsidRPr="00890939" w:rsidRDefault="00400D6F" w:rsidP="00697152">
            <w:pPr>
              <w:widowControl w:val="0"/>
              <w:jc w:val="right"/>
              <w:rPr>
                <w:rFonts w:cs="Arial"/>
                <w:sz w:val="18"/>
                <w:szCs w:val="18"/>
              </w:rPr>
            </w:pPr>
            <w:r w:rsidRPr="00465661">
              <w:rPr>
                <w:rFonts w:cs="Arial"/>
                <w:color w:val="000000"/>
                <w:sz w:val="18"/>
                <w:szCs w:val="18"/>
              </w:rPr>
              <w:t>0,217</w:t>
            </w:r>
          </w:p>
        </w:tc>
      </w:tr>
    </w:tbl>
    <w:p w14:paraId="19AB2DA3" w14:textId="77777777" w:rsidR="00400D6F" w:rsidRDefault="00400D6F" w:rsidP="00400D6F">
      <w:pPr>
        <w:widowControl w:val="0"/>
        <w:jc w:val="both"/>
        <w:rPr>
          <w:rFonts w:eastAsiaTheme="minorEastAsia" w:cs="Arial"/>
        </w:rPr>
      </w:pPr>
    </w:p>
    <w:p w14:paraId="57027B43" w14:textId="77777777" w:rsidR="00400D6F" w:rsidRDefault="00400D6F" w:rsidP="00400D6F">
      <w:pPr>
        <w:widowControl w:val="0"/>
        <w:jc w:val="both"/>
        <w:rPr>
          <w:rFonts w:eastAsiaTheme="minorEastAsia" w:cs="Arial"/>
        </w:rPr>
      </w:pPr>
    </w:p>
    <w:p w14:paraId="153FAA42" w14:textId="77777777" w:rsidR="00400D6F" w:rsidRDefault="00400D6F" w:rsidP="00400D6F">
      <w:pPr>
        <w:pStyle w:val="Prrafodelista"/>
        <w:widowControl w:val="0"/>
        <w:numPr>
          <w:ilvl w:val="0"/>
          <w:numId w:val="43"/>
        </w:numPr>
        <w:jc w:val="both"/>
        <w:rPr>
          <w:rFonts w:eastAsiaTheme="minorEastAsia" w:cs="Arial"/>
        </w:rPr>
      </w:pPr>
      <w:r w:rsidRPr="00465661">
        <w:rPr>
          <w:rFonts w:cs="Arial"/>
        </w:rPr>
        <w:lastRenderedPageBreak/>
        <w:t>Finalmente</w:t>
      </w:r>
      <w:r>
        <w:rPr>
          <w:rFonts w:cs="Arial"/>
        </w:rPr>
        <w:t xml:space="preserve">, considerando los pesos relativos para cada criterio j, </w:t>
      </w:r>
      <w:r>
        <w:rPr>
          <w:rFonts w:eastAsiaTheme="minorEastAsia" w:cs="Arial"/>
        </w:rPr>
        <w:t>se calcula la calificación final por proyecto, aplicando la siguiente fórmula</w:t>
      </w:r>
    </w:p>
    <w:p w14:paraId="4673758D" w14:textId="77777777" w:rsidR="00400D6F" w:rsidRDefault="00400D6F" w:rsidP="00400D6F">
      <w:pPr>
        <w:widowControl w:val="0"/>
        <w:jc w:val="both"/>
        <w:rPr>
          <w:rFonts w:eastAsiaTheme="minorEastAsia" w:cs="Arial"/>
        </w:rPr>
      </w:pPr>
    </w:p>
    <w:p w14:paraId="56717850" w14:textId="77777777" w:rsidR="00400D6F" w:rsidRDefault="00400D6F" w:rsidP="00400D6F">
      <w:pPr>
        <w:widowControl w:val="0"/>
        <w:jc w:val="both"/>
        <w:rPr>
          <w:rFonts w:eastAsiaTheme="minorEastAsia" w:cs="Arial"/>
        </w:rPr>
      </w:pPr>
      <m:oMathPara>
        <m:oMath>
          <m:r>
            <w:rPr>
              <w:rFonts w:ascii="Cambria Math" w:hAnsi="Cambria Math" w:cs="Arial"/>
            </w:rPr>
            <m:t>V</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e>
          </m:d>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W</m:t>
                  </m:r>
                </m:e>
                <m:sub>
                  <m:r>
                    <w:rPr>
                      <w:rFonts w:ascii="Cambria Math" w:hAnsi="Cambria Math" w:cs="Arial"/>
                    </w:rPr>
                    <m:t>j</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e>
              </m:d>
            </m:e>
          </m:nary>
        </m:oMath>
      </m:oMathPara>
    </w:p>
    <w:p w14:paraId="5A2189F3" w14:textId="77777777" w:rsidR="00400D6F" w:rsidRPr="00465661" w:rsidRDefault="00400D6F" w:rsidP="00400D6F">
      <w:pPr>
        <w:widowControl w:val="0"/>
        <w:jc w:val="both"/>
        <w:rPr>
          <w:rFonts w:eastAsiaTheme="minorEastAsia" w:cs="Arial"/>
        </w:rPr>
      </w:pPr>
    </w:p>
    <w:p w14:paraId="53B616E7" w14:textId="77777777" w:rsidR="00400D6F" w:rsidRDefault="00400D6F" w:rsidP="00400D6F">
      <w:pPr>
        <w:widowControl w:val="0"/>
        <w:jc w:val="both"/>
        <w:rPr>
          <w:rFonts w:cs="Arial"/>
        </w:rPr>
      </w:pPr>
      <w:r>
        <w:rPr>
          <w:rFonts w:cs="Arial"/>
        </w:rPr>
        <w:t>Donde:</w:t>
      </w:r>
    </w:p>
    <w:p w14:paraId="0B997DC7" w14:textId="77777777" w:rsidR="00400D6F" w:rsidRDefault="00400D6F" w:rsidP="00400D6F">
      <w:pPr>
        <w:widowControl w:val="0"/>
        <w:jc w:val="both"/>
        <w:rPr>
          <w:rFonts w:cs="Arial"/>
        </w:rPr>
      </w:pPr>
    </w:p>
    <w:p w14:paraId="1A7AF750" w14:textId="77777777" w:rsidR="00400D6F" w:rsidRDefault="00400D6F" w:rsidP="00400D6F">
      <w:pPr>
        <w:widowControl w:val="0"/>
        <w:jc w:val="both"/>
        <w:rPr>
          <w:rFonts w:eastAsiaTheme="minorEastAsia" w:cs="Arial"/>
        </w:rPr>
      </w:pPr>
      <m:oMath>
        <m:r>
          <w:rPr>
            <w:rFonts w:ascii="Cambria Math" w:hAnsi="Cambria Math" w:cs="Arial"/>
          </w:rPr>
          <m:t>V</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e>
        </m:d>
      </m:oMath>
      <w:r>
        <w:rPr>
          <w:rFonts w:eastAsiaTheme="minorEastAsia" w:cs="Arial"/>
        </w:rPr>
        <w:t xml:space="preserve"> es la calificación final del proyecto k </w:t>
      </w:r>
    </w:p>
    <w:p w14:paraId="7A6E7E7E" w14:textId="77777777" w:rsidR="00400D6F" w:rsidRDefault="00400D6F" w:rsidP="00400D6F">
      <w:pPr>
        <w:widowControl w:val="0"/>
        <w:jc w:val="both"/>
        <w:rPr>
          <w:rFonts w:eastAsiaTheme="minorEastAsia"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j</m:t>
            </m:r>
          </m:sub>
        </m:sSub>
      </m:oMath>
      <w:r>
        <w:rPr>
          <w:rFonts w:eastAsiaTheme="minorEastAsia" w:cs="Arial"/>
        </w:rPr>
        <w:t xml:space="preserve"> es el peso relativo del criterio j </w:t>
      </w:r>
    </w:p>
    <w:p w14:paraId="7BF79E15" w14:textId="77777777" w:rsidR="00400D6F" w:rsidRDefault="00400D6F" w:rsidP="00400D6F">
      <w:pPr>
        <w:widowControl w:val="0"/>
        <w:jc w:val="both"/>
        <w:rPr>
          <w:rFonts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e>
        </m:d>
      </m:oMath>
      <w:r>
        <w:rPr>
          <w:rFonts w:eastAsiaTheme="minorEastAsia" w:cs="Arial"/>
        </w:rPr>
        <w:t xml:space="preserve"> es la calificación del proyecto k con respecto al criterio j</w:t>
      </w:r>
    </w:p>
    <w:p w14:paraId="657884A3" w14:textId="77777777" w:rsidR="00400D6F" w:rsidRDefault="00400D6F" w:rsidP="00400D6F">
      <w:pPr>
        <w:widowControl w:val="0"/>
        <w:jc w:val="both"/>
        <w:rPr>
          <w:rFonts w:eastAsiaTheme="minorEastAsia" w:cs="Arial"/>
        </w:rPr>
      </w:pPr>
    </w:p>
    <w:p w14:paraId="6CFDB52F" w14:textId="77777777" w:rsidR="00400D6F" w:rsidRDefault="00400D6F" w:rsidP="00400D6F">
      <w:pPr>
        <w:widowControl w:val="0"/>
        <w:jc w:val="both"/>
        <w:rPr>
          <w:rFonts w:cs="Arial"/>
        </w:rPr>
      </w:pPr>
      <w:r>
        <w:rPr>
          <w:rFonts w:cs="Arial"/>
        </w:rPr>
        <w:t>Es así como, para este ejercicio se obtiene la siguiente calificación para los proyectos 1, 2 y 3</w:t>
      </w:r>
    </w:p>
    <w:p w14:paraId="5C1CB75F" w14:textId="77777777" w:rsidR="00400D6F" w:rsidRDefault="00400D6F" w:rsidP="00400D6F">
      <w:pPr>
        <w:widowControl w:val="0"/>
        <w:jc w:val="both"/>
        <w:rPr>
          <w:rFonts w:eastAsiaTheme="minorEastAsia" w:cs="Arial"/>
        </w:rPr>
      </w:pPr>
    </w:p>
    <w:p w14:paraId="54B3958C" w14:textId="77777777" w:rsidR="00400D6F" w:rsidRPr="00736655" w:rsidRDefault="00400D6F" w:rsidP="00400D6F">
      <w:pPr>
        <w:widowControl w:val="0"/>
        <w:jc w:val="both"/>
        <w:rPr>
          <w:rFonts w:eastAsiaTheme="minorEastAsia" w:cs="Arial"/>
        </w:rPr>
      </w:pPr>
      <m:oMathPara>
        <m:oMathParaPr>
          <m:jc m:val="left"/>
        </m:oMathParaPr>
        <m:oMath>
          <m:r>
            <w:rPr>
              <w:rFonts w:ascii="Cambria Math" w:hAnsi="Cambria Math" w:cs="Arial"/>
            </w:rPr>
            <m:t>V</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e>
          </m:d>
          <m:r>
            <w:rPr>
              <w:rFonts w:ascii="Cambria Math" w:hAnsi="Cambria Math" w:cs="Arial"/>
            </w:rPr>
            <m:t>=</m:t>
          </m:r>
          <m:r>
            <m:rPr>
              <m:sty m:val="p"/>
            </m:rPr>
            <w:rPr>
              <w:rFonts w:ascii="Cambria Math" w:hAnsi="Cambria Math"/>
            </w:rPr>
            <m:t>0,36*0,184+0,36*0,5521+0,14*0,3139+0,14*0,348  = 0,357</m:t>
          </m:r>
        </m:oMath>
      </m:oMathPara>
    </w:p>
    <w:p w14:paraId="087CF421" w14:textId="77777777" w:rsidR="00400D6F" w:rsidRDefault="00400D6F" w:rsidP="00400D6F">
      <w:pPr>
        <w:widowControl w:val="0"/>
        <w:jc w:val="both"/>
        <w:rPr>
          <w:rFonts w:eastAsiaTheme="minorEastAsia" w:cs="Arial"/>
        </w:rPr>
      </w:pPr>
    </w:p>
    <w:p w14:paraId="3CAE486A" w14:textId="77777777" w:rsidR="00400D6F" w:rsidRPr="00465661" w:rsidRDefault="00400D6F" w:rsidP="00400D6F">
      <w:pPr>
        <w:widowControl w:val="0"/>
        <w:jc w:val="both"/>
        <w:rPr>
          <w:rFonts w:eastAsiaTheme="minorEastAsia" w:cs="Arial"/>
        </w:rPr>
      </w:pPr>
      <m:oMathPara>
        <m:oMathParaPr>
          <m:jc m:val="left"/>
        </m:oMathParaPr>
        <m:oMath>
          <m:r>
            <w:rPr>
              <w:rFonts w:ascii="Cambria Math" w:hAnsi="Cambria Math" w:cs="Arial"/>
            </w:rPr>
            <m:t>V</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e>
          </m:d>
          <m:r>
            <w:rPr>
              <w:rFonts w:ascii="Cambria Math" w:hAnsi="Cambria Math" w:cs="Arial"/>
            </w:rPr>
            <m:t>=</m:t>
          </m:r>
          <m:r>
            <m:rPr>
              <m:sty m:val="p"/>
            </m:rPr>
            <w:rPr>
              <w:rFonts w:ascii="Cambria Math" w:hAnsi="Cambria Math"/>
            </w:rPr>
            <m:t>0,36*0,510+0,36*0,4516+0,14*0,3312+0,14*0,435  = 0,453</m:t>
          </m:r>
        </m:oMath>
      </m:oMathPara>
    </w:p>
    <w:p w14:paraId="051CEDB7" w14:textId="77777777" w:rsidR="00400D6F" w:rsidRDefault="00400D6F" w:rsidP="00400D6F">
      <w:pPr>
        <w:widowControl w:val="0"/>
        <w:jc w:val="both"/>
        <w:rPr>
          <w:rFonts w:eastAsiaTheme="minorEastAsia" w:cs="Arial"/>
        </w:rPr>
      </w:pPr>
    </w:p>
    <w:p w14:paraId="41D84BD7" w14:textId="77777777" w:rsidR="00400D6F" w:rsidRPr="00736655" w:rsidRDefault="00400D6F" w:rsidP="00400D6F">
      <w:pPr>
        <w:widowControl w:val="0"/>
        <w:jc w:val="both"/>
        <w:rPr>
          <w:rFonts w:eastAsiaTheme="minorEastAsia" w:cs="Arial"/>
        </w:rPr>
      </w:pPr>
      <m:oMathPara>
        <m:oMathParaPr>
          <m:jc m:val="left"/>
        </m:oMathParaPr>
        <m:oMath>
          <m:r>
            <w:rPr>
              <w:rFonts w:ascii="Cambria Math" w:hAnsi="Cambria Math" w:cs="Arial"/>
            </w:rPr>
            <m:t>V</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3</m:t>
                  </m:r>
                </m:sub>
              </m:sSub>
            </m:e>
          </m:d>
          <m:r>
            <w:rPr>
              <w:rFonts w:ascii="Cambria Math" w:hAnsi="Cambria Math" w:cs="Arial"/>
            </w:rPr>
            <m:t>=</m:t>
          </m:r>
          <m:r>
            <m:rPr>
              <m:sty m:val="p"/>
            </m:rPr>
            <w:rPr>
              <w:rFonts w:ascii="Cambria Math" w:hAnsi="Cambria Math"/>
            </w:rPr>
            <m:t>0,36*0,306+0,36*0,1654+0,14*0,3549+0,14*0,217  = 0,250</m:t>
          </m:r>
        </m:oMath>
      </m:oMathPara>
    </w:p>
    <w:p w14:paraId="21E24016" w14:textId="77777777" w:rsidR="00400D6F" w:rsidRDefault="00400D6F" w:rsidP="00400D6F">
      <w:pPr>
        <w:widowControl w:val="0"/>
        <w:jc w:val="both"/>
        <w:rPr>
          <w:rFonts w:eastAsiaTheme="minorEastAsia" w:cs="Arial"/>
        </w:rPr>
      </w:pPr>
    </w:p>
    <w:p w14:paraId="7FC162AE" w14:textId="77777777" w:rsidR="00400D6F" w:rsidRDefault="00400D6F" w:rsidP="00400D6F">
      <w:pPr>
        <w:widowControl w:val="0"/>
        <w:jc w:val="both"/>
        <w:rPr>
          <w:rFonts w:cs="Arial"/>
        </w:rPr>
      </w:pPr>
      <w:r>
        <w:rPr>
          <w:rFonts w:cs="Arial"/>
        </w:rPr>
        <w:t xml:space="preserve">Por tanto, el proyecto que recibe mayor puntaje es el 2, seguido del 1 y finalmente el proyecto 3. </w:t>
      </w:r>
    </w:p>
    <w:p w14:paraId="38F3B37C" w14:textId="77777777" w:rsidR="00400D6F" w:rsidRDefault="00400D6F" w:rsidP="00400D6F">
      <w:pPr>
        <w:widowControl w:val="0"/>
        <w:jc w:val="both"/>
        <w:rPr>
          <w:rFonts w:cs="Arial"/>
        </w:rPr>
      </w:pPr>
    </w:p>
    <w:p w14:paraId="783962B3" w14:textId="77777777" w:rsidR="00400D6F" w:rsidRDefault="00400D6F" w:rsidP="00400D6F">
      <w:pPr>
        <w:widowControl w:val="0"/>
        <w:jc w:val="both"/>
        <w:rPr>
          <w:rFonts w:cs="Arial"/>
        </w:rPr>
      </w:pPr>
      <w:r>
        <w:rPr>
          <w:rFonts w:cs="Arial"/>
        </w:rPr>
        <w:t>El siguiente diagrama resume la asignación de pesos para los criterios y sub-criterios:</w:t>
      </w:r>
    </w:p>
    <w:p w14:paraId="4C8C783E" w14:textId="77777777" w:rsidR="00400D6F" w:rsidRDefault="00400D6F" w:rsidP="00400D6F">
      <w:pPr>
        <w:widowControl w:val="0"/>
        <w:jc w:val="both"/>
        <w:rPr>
          <w:rFonts w:cs="Arial"/>
        </w:rPr>
      </w:pPr>
    </w:p>
    <w:p w14:paraId="43EDCF3F" w14:textId="77777777" w:rsidR="00400D6F" w:rsidRDefault="00400D6F" w:rsidP="00400D6F">
      <w:pPr>
        <w:pStyle w:val="Ecotexto"/>
        <w:widowControl w:val="0"/>
        <w:spacing w:before="0" w:after="0" w:line="240" w:lineRule="auto"/>
        <w:jc w:val="center"/>
        <w:rPr>
          <w:rFonts w:cs="Arial"/>
          <w:b/>
          <w:sz w:val="20"/>
        </w:rPr>
      </w:pPr>
      <w:r w:rsidRPr="00137F88">
        <w:rPr>
          <w:rFonts w:cs="Arial"/>
          <w:b/>
          <w:sz w:val="20"/>
        </w:rPr>
        <w:t>Gráfica No. 0</w:t>
      </w:r>
      <w:r>
        <w:rPr>
          <w:rFonts w:cs="Arial"/>
          <w:b/>
          <w:sz w:val="20"/>
        </w:rPr>
        <w:t>3</w:t>
      </w:r>
    </w:p>
    <w:p w14:paraId="15346CDF" w14:textId="77777777" w:rsidR="00400D6F" w:rsidRPr="00EE08CA" w:rsidRDefault="00400D6F" w:rsidP="00400D6F">
      <w:pPr>
        <w:widowControl w:val="0"/>
        <w:jc w:val="center"/>
        <w:rPr>
          <w:rFonts w:cs="Arial"/>
          <w:b/>
        </w:rPr>
      </w:pPr>
      <w:r>
        <w:rPr>
          <w:rFonts w:cs="Arial"/>
          <w:b/>
        </w:rPr>
        <w:t>Árbol Jerárquico de Decisión con Pesos Relativos</w:t>
      </w:r>
    </w:p>
    <w:p w14:paraId="17415758" w14:textId="77777777" w:rsidR="00400D6F" w:rsidRDefault="00400D6F" w:rsidP="00400D6F">
      <w:pPr>
        <w:widowControl w:val="0"/>
        <w:jc w:val="both"/>
        <w:rPr>
          <w:rFonts w:cs="Arial"/>
        </w:rPr>
      </w:pPr>
    </w:p>
    <w:p w14:paraId="3FA77F87" w14:textId="237B8799" w:rsidR="00400D6F" w:rsidRDefault="00400D6F" w:rsidP="003C0602">
      <w:pPr>
        <w:widowControl w:val="0"/>
        <w:jc w:val="center"/>
        <w:rPr>
          <w:rFonts w:cs="Arial"/>
        </w:rPr>
      </w:pPr>
      <w:r>
        <w:rPr>
          <w:rFonts w:cs="Arial"/>
          <w:noProof/>
          <w:lang w:val="es-ES" w:eastAsia="es-ES"/>
        </w:rPr>
        <w:drawing>
          <wp:inline distT="0" distB="0" distL="0" distR="0" wp14:anchorId="4BB571AE" wp14:editId="0AD6EF7D">
            <wp:extent cx="5564066" cy="218245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9007" cy="2184395"/>
                    </a:xfrm>
                    <a:prstGeom prst="rect">
                      <a:avLst/>
                    </a:prstGeom>
                    <a:noFill/>
                  </pic:spPr>
                </pic:pic>
              </a:graphicData>
            </a:graphic>
          </wp:inline>
        </w:drawing>
      </w:r>
    </w:p>
    <w:p w14:paraId="17D42441" w14:textId="77777777" w:rsidR="00400D6F" w:rsidRDefault="00400D6F" w:rsidP="00400D6F">
      <w:pPr>
        <w:widowControl w:val="0"/>
        <w:jc w:val="both"/>
        <w:rPr>
          <w:rFonts w:cs="Arial"/>
        </w:rPr>
      </w:pPr>
    </w:p>
    <w:p w14:paraId="407F8CA8" w14:textId="77777777" w:rsidR="00400D6F" w:rsidRDefault="00400D6F" w:rsidP="00400D6F">
      <w:pPr>
        <w:pStyle w:val="Ecotexto"/>
        <w:widowControl w:val="0"/>
        <w:spacing w:before="0" w:after="0" w:line="240" w:lineRule="auto"/>
        <w:rPr>
          <w:rFonts w:cs="Arial"/>
        </w:rPr>
      </w:pPr>
      <w:r w:rsidRPr="00F77701">
        <w:rPr>
          <w:rFonts w:cs="Arial"/>
        </w:rPr>
        <w:t>El Consejo Directivo</w:t>
      </w:r>
      <w:r>
        <w:rPr>
          <w:rFonts w:cs="Arial"/>
        </w:rPr>
        <w:t>,</w:t>
      </w:r>
      <w:r w:rsidRPr="00F77701">
        <w:rPr>
          <w:rFonts w:cs="Arial"/>
        </w:rPr>
        <w:t xml:space="preserve"> </w:t>
      </w:r>
      <w:r>
        <w:rPr>
          <w:rFonts w:cs="Arial"/>
        </w:rPr>
        <w:t>p</w:t>
      </w:r>
      <w:r w:rsidRPr="00F77701">
        <w:rPr>
          <w:rFonts w:cs="Arial"/>
        </w:rPr>
        <w:t>ara la asignación de recursos, tendrá en cuenta los resultados de la metodología de</w:t>
      </w:r>
      <w:r>
        <w:rPr>
          <w:rFonts w:cs="Arial"/>
        </w:rPr>
        <w:t xml:space="preserve">scrita anteriormente, seleccionando los proyectos con mayor calificación. </w:t>
      </w:r>
    </w:p>
    <w:p w14:paraId="20BD4D44" w14:textId="7CD754A1" w:rsidR="000A0E22" w:rsidRPr="00D93595" w:rsidRDefault="000A0E22" w:rsidP="00D96C0D">
      <w:pPr>
        <w:widowControl w:val="0"/>
        <w:jc w:val="both"/>
        <w:rPr>
          <w:rFonts w:cs="Arial"/>
        </w:rPr>
      </w:pPr>
    </w:p>
    <w:p w14:paraId="26F64E31" w14:textId="640F8FD0" w:rsidR="00D47FD3" w:rsidRPr="00D93595" w:rsidRDefault="004338CB" w:rsidP="00136B9F">
      <w:pPr>
        <w:pStyle w:val="Ecotext"/>
        <w:widowControl w:val="0"/>
        <w:numPr>
          <w:ilvl w:val="2"/>
          <w:numId w:val="38"/>
        </w:numPr>
        <w:spacing w:before="0" w:after="0" w:line="240" w:lineRule="auto"/>
        <w:ind w:left="720"/>
        <w:outlineLvl w:val="2"/>
        <w:rPr>
          <w:rFonts w:cs="Arial"/>
          <w:b/>
          <w:lang w:val="es-ES_tradnl"/>
        </w:rPr>
      </w:pPr>
      <w:bookmarkStart w:id="91" w:name="_Toc497172149"/>
      <w:r>
        <w:rPr>
          <w:rFonts w:cs="Arial"/>
          <w:b/>
          <w:lang w:val="es-ES_tradnl"/>
        </w:rPr>
        <w:t>Selección</w:t>
      </w:r>
      <w:r w:rsidR="00E57A22" w:rsidRPr="00D93595">
        <w:rPr>
          <w:rFonts w:cs="Arial"/>
          <w:b/>
          <w:lang w:val="es-ES_tradnl"/>
        </w:rPr>
        <w:t xml:space="preserve"> de las Propuestas</w:t>
      </w:r>
      <w:bookmarkEnd w:id="91"/>
    </w:p>
    <w:p w14:paraId="1F3519DE" w14:textId="77777777" w:rsidR="00E57A22" w:rsidRPr="00D93595" w:rsidRDefault="00E57A22" w:rsidP="00D96C0D">
      <w:pPr>
        <w:widowControl w:val="0"/>
        <w:jc w:val="both"/>
        <w:rPr>
          <w:rFonts w:cs="Arial"/>
        </w:rPr>
      </w:pPr>
    </w:p>
    <w:p w14:paraId="3BFEE6D1" w14:textId="77777777" w:rsidR="004338CB" w:rsidRPr="00D93595" w:rsidRDefault="004338CB" w:rsidP="004338CB">
      <w:pPr>
        <w:pStyle w:val="Ecotexto"/>
        <w:widowControl w:val="0"/>
        <w:spacing w:before="0" w:after="0" w:line="240" w:lineRule="auto"/>
        <w:rPr>
          <w:rFonts w:cs="Arial"/>
        </w:rPr>
      </w:pPr>
      <w:r w:rsidRPr="00D93595">
        <w:rPr>
          <w:rFonts w:cs="Arial"/>
        </w:rPr>
        <w:t xml:space="preserve">El Equipo Ejecutor clasificará según se trate de una FNCE o </w:t>
      </w:r>
      <w:r>
        <w:rPr>
          <w:rFonts w:cs="Arial"/>
          <w:color w:val="000000" w:themeColor="text1"/>
        </w:rPr>
        <w:t>GEE</w:t>
      </w:r>
      <w:r w:rsidRPr="00D93595">
        <w:rPr>
          <w:rFonts w:cs="Arial"/>
        </w:rPr>
        <w:t xml:space="preserve">, de acuerdo con la fuente </w:t>
      </w:r>
      <w:r w:rsidRPr="00D93595">
        <w:rPr>
          <w:rFonts w:cs="Arial"/>
        </w:rPr>
        <w:lastRenderedPageBreak/>
        <w:t>de financiación y los demás parámetros que, en su momento sean necesarios, en orden descendente iniciando con la propuesta que recibió el mayor puntaje hasta la de menor puntuación.</w:t>
      </w:r>
    </w:p>
    <w:p w14:paraId="3CE9A802" w14:textId="77777777" w:rsidR="004338CB" w:rsidRPr="00D93595" w:rsidRDefault="004338CB" w:rsidP="004338CB">
      <w:pPr>
        <w:pStyle w:val="Ecotext"/>
        <w:widowControl w:val="0"/>
        <w:spacing w:before="0" w:after="0" w:line="240" w:lineRule="auto"/>
        <w:rPr>
          <w:rFonts w:cs="Arial"/>
          <w:lang w:val="es-ES_tradnl"/>
        </w:rPr>
      </w:pPr>
    </w:p>
    <w:p w14:paraId="6ADF2486" w14:textId="77777777" w:rsidR="004338CB" w:rsidRDefault="004338CB" w:rsidP="004338CB">
      <w:pPr>
        <w:pStyle w:val="Ecotext"/>
        <w:widowControl w:val="0"/>
        <w:spacing w:before="0" w:after="0" w:line="240" w:lineRule="auto"/>
        <w:rPr>
          <w:rFonts w:cs="Arial"/>
        </w:rPr>
      </w:pPr>
      <w:r w:rsidRPr="00697152">
        <w:rPr>
          <w:rFonts w:cs="Arial"/>
          <w:lang w:val="es-ES"/>
        </w:rPr>
        <w:t xml:space="preserve">El Director Ejecutivo presentará al Comité Directivo el informe de evaluación de las propuestas. </w:t>
      </w:r>
      <w:r>
        <w:rPr>
          <w:rFonts w:cs="Arial"/>
        </w:rPr>
        <w:t>El informe incluirá:</w:t>
      </w:r>
    </w:p>
    <w:p w14:paraId="0D8913AE" w14:textId="77777777" w:rsidR="004338CB" w:rsidRPr="00D93595" w:rsidRDefault="004338CB" w:rsidP="004338CB">
      <w:pPr>
        <w:pStyle w:val="EcoListaconvietas1"/>
        <w:widowControl w:val="0"/>
        <w:spacing w:before="0" w:after="0" w:line="240" w:lineRule="auto"/>
        <w:rPr>
          <w:rFonts w:cs="Arial"/>
        </w:rPr>
      </w:pPr>
    </w:p>
    <w:p w14:paraId="5EC4BC5F" w14:textId="77777777" w:rsidR="004338CB" w:rsidRDefault="004338CB" w:rsidP="004338CB">
      <w:pPr>
        <w:pStyle w:val="EcoListaconvietas1"/>
        <w:widowControl w:val="0"/>
        <w:numPr>
          <w:ilvl w:val="0"/>
          <w:numId w:val="8"/>
        </w:numPr>
        <w:spacing w:before="0" w:after="0" w:line="240" w:lineRule="auto"/>
        <w:ind w:left="357" w:hanging="357"/>
        <w:rPr>
          <w:rFonts w:cs="Arial"/>
        </w:rPr>
      </w:pPr>
      <w:r w:rsidRPr="00D93595">
        <w:rPr>
          <w:rFonts w:cs="Arial"/>
        </w:rPr>
        <w:t>Relación de propuestas clasificadas en orden descendente iniciando con la propuesta que recibió el mayor puntaje hasta la de menor puntuación.</w:t>
      </w:r>
    </w:p>
    <w:p w14:paraId="3C7B7143" w14:textId="77777777" w:rsidR="004338CB" w:rsidRDefault="004338CB" w:rsidP="004338CB">
      <w:pPr>
        <w:pStyle w:val="EcoListaconvietas1"/>
        <w:widowControl w:val="0"/>
        <w:spacing w:before="0" w:after="0" w:line="240" w:lineRule="auto"/>
        <w:ind w:left="357"/>
        <w:rPr>
          <w:rFonts w:cs="Arial"/>
        </w:rPr>
      </w:pPr>
    </w:p>
    <w:p w14:paraId="66B4EEA1" w14:textId="77777777" w:rsidR="004338CB" w:rsidRPr="00D93595" w:rsidRDefault="004338CB" w:rsidP="004338CB">
      <w:pPr>
        <w:pStyle w:val="EcoListaconvietas1"/>
        <w:widowControl w:val="0"/>
        <w:numPr>
          <w:ilvl w:val="0"/>
          <w:numId w:val="8"/>
        </w:numPr>
        <w:spacing w:before="0" w:after="0" w:line="240" w:lineRule="auto"/>
        <w:ind w:left="357" w:hanging="357"/>
        <w:rPr>
          <w:rFonts w:cs="Arial"/>
        </w:rPr>
      </w:pPr>
      <w:r>
        <w:rPr>
          <w:rFonts w:cs="Arial"/>
        </w:rPr>
        <w:t>Recomendación sobre asignación de recursos</w:t>
      </w:r>
      <w:r w:rsidRPr="00CC3D82">
        <w:rPr>
          <w:rFonts w:cs="Arial"/>
        </w:rPr>
        <w:t xml:space="preserve"> </w:t>
      </w:r>
      <w:r w:rsidRPr="00D93595">
        <w:rPr>
          <w:rFonts w:cs="Arial"/>
        </w:rPr>
        <w:t>en el orden de prioridad obtenido, hasta que se agote el presupuesto establecido o no existan más propuestas para clasificación</w:t>
      </w:r>
    </w:p>
    <w:p w14:paraId="463387C8" w14:textId="77777777" w:rsidR="004338CB" w:rsidRDefault="004338CB" w:rsidP="004338CB">
      <w:pPr>
        <w:pStyle w:val="EcoListaconvietas1"/>
        <w:widowControl w:val="0"/>
        <w:spacing w:before="0" w:after="0" w:line="240" w:lineRule="auto"/>
        <w:ind w:left="357"/>
        <w:rPr>
          <w:rFonts w:cs="Arial"/>
        </w:rPr>
      </w:pPr>
    </w:p>
    <w:p w14:paraId="3A5FFA89" w14:textId="5C8C97AA" w:rsidR="003D351C" w:rsidRPr="004338CB" w:rsidRDefault="004338CB" w:rsidP="004338CB">
      <w:pPr>
        <w:pStyle w:val="EcoListaconvietas1"/>
        <w:widowControl w:val="0"/>
        <w:numPr>
          <w:ilvl w:val="0"/>
          <w:numId w:val="8"/>
        </w:numPr>
        <w:spacing w:before="0" w:after="0" w:line="240" w:lineRule="auto"/>
        <w:ind w:left="357" w:hanging="357"/>
        <w:rPr>
          <w:rFonts w:cs="Arial"/>
        </w:rPr>
      </w:pPr>
      <w:r w:rsidRPr="00D93595">
        <w:rPr>
          <w:rFonts w:cs="Arial"/>
        </w:rPr>
        <w:t>La</w:t>
      </w:r>
      <w:r>
        <w:rPr>
          <w:rFonts w:cs="Arial"/>
        </w:rPr>
        <w:t xml:space="preserve"> aprobación de la</w:t>
      </w:r>
      <w:r w:rsidRPr="00D93595">
        <w:rPr>
          <w:rFonts w:cs="Arial"/>
        </w:rPr>
        <w:t xml:space="preserve"> financiación de propuestas que se relacionen con la G</w:t>
      </w:r>
      <w:r>
        <w:rPr>
          <w:rFonts w:cs="Arial"/>
        </w:rPr>
        <w:t>EE</w:t>
      </w:r>
      <w:r w:rsidRPr="00D93595">
        <w:rPr>
          <w:rFonts w:cs="Arial"/>
        </w:rPr>
        <w:t xml:space="preserve"> teniendo en cuenta los lineamientos expedidos por la Comisión Intersectorial para el Uso Racional y Eficiente de la Energía y Fuentes No Convencionales de Energía – CIURE.</w:t>
      </w:r>
    </w:p>
    <w:p w14:paraId="3BD4F526" w14:textId="77777777" w:rsidR="00427BC6" w:rsidRPr="00D93595" w:rsidRDefault="00427BC6" w:rsidP="00D96C0D">
      <w:pPr>
        <w:pStyle w:val="Ecotext"/>
        <w:widowControl w:val="0"/>
        <w:spacing w:before="0" w:after="0" w:line="240" w:lineRule="auto"/>
        <w:rPr>
          <w:rFonts w:cs="Arial"/>
          <w:lang w:val="es-ES_tradnl"/>
        </w:rPr>
      </w:pPr>
    </w:p>
    <w:p w14:paraId="73CD8047" w14:textId="4CC1DAB7" w:rsidR="00427BC6" w:rsidRPr="00D93595" w:rsidRDefault="007214C3" w:rsidP="00D96C0D">
      <w:pPr>
        <w:pStyle w:val="Ecotext"/>
        <w:widowControl w:val="0"/>
        <w:spacing w:before="0" w:after="0" w:line="240" w:lineRule="auto"/>
        <w:rPr>
          <w:rFonts w:cs="Arial"/>
          <w:lang w:val="es-ES_tradnl"/>
        </w:rPr>
      </w:pPr>
      <w:r w:rsidRPr="00D93595">
        <w:rPr>
          <w:rFonts w:cs="Arial"/>
          <w:lang w:val="es-ES_tradnl"/>
        </w:rPr>
        <w:t xml:space="preserve">El </w:t>
      </w:r>
      <w:r w:rsidR="00427BC6" w:rsidRPr="00D93595">
        <w:rPr>
          <w:rFonts w:cs="Arial"/>
          <w:lang w:val="es-ES_tradnl"/>
        </w:rPr>
        <w:t>Comité Directivo</w:t>
      </w:r>
      <w:r w:rsidRPr="00D93595">
        <w:rPr>
          <w:rFonts w:cs="Arial"/>
          <w:lang w:val="es-ES_tradnl"/>
        </w:rPr>
        <w:t xml:space="preserve"> con base en la documentación presentada</w:t>
      </w:r>
      <w:r w:rsidR="00427BC6" w:rsidRPr="00D93595">
        <w:rPr>
          <w:rFonts w:cs="Arial"/>
          <w:lang w:val="es-ES_tradnl"/>
        </w:rPr>
        <w:t xml:space="preserve"> p</w:t>
      </w:r>
      <w:r w:rsidRPr="00D93595">
        <w:rPr>
          <w:rFonts w:cs="Arial"/>
          <w:lang w:val="es-ES_tradnl"/>
        </w:rPr>
        <w:t>odrá</w:t>
      </w:r>
      <w:r w:rsidR="00427BC6" w:rsidRPr="00D93595">
        <w:rPr>
          <w:rFonts w:cs="Arial"/>
          <w:lang w:val="es-ES_tradnl"/>
        </w:rPr>
        <w:t>:</w:t>
      </w:r>
    </w:p>
    <w:p w14:paraId="2DBF1CF4" w14:textId="2B9FB40E" w:rsidR="00427BC6" w:rsidRPr="00D93595" w:rsidRDefault="00427BC6" w:rsidP="00D96C0D">
      <w:pPr>
        <w:pStyle w:val="Ecotext"/>
        <w:widowControl w:val="0"/>
        <w:spacing w:before="0" w:after="0" w:line="240" w:lineRule="auto"/>
        <w:rPr>
          <w:rFonts w:cs="Arial"/>
          <w:lang w:val="es-ES_tradnl"/>
        </w:rPr>
      </w:pPr>
    </w:p>
    <w:p w14:paraId="17C68B8B" w14:textId="4875B4E5" w:rsidR="00427BC6" w:rsidRPr="00D93595" w:rsidRDefault="001C1B13" w:rsidP="00D96C0D">
      <w:pPr>
        <w:pStyle w:val="EcoListaconvietas1"/>
        <w:widowControl w:val="0"/>
        <w:numPr>
          <w:ilvl w:val="0"/>
          <w:numId w:val="8"/>
        </w:numPr>
        <w:spacing w:before="0" w:after="0" w:line="240" w:lineRule="auto"/>
        <w:ind w:left="357" w:hanging="357"/>
        <w:rPr>
          <w:rFonts w:cs="Arial"/>
        </w:rPr>
      </w:pPr>
      <w:r w:rsidRPr="00D93595">
        <w:rPr>
          <w:rFonts w:cs="Arial"/>
        </w:rPr>
        <w:t>Aceptar</w:t>
      </w:r>
      <w:r w:rsidR="00427BC6" w:rsidRPr="00D93595">
        <w:rPr>
          <w:rFonts w:cs="Arial"/>
        </w:rPr>
        <w:t xml:space="preserve"> la recomendación del </w:t>
      </w:r>
      <w:r w:rsidR="007214C3" w:rsidRPr="00D93595">
        <w:rPr>
          <w:rFonts w:cs="Arial"/>
        </w:rPr>
        <w:t>Equipo Ejecutor</w:t>
      </w:r>
      <w:r w:rsidR="00427BC6" w:rsidRPr="00D93595">
        <w:rPr>
          <w:rFonts w:cs="Arial"/>
        </w:rPr>
        <w:t>.</w:t>
      </w:r>
    </w:p>
    <w:p w14:paraId="370107FA" w14:textId="77777777" w:rsidR="00ED03A5" w:rsidRPr="00D93595" w:rsidRDefault="00ED03A5" w:rsidP="00D96C0D">
      <w:pPr>
        <w:pStyle w:val="EcoListaconvietas1"/>
        <w:widowControl w:val="0"/>
        <w:spacing w:before="0" w:after="0" w:line="240" w:lineRule="auto"/>
        <w:ind w:left="357"/>
        <w:rPr>
          <w:rFonts w:cs="Arial"/>
        </w:rPr>
      </w:pPr>
    </w:p>
    <w:p w14:paraId="6EE7E246" w14:textId="53908F9E" w:rsidR="00B54651" w:rsidRPr="00D93595" w:rsidRDefault="00ED03A5"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Solicitar aclaraciones o </w:t>
      </w:r>
      <w:r w:rsidR="00B54651" w:rsidRPr="00D93595">
        <w:rPr>
          <w:rFonts w:cs="Arial"/>
        </w:rPr>
        <w:t>recomendar modificaciones a las propuestas</w:t>
      </w:r>
      <w:r w:rsidRPr="00D93595">
        <w:rPr>
          <w:rFonts w:cs="Arial"/>
        </w:rPr>
        <w:t xml:space="preserve">, para lo cual, si lo considera pertinente, </w:t>
      </w:r>
      <w:r w:rsidR="00084501" w:rsidRPr="00D93595">
        <w:rPr>
          <w:rFonts w:cs="Arial"/>
        </w:rPr>
        <w:t xml:space="preserve">solicitará </w:t>
      </w:r>
      <w:r w:rsidR="00B54651" w:rsidRPr="00D93595">
        <w:rPr>
          <w:rFonts w:cs="Arial"/>
        </w:rPr>
        <w:t xml:space="preserve">que sean </w:t>
      </w:r>
      <w:r w:rsidR="00084501" w:rsidRPr="00D93595">
        <w:rPr>
          <w:rFonts w:cs="Arial"/>
        </w:rPr>
        <w:t xml:space="preserve">ajustadas y </w:t>
      </w:r>
      <w:r w:rsidR="00B54651" w:rsidRPr="00D93595">
        <w:rPr>
          <w:rFonts w:cs="Arial"/>
        </w:rPr>
        <w:t xml:space="preserve">presentadas </w:t>
      </w:r>
      <w:r w:rsidR="003D351C" w:rsidRPr="00D93595">
        <w:rPr>
          <w:rFonts w:cs="Arial"/>
        </w:rPr>
        <w:t>en el siguiente Comité</w:t>
      </w:r>
      <w:r w:rsidR="00B54651" w:rsidRPr="00D93595">
        <w:rPr>
          <w:rFonts w:cs="Arial"/>
        </w:rPr>
        <w:t>.</w:t>
      </w:r>
    </w:p>
    <w:p w14:paraId="207D261A" w14:textId="77777777" w:rsidR="00ED03A5" w:rsidRPr="00D93595" w:rsidRDefault="00ED03A5" w:rsidP="00D96C0D">
      <w:pPr>
        <w:pStyle w:val="EcoListaconvietas1"/>
        <w:widowControl w:val="0"/>
        <w:spacing w:before="0" w:after="0" w:line="240" w:lineRule="auto"/>
        <w:ind w:left="357"/>
        <w:rPr>
          <w:rFonts w:cs="Arial"/>
        </w:rPr>
      </w:pPr>
    </w:p>
    <w:p w14:paraId="3D25D23E" w14:textId="6A5009A4" w:rsidR="00427BC6" w:rsidRPr="00D93595" w:rsidRDefault="00427BC6" w:rsidP="00D96C0D">
      <w:pPr>
        <w:pStyle w:val="EcoListaconvietas1"/>
        <w:widowControl w:val="0"/>
        <w:spacing w:before="0" w:after="0" w:line="240" w:lineRule="auto"/>
        <w:rPr>
          <w:rFonts w:cs="Arial"/>
        </w:rPr>
      </w:pPr>
      <w:r w:rsidRPr="00D93595">
        <w:rPr>
          <w:rFonts w:cs="Arial"/>
        </w:rPr>
        <w:t>Rechazar la recomendación</w:t>
      </w:r>
      <w:r w:rsidR="001C1B13" w:rsidRPr="00D93595">
        <w:rPr>
          <w:rFonts w:cs="Arial"/>
        </w:rPr>
        <w:t>,</w:t>
      </w:r>
      <w:r w:rsidRPr="00D93595">
        <w:rPr>
          <w:rFonts w:cs="Arial"/>
        </w:rPr>
        <w:t xml:space="preserve"> en todo o en parte, si considera que </w:t>
      </w:r>
      <w:r w:rsidR="001C1B13" w:rsidRPr="00D93595">
        <w:rPr>
          <w:rFonts w:cs="Arial"/>
        </w:rPr>
        <w:t xml:space="preserve">no </w:t>
      </w:r>
      <w:r w:rsidRPr="00D93595">
        <w:rPr>
          <w:rFonts w:cs="Arial"/>
        </w:rPr>
        <w:t>cumplen la</w:t>
      </w:r>
      <w:r w:rsidR="001C1B13" w:rsidRPr="00D93595">
        <w:rPr>
          <w:rFonts w:cs="Arial"/>
        </w:rPr>
        <w:t>s</w:t>
      </w:r>
      <w:r w:rsidRPr="00D93595">
        <w:rPr>
          <w:rFonts w:cs="Arial"/>
        </w:rPr>
        <w:t xml:space="preserve"> política</w:t>
      </w:r>
      <w:r w:rsidR="001C1B13" w:rsidRPr="00D93595">
        <w:rPr>
          <w:rFonts w:cs="Arial"/>
        </w:rPr>
        <w:t>s</w:t>
      </w:r>
      <w:r w:rsidRPr="00D93595">
        <w:rPr>
          <w:rFonts w:cs="Arial"/>
        </w:rPr>
        <w:t xml:space="preserve"> de inversión</w:t>
      </w:r>
      <w:r w:rsidR="003D351C" w:rsidRPr="00D93595">
        <w:rPr>
          <w:rFonts w:cs="Arial"/>
        </w:rPr>
        <w:t>, la normatividad aplicable</w:t>
      </w:r>
      <w:r w:rsidRPr="00D93595">
        <w:rPr>
          <w:rFonts w:cs="Arial"/>
        </w:rPr>
        <w:t xml:space="preserve"> y </w:t>
      </w:r>
      <w:r w:rsidR="00CA6022" w:rsidRPr="00D93595">
        <w:rPr>
          <w:rFonts w:cs="Arial"/>
        </w:rPr>
        <w:t xml:space="preserve">los </w:t>
      </w:r>
      <w:r w:rsidRPr="00D93595">
        <w:rPr>
          <w:rFonts w:cs="Arial"/>
        </w:rPr>
        <w:t>criterios de elegibilidad del F</w:t>
      </w:r>
      <w:r w:rsidR="00B54651" w:rsidRPr="00D93595">
        <w:rPr>
          <w:rFonts w:cs="Arial"/>
        </w:rPr>
        <w:t>ondo</w:t>
      </w:r>
      <w:r w:rsidRPr="00D93595">
        <w:rPr>
          <w:rFonts w:cs="Arial"/>
        </w:rPr>
        <w:t>.</w:t>
      </w:r>
    </w:p>
    <w:p w14:paraId="55A1626F" w14:textId="77777777" w:rsidR="00A368AE" w:rsidRPr="00D93595" w:rsidRDefault="00A368AE" w:rsidP="00D96C0D">
      <w:pPr>
        <w:pStyle w:val="Ecotext"/>
        <w:widowControl w:val="0"/>
        <w:spacing w:before="0" w:after="0" w:line="240" w:lineRule="auto"/>
        <w:rPr>
          <w:rFonts w:cs="Arial"/>
          <w:lang w:val="es-ES_tradnl"/>
        </w:rPr>
      </w:pPr>
    </w:p>
    <w:p w14:paraId="21460D6A" w14:textId="5074B6D3" w:rsidR="00A86958" w:rsidRPr="00D93595" w:rsidRDefault="00A86958" w:rsidP="00136B9F">
      <w:pPr>
        <w:pStyle w:val="Ecotext"/>
        <w:widowControl w:val="0"/>
        <w:numPr>
          <w:ilvl w:val="0"/>
          <w:numId w:val="38"/>
        </w:numPr>
        <w:spacing w:before="0" w:after="0" w:line="240" w:lineRule="auto"/>
        <w:ind w:left="357" w:hanging="357"/>
        <w:outlineLvl w:val="0"/>
        <w:rPr>
          <w:rFonts w:cs="Arial"/>
          <w:b/>
          <w:lang w:val="es-ES_tradnl"/>
        </w:rPr>
      </w:pPr>
      <w:bookmarkStart w:id="92" w:name="_Toc493074981"/>
      <w:bookmarkStart w:id="93" w:name="_Toc497172150"/>
      <w:r w:rsidRPr="00D93595">
        <w:rPr>
          <w:rFonts w:cs="Arial"/>
          <w:b/>
          <w:lang w:val="es-ES_tradnl"/>
        </w:rPr>
        <w:t>EJECUCIÓN</w:t>
      </w:r>
      <w:bookmarkEnd w:id="92"/>
      <w:bookmarkEnd w:id="93"/>
      <w:r w:rsidRPr="00D93595">
        <w:rPr>
          <w:rFonts w:cs="Arial"/>
          <w:b/>
          <w:lang w:val="es-ES_tradnl"/>
        </w:rPr>
        <w:t xml:space="preserve"> </w:t>
      </w:r>
    </w:p>
    <w:p w14:paraId="177D71AE" w14:textId="77777777" w:rsidR="00A86958" w:rsidRPr="00D93595" w:rsidRDefault="00A86958" w:rsidP="00D96C0D">
      <w:pPr>
        <w:widowControl w:val="0"/>
        <w:jc w:val="both"/>
        <w:rPr>
          <w:rFonts w:cs="Arial"/>
        </w:rPr>
      </w:pPr>
    </w:p>
    <w:p w14:paraId="427ECF57" w14:textId="64631330" w:rsidR="00A86958" w:rsidRPr="00D93595" w:rsidRDefault="00A368AE" w:rsidP="00136B9F">
      <w:pPr>
        <w:pStyle w:val="Ecotext"/>
        <w:widowControl w:val="0"/>
        <w:numPr>
          <w:ilvl w:val="1"/>
          <w:numId w:val="38"/>
        </w:numPr>
        <w:spacing w:before="0" w:after="0" w:line="240" w:lineRule="auto"/>
        <w:ind w:left="510" w:hanging="510"/>
        <w:outlineLvl w:val="1"/>
        <w:rPr>
          <w:rFonts w:cs="Arial"/>
          <w:b/>
          <w:lang w:val="es-ES_tradnl"/>
        </w:rPr>
      </w:pPr>
      <w:bookmarkStart w:id="94" w:name="_Toc493074982"/>
      <w:bookmarkStart w:id="95" w:name="_Toc497172151"/>
      <w:r w:rsidRPr="00D93595">
        <w:rPr>
          <w:rFonts w:cs="Arial"/>
          <w:b/>
          <w:lang w:val="es-ES_tradnl"/>
        </w:rPr>
        <w:t>Etapa Preliminar</w:t>
      </w:r>
      <w:bookmarkEnd w:id="94"/>
      <w:bookmarkEnd w:id="95"/>
    </w:p>
    <w:p w14:paraId="15E5201D" w14:textId="77777777" w:rsidR="00A86958" w:rsidRPr="00D93595" w:rsidRDefault="00A86958" w:rsidP="00D96C0D">
      <w:pPr>
        <w:pStyle w:val="Ecotext"/>
        <w:widowControl w:val="0"/>
        <w:spacing w:before="0" w:after="0" w:line="240" w:lineRule="auto"/>
        <w:rPr>
          <w:rFonts w:cs="Arial"/>
          <w:lang w:val="es-ES_tradnl"/>
        </w:rPr>
      </w:pPr>
    </w:p>
    <w:p w14:paraId="120DB468" w14:textId="28F86B9E" w:rsidR="00A86958" w:rsidRPr="00D93595" w:rsidRDefault="00EC228F" w:rsidP="00D96C0D">
      <w:pPr>
        <w:pStyle w:val="Ecotext"/>
        <w:widowControl w:val="0"/>
        <w:spacing w:before="0" w:after="0" w:line="240" w:lineRule="auto"/>
        <w:rPr>
          <w:rFonts w:cs="Arial"/>
          <w:lang w:val="es-ES_tradnl"/>
        </w:rPr>
      </w:pPr>
      <w:r w:rsidRPr="00D93595">
        <w:rPr>
          <w:rFonts w:cs="Arial"/>
          <w:lang w:val="es-ES_tradnl"/>
        </w:rPr>
        <w:t>El Equipo Ejecutor, u</w:t>
      </w:r>
      <w:r w:rsidR="00A86958" w:rsidRPr="00D93595">
        <w:rPr>
          <w:rFonts w:cs="Arial"/>
          <w:lang w:val="es-ES_tradnl"/>
        </w:rPr>
        <w:t xml:space="preserve">na vez </w:t>
      </w:r>
      <w:r w:rsidRPr="00D93595">
        <w:rPr>
          <w:rFonts w:cs="Arial"/>
          <w:lang w:val="es-ES_tradnl"/>
        </w:rPr>
        <w:t xml:space="preserve">seleccionadas las propuestas </w:t>
      </w:r>
      <w:r w:rsidR="00A86958" w:rsidRPr="00D93595">
        <w:rPr>
          <w:rFonts w:cs="Arial"/>
          <w:lang w:val="es-ES_tradnl"/>
        </w:rPr>
        <w:t>por parte del Comité Directivo</w:t>
      </w:r>
      <w:r w:rsidRPr="00D93595">
        <w:rPr>
          <w:rFonts w:cs="Arial"/>
          <w:lang w:val="es-ES_tradnl"/>
        </w:rPr>
        <w:t xml:space="preserve">, </w:t>
      </w:r>
      <w:r w:rsidR="00A86958" w:rsidRPr="00D93595">
        <w:rPr>
          <w:rFonts w:cs="Arial"/>
          <w:lang w:val="es-ES_tradnl"/>
        </w:rPr>
        <w:t xml:space="preserve">comunicará </w:t>
      </w:r>
      <w:r w:rsidRPr="00D93595">
        <w:rPr>
          <w:rFonts w:cs="Arial"/>
          <w:lang w:val="es-ES_tradnl"/>
        </w:rPr>
        <w:t xml:space="preserve">el </w:t>
      </w:r>
      <w:r w:rsidR="00A86958" w:rsidRPr="00D93595">
        <w:rPr>
          <w:rFonts w:cs="Arial"/>
          <w:lang w:val="es-ES_tradnl"/>
        </w:rPr>
        <w:t>resultado</w:t>
      </w:r>
      <w:r w:rsidRPr="00D93595">
        <w:rPr>
          <w:rFonts w:cs="Arial"/>
          <w:lang w:val="es-ES_tradnl"/>
        </w:rPr>
        <w:t>,</w:t>
      </w:r>
      <w:r w:rsidR="00A86958" w:rsidRPr="00D93595">
        <w:rPr>
          <w:rFonts w:cs="Arial"/>
          <w:lang w:val="es-ES_tradnl"/>
        </w:rPr>
        <w:t xml:space="preserve"> </w:t>
      </w:r>
      <w:r w:rsidRPr="00D93595">
        <w:rPr>
          <w:rFonts w:cs="Arial"/>
          <w:lang w:val="es-ES_tradnl"/>
        </w:rPr>
        <w:t xml:space="preserve">de aprobación o rechazo, a los </w:t>
      </w:r>
      <w:r w:rsidR="00EE4F1D" w:rsidRPr="00D93595">
        <w:rPr>
          <w:rFonts w:cs="Arial"/>
          <w:lang w:val="es-ES_tradnl"/>
        </w:rPr>
        <w:t xml:space="preserve">respectivos </w:t>
      </w:r>
      <w:r w:rsidRPr="00D93595">
        <w:rPr>
          <w:rFonts w:cs="Arial"/>
          <w:lang w:val="es-ES_tradnl"/>
        </w:rPr>
        <w:t>proponentes</w:t>
      </w:r>
      <w:r w:rsidR="00A86958" w:rsidRPr="00D93595">
        <w:rPr>
          <w:rFonts w:cs="Arial"/>
          <w:lang w:val="es-ES_tradnl"/>
        </w:rPr>
        <w:t>.</w:t>
      </w:r>
    </w:p>
    <w:p w14:paraId="32CEB247" w14:textId="77777777" w:rsidR="00A86958" w:rsidRPr="00D93595" w:rsidRDefault="00A86958" w:rsidP="00D96C0D">
      <w:pPr>
        <w:pStyle w:val="Ecotext"/>
        <w:widowControl w:val="0"/>
        <w:spacing w:before="0" w:after="0" w:line="240" w:lineRule="auto"/>
        <w:rPr>
          <w:rFonts w:cs="Arial"/>
          <w:lang w:val="es-ES_tradnl"/>
        </w:rPr>
      </w:pPr>
    </w:p>
    <w:p w14:paraId="3E9A25FC" w14:textId="606ED1FC" w:rsidR="00A86958" w:rsidRPr="00D93595" w:rsidRDefault="00A530EE" w:rsidP="00D96C0D">
      <w:pPr>
        <w:pStyle w:val="Ecotext"/>
        <w:widowControl w:val="0"/>
        <w:spacing w:before="0" w:after="0" w:line="240" w:lineRule="auto"/>
        <w:rPr>
          <w:rFonts w:cs="Arial"/>
          <w:lang w:val="es-ES_tradnl"/>
        </w:rPr>
      </w:pPr>
      <w:r w:rsidRPr="00D93595">
        <w:rPr>
          <w:rFonts w:cs="Arial"/>
          <w:lang w:val="es-ES_tradnl"/>
        </w:rPr>
        <w:t>El Equipo Ejecutor adelantará</w:t>
      </w:r>
      <w:r w:rsidR="00F73CF9" w:rsidRPr="00D93595">
        <w:rPr>
          <w:rFonts w:cs="Arial"/>
          <w:lang w:val="es-ES_tradnl"/>
        </w:rPr>
        <w:t>,</w:t>
      </w:r>
      <w:r w:rsidRPr="00D93595">
        <w:rPr>
          <w:rFonts w:cs="Arial"/>
          <w:lang w:val="es-ES_tradnl"/>
        </w:rPr>
        <w:t xml:space="preserve"> con el proponente de la propuesta a</w:t>
      </w:r>
      <w:r w:rsidR="00A86958" w:rsidRPr="00D93595">
        <w:rPr>
          <w:rFonts w:cs="Arial"/>
          <w:lang w:val="es-ES_tradnl"/>
        </w:rPr>
        <w:t>probad</w:t>
      </w:r>
      <w:r w:rsidRPr="00D93595">
        <w:rPr>
          <w:rFonts w:cs="Arial"/>
          <w:lang w:val="es-ES_tradnl"/>
        </w:rPr>
        <w:t>a</w:t>
      </w:r>
      <w:r w:rsidR="00A86958" w:rsidRPr="00D93595">
        <w:rPr>
          <w:rFonts w:cs="Arial"/>
          <w:lang w:val="es-ES_tradnl"/>
        </w:rPr>
        <w:t xml:space="preserve">, </w:t>
      </w:r>
      <w:r w:rsidR="00440B16" w:rsidRPr="00D93595">
        <w:rPr>
          <w:rFonts w:cs="Arial"/>
          <w:lang w:val="es-ES_tradnl"/>
        </w:rPr>
        <w:t xml:space="preserve">la negociación del contrato </w:t>
      </w:r>
      <w:r w:rsidR="00A86958" w:rsidRPr="00D93595">
        <w:rPr>
          <w:rFonts w:cs="Arial"/>
          <w:lang w:val="es-ES_tradnl"/>
        </w:rPr>
        <w:t>incluyendo los siguientes aspectos, aunque sin limitarse a ellos:</w:t>
      </w:r>
    </w:p>
    <w:p w14:paraId="3AB0065F" w14:textId="77777777" w:rsidR="00A86958" w:rsidRPr="00D93595" w:rsidRDefault="00A86958" w:rsidP="00D96C0D">
      <w:pPr>
        <w:pStyle w:val="Ecotext"/>
        <w:widowControl w:val="0"/>
        <w:spacing w:before="0" w:after="0" w:line="240" w:lineRule="auto"/>
        <w:rPr>
          <w:rFonts w:cs="Arial"/>
          <w:lang w:val="es-ES_tradnl"/>
        </w:rPr>
      </w:pPr>
    </w:p>
    <w:p w14:paraId="0DF12B7A"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Tiempos, montos y condiciones previas de los desembolsos.</w:t>
      </w:r>
    </w:p>
    <w:p w14:paraId="781DAD4D"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Formato, frecuencia y canales de informes.</w:t>
      </w:r>
    </w:p>
    <w:p w14:paraId="258E55D7"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Reglas y condiciones para la adquisición de bienes y servicios dentro del plan/programa/proyecto aprobado.</w:t>
      </w:r>
    </w:p>
    <w:p w14:paraId="607FDE1D" w14:textId="0779E9DC" w:rsidR="00A86958" w:rsidRPr="00D93595" w:rsidRDefault="00F73CF9" w:rsidP="00D96C0D">
      <w:pPr>
        <w:pStyle w:val="EcoListaconvietas1"/>
        <w:widowControl w:val="0"/>
        <w:numPr>
          <w:ilvl w:val="0"/>
          <w:numId w:val="8"/>
        </w:numPr>
        <w:spacing w:before="0" w:after="0" w:line="240" w:lineRule="auto"/>
        <w:ind w:left="357" w:hanging="357"/>
        <w:rPr>
          <w:rFonts w:cs="Arial"/>
        </w:rPr>
      </w:pPr>
      <w:r w:rsidRPr="00D93595">
        <w:rPr>
          <w:rFonts w:cs="Arial"/>
        </w:rPr>
        <w:t>Indicadores de i</w:t>
      </w:r>
      <w:r w:rsidR="00A86958" w:rsidRPr="00D93595">
        <w:rPr>
          <w:rFonts w:cs="Arial"/>
        </w:rPr>
        <w:t>mpacto.</w:t>
      </w:r>
    </w:p>
    <w:p w14:paraId="2478E38A" w14:textId="46CCDC09"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Indicaciones de implementación.</w:t>
      </w:r>
    </w:p>
    <w:p w14:paraId="4CBDF947" w14:textId="77777777" w:rsidR="00A86958" w:rsidRPr="00D93595" w:rsidRDefault="00A86958" w:rsidP="00D96C0D">
      <w:pPr>
        <w:pStyle w:val="EcoListaconvietas1"/>
        <w:widowControl w:val="0"/>
        <w:spacing w:before="0" w:after="0" w:line="240" w:lineRule="auto"/>
        <w:rPr>
          <w:rFonts w:cs="Arial"/>
        </w:rPr>
      </w:pPr>
    </w:p>
    <w:p w14:paraId="2F10F1F6" w14:textId="3B0CB7D0" w:rsidR="00A86958" w:rsidRPr="00D93595" w:rsidRDefault="00A86958" w:rsidP="00D96C0D">
      <w:pPr>
        <w:pStyle w:val="EcoListaconvietas1"/>
        <w:widowControl w:val="0"/>
        <w:spacing w:before="0" w:after="0" w:line="240" w:lineRule="auto"/>
        <w:rPr>
          <w:rFonts w:cs="Arial"/>
        </w:rPr>
      </w:pPr>
      <w:r w:rsidRPr="00D93595">
        <w:rPr>
          <w:rFonts w:cs="Arial"/>
        </w:rPr>
        <w:t>Dependiendo de la modalidad y de</w:t>
      </w:r>
      <w:r w:rsidR="009530F2" w:rsidRPr="00D93595">
        <w:rPr>
          <w:rFonts w:cs="Arial"/>
        </w:rPr>
        <w:t xml:space="preserve"> </w:t>
      </w:r>
      <w:r w:rsidRPr="00D93595">
        <w:rPr>
          <w:rFonts w:cs="Arial"/>
        </w:rPr>
        <w:t>l</w:t>
      </w:r>
      <w:r w:rsidR="009530F2" w:rsidRPr="00D93595">
        <w:rPr>
          <w:rFonts w:cs="Arial"/>
        </w:rPr>
        <w:t>a</w:t>
      </w:r>
      <w:r w:rsidRPr="00D93595">
        <w:rPr>
          <w:rFonts w:cs="Arial"/>
        </w:rPr>
        <w:t xml:space="preserve"> </w:t>
      </w:r>
      <w:r w:rsidR="009530F2" w:rsidRPr="00D93595">
        <w:rPr>
          <w:rFonts w:cs="Arial"/>
        </w:rPr>
        <w:t xml:space="preserve">fuente </w:t>
      </w:r>
      <w:r w:rsidRPr="00D93595">
        <w:rPr>
          <w:rFonts w:cs="Arial"/>
        </w:rPr>
        <w:t xml:space="preserve">de </w:t>
      </w:r>
      <w:r w:rsidR="009530F2" w:rsidRPr="00D93595">
        <w:rPr>
          <w:rFonts w:cs="Arial"/>
        </w:rPr>
        <w:t xml:space="preserve">los </w:t>
      </w:r>
      <w:r w:rsidRPr="00D93595">
        <w:rPr>
          <w:rFonts w:cs="Arial"/>
        </w:rPr>
        <w:t>recursos</w:t>
      </w:r>
      <w:r w:rsidR="009530F2" w:rsidRPr="00D93595">
        <w:rPr>
          <w:rFonts w:cs="Arial"/>
        </w:rPr>
        <w:t xml:space="preserve"> que financian la propuesta aprobada</w:t>
      </w:r>
      <w:r w:rsidRPr="00D93595">
        <w:rPr>
          <w:rFonts w:cs="Arial"/>
        </w:rPr>
        <w:t xml:space="preserve">, </w:t>
      </w:r>
      <w:r w:rsidR="009530F2" w:rsidRPr="00D93595">
        <w:rPr>
          <w:rFonts w:cs="Arial"/>
        </w:rPr>
        <w:t xml:space="preserve">podrá estar sujeta al cumplimiento </w:t>
      </w:r>
      <w:r w:rsidR="00A20125" w:rsidRPr="00D93595">
        <w:rPr>
          <w:rFonts w:cs="Arial"/>
        </w:rPr>
        <w:t xml:space="preserve">de </w:t>
      </w:r>
      <w:r w:rsidR="00301E3E" w:rsidRPr="00D93595">
        <w:rPr>
          <w:rFonts w:cs="Arial"/>
        </w:rPr>
        <w:t xml:space="preserve">otro </w:t>
      </w:r>
      <w:r w:rsidRPr="00D93595">
        <w:rPr>
          <w:rFonts w:cs="Arial"/>
        </w:rPr>
        <w:t>manual de operaciones</w:t>
      </w:r>
      <w:r w:rsidR="00A20125" w:rsidRPr="00D93595">
        <w:rPr>
          <w:rFonts w:cs="Arial"/>
        </w:rPr>
        <w:t xml:space="preserve"> específico</w:t>
      </w:r>
      <w:r w:rsidRPr="00D93595">
        <w:rPr>
          <w:rFonts w:cs="Arial"/>
        </w:rPr>
        <w:t xml:space="preserve">. </w:t>
      </w:r>
    </w:p>
    <w:p w14:paraId="381F23B0" w14:textId="77777777" w:rsidR="00A86958" w:rsidRPr="00D93595" w:rsidRDefault="00A86958" w:rsidP="00D96C0D">
      <w:pPr>
        <w:pStyle w:val="EcoListaconvietas1"/>
        <w:widowControl w:val="0"/>
        <w:spacing w:before="0" w:after="0" w:line="240" w:lineRule="auto"/>
        <w:rPr>
          <w:rFonts w:cs="Arial"/>
        </w:rPr>
      </w:pPr>
    </w:p>
    <w:p w14:paraId="1DA8EF0E" w14:textId="1007220B" w:rsidR="00A86958" w:rsidRPr="00D93595" w:rsidRDefault="00A86958" w:rsidP="00D96C0D">
      <w:pPr>
        <w:pStyle w:val="EcoListaconvietas1"/>
        <w:widowControl w:val="0"/>
        <w:spacing w:before="0" w:after="0" w:line="240" w:lineRule="auto"/>
        <w:rPr>
          <w:rFonts w:cs="Arial"/>
        </w:rPr>
      </w:pPr>
      <w:r w:rsidRPr="00D93595">
        <w:rPr>
          <w:rFonts w:cs="Arial"/>
        </w:rPr>
        <w:t xml:space="preserve">Una vez culminada la negociación, será el Director Ejecutivo quien autorice al Patrimonio Autónomo la firma del contrato/convenio de apoyo del programa/proyecto individual en </w:t>
      </w:r>
      <w:r w:rsidRPr="00D93595">
        <w:rPr>
          <w:rFonts w:cs="Arial"/>
        </w:rPr>
        <w:lastRenderedPageBreak/>
        <w:t xml:space="preserve">representación del FENOGE, dentro del marco aprobado por el Comité Directivo. </w:t>
      </w:r>
    </w:p>
    <w:p w14:paraId="74E7B6F0" w14:textId="77777777" w:rsidR="00A86958" w:rsidRPr="00D93595" w:rsidRDefault="00A86958" w:rsidP="00D96C0D">
      <w:pPr>
        <w:pStyle w:val="Ecotext"/>
        <w:widowControl w:val="0"/>
        <w:spacing w:before="0" w:after="0" w:line="240" w:lineRule="auto"/>
        <w:rPr>
          <w:rFonts w:cs="Arial"/>
          <w:lang w:val="es-ES_tradnl"/>
        </w:rPr>
      </w:pPr>
    </w:p>
    <w:p w14:paraId="786200A2" w14:textId="7CB1CB85"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La Fiduciaria</w:t>
      </w:r>
      <w:r w:rsidR="001D4CD2" w:rsidRPr="00D93595">
        <w:rPr>
          <w:rFonts w:cs="Arial"/>
          <w:lang w:val="es-ES_tradnl"/>
        </w:rPr>
        <w:t>,</w:t>
      </w:r>
      <w:r w:rsidRPr="00D93595">
        <w:rPr>
          <w:rFonts w:cs="Arial"/>
          <w:lang w:val="es-ES_tradnl"/>
        </w:rPr>
        <w:t xml:space="preserve"> como vocera del patrimonio autónomo, suscribirá el Convenio/Contrato con el beneficiario y ejecutor del plan, programa o proyecto.</w:t>
      </w:r>
    </w:p>
    <w:p w14:paraId="62BF32F9" w14:textId="77777777" w:rsidR="00A86958" w:rsidRPr="00D93595" w:rsidRDefault="00A86958" w:rsidP="00D96C0D">
      <w:pPr>
        <w:pStyle w:val="Ecotext"/>
        <w:widowControl w:val="0"/>
        <w:spacing w:before="0" w:after="0" w:line="240" w:lineRule="auto"/>
        <w:rPr>
          <w:rFonts w:cs="Arial"/>
          <w:lang w:val="es-ES_tradnl"/>
        </w:rPr>
      </w:pPr>
    </w:p>
    <w:p w14:paraId="5C13587E" w14:textId="64AD5A36"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El Equipo Ejecutor instruirá a la Fiduciaria para la transferencia de los activos al Ministerio de Minas y Energía, </w:t>
      </w:r>
      <w:r w:rsidR="00BF44E4" w:rsidRPr="00D93595">
        <w:rPr>
          <w:rFonts w:cs="Arial"/>
          <w:lang w:val="es-ES_tradnl"/>
        </w:rPr>
        <w:t xml:space="preserve">una vez finalizado el proyecto y de acuerdo con </w:t>
      </w:r>
      <w:r w:rsidRPr="00D93595">
        <w:rPr>
          <w:rFonts w:cs="Arial"/>
          <w:lang w:val="es-ES_tradnl"/>
        </w:rPr>
        <w:t>los términos previstos. En los casos de proyectos en los cuales se subsidie la construcción de infraestructura con recursos del FENOGE cuyo fin sea la prestación de servicios públicos domiciliarios, éstos podrán aportarse a Empresas de Servicios Públicos, en los términos del numeral 87.9 del artículo 87 de la Ley 142 de 1994.</w:t>
      </w:r>
    </w:p>
    <w:p w14:paraId="6D36B209" w14:textId="77777777" w:rsidR="00A86958" w:rsidRPr="00D93595" w:rsidRDefault="00A86958" w:rsidP="00D96C0D">
      <w:pPr>
        <w:pStyle w:val="Ecotext"/>
        <w:widowControl w:val="0"/>
        <w:spacing w:before="0" w:after="0" w:line="240" w:lineRule="auto"/>
        <w:rPr>
          <w:rFonts w:cs="Arial"/>
          <w:lang w:val="es-ES_tradnl"/>
        </w:rPr>
      </w:pPr>
    </w:p>
    <w:p w14:paraId="6659026C" w14:textId="29B530DF"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La ejecución, administración, operación, mantenimiento y adecuado funcionamiento de los planes, proyectos y programas son responsabilidad exclusiva </w:t>
      </w:r>
      <w:r w:rsidR="00DC0B18" w:rsidRPr="00D93595">
        <w:rPr>
          <w:rFonts w:cs="Arial"/>
          <w:lang w:val="es-ES_tradnl"/>
        </w:rPr>
        <w:t>del beneficiario</w:t>
      </w:r>
      <w:r w:rsidRPr="00D93595">
        <w:rPr>
          <w:rFonts w:cs="Arial"/>
          <w:lang w:val="es-ES_tradnl"/>
        </w:rPr>
        <w:t xml:space="preserve"> al que se le asignan los recursos.</w:t>
      </w:r>
    </w:p>
    <w:p w14:paraId="7FBECC83" w14:textId="77777777" w:rsidR="00A86958" w:rsidRPr="00D93595" w:rsidRDefault="00A86958" w:rsidP="00D96C0D">
      <w:pPr>
        <w:pStyle w:val="Ecotext"/>
        <w:widowControl w:val="0"/>
        <w:spacing w:before="0" w:after="0" w:line="240" w:lineRule="auto"/>
        <w:rPr>
          <w:rFonts w:cs="Arial"/>
          <w:lang w:val="es-ES_tradnl"/>
        </w:rPr>
      </w:pPr>
    </w:p>
    <w:p w14:paraId="30A2DCAE" w14:textId="5E142606" w:rsidR="00A86958" w:rsidRPr="00D93595" w:rsidRDefault="00A368AE" w:rsidP="00136B9F">
      <w:pPr>
        <w:pStyle w:val="Ecotext"/>
        <w:widowControl w:val="0"/>
        <w:numPr>
          <w:ilvl w:val="1"/>
          <w:numId w:val="38"/>
        </w:numPr>
        <w:spacing w:before="0" w:after="0" w:line="240" w:lineRule="auto"/>
        <w:ind w:left="510" w:hanging="510"/>
        <w:outlineLvl w:val="1"/>
        <w:rPr>
          <w:rFonts w:cs="Arial"/>
          <w:b/>
          <w:lang w:val="es-ES_tradnl"/>
        </w:rPr>
      </w:pPr>
      <w:bookmarkStart w:id="96" w:name="_Toc493074983"/>
      <w:bookmarkStart w:id="97" w:name="_Toc497172152"/>
      <w:r w:rsidRPr="00D93595">
        <w:rPr>
          <w:rFonts w:cs="Arial"/>
          <w:b/>
          <w:lang w:val="es-ES_tradnl"/>
        </w:rPr>
        <w:t>Etapa de Ejecución</w:t>
      </w:r>
      <w:bookmarkEnd w:id="96"/>
      <w:bookmarkEnd w:id="97"/>
    </w:p>
    <w:p w14:paraId="72F8C1F8" w14:textId="56EECC90" w:rsidR="00A86958" w:rsidRPr="00D93595" w:rsidRDefault="00A86958" w:rsidP="00D96C0D">
      <w:pPr>
        <w:widowControl w:val="0"/>
        <w:jc w:val="both"/>
        <w:rPr>
          <w:rFonts w:cs="Arial"/>
        </w:rPr>
      </w:pPr>
    </w:p>
    <w:p w14:paraId="4C36413A" w14:textId="5D9E5CA9"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La implementación del p</w:t>
      </w:r>
      <w:r w:rsidR="00AA4041" w:rsidRPr="00D93595">
        <w:rPr>
          <w:rFonts w:cs="Arial"/>
          <w:lang w:val="es-ES_tradnl"/>
        </w:rPr>
        <w:t xml:space="preserve">royecto </w:t>
      </w:r>
      <w:r w:rsidRPr="00D93595">
        <w:rPr>
          <w:rFonts w:cs="Arial"/>
          <w:lang w:val="es-ES_tradnl"/>
        </w:rPr>
        <w:t>es exclusiva responsabilidad de</w:t>
      </w:r>
      <w:r w:rsidR="00AB3B1D" w:rsidRPr="00D93595">
        <w:rPr>
          <w:rFonts w:cs="Arial"/>
          <w:lang w:val="es-ES_tradnl"/>
        </w:rPr>
        <w:t>l beneficiario</w:t>
      </w:r>
      <w:r w:rsidRPr="00D93595">
        <w:rPr>
          <w:rFonts w:cs="Arial"/>
          <w:lang w:val="es-ES_tradnl"/>
        </w:rPr>
        <w:t xml:space="preserve"> </w:t>
      </w:r>
      <w:r w:rsidR="00AB3B1D" w:rsidRPr="00D93595">
        <w:rPr>
          <w:rFonts w:cs="Arial"/>
          <w:lang w:val="es-ES_tradnl"/>
        </w:rPr>
        <w:t>de la financiación quien ejecutará el proyecto</w:t>
      </w:r>
      <w:r w:rsidRPr="00D93595">
        <w:rPr>
          <w:rFonts w:cs="Arial"/>
          <w:lang w:val="es-ES_tradnl"/>
        </w:rPr>
        <w:t xml:space="preserve">. El Equipo Ejecutor del </w:t>
      </w:r>
      <w:r w:rsidR="001357A3" w:rsidRPr="00D93595">
        <w:rPr>
          <w:rFonts w:cs="Arial"/>
          <w:lang w:val="es-ES_tradnl"/>
        </w:rPr>
        <w:t xml:space="preserve">FENOGE </w:t>
      </w:r>
      <w:r w:rsidRPr="00D93595">
        <w:rPr>
          <w:rFonts w:cs="Arial"/>
          <w:lang w:val="es-ES_tradnl"/>
        </w:rPr>
        <w:t xml:space="preserve">es responsable de monitorear el desempeño de cada </w:t>
      </w:r>
      <w:r w:rsidR="00D018FD" w:rsidRPr="00D93595">
        <w:rPr>
          <w:rFonts w:cs="Arial"/>
          <w:lang w:val="es-ES_tradnl"/>
        </w:rPr>
        <w:t xml:space="preserve">proyecto </w:t>
      </w:r>
      <w:r w:rsidRPr="00D93595">
        <w:rPr>
          <w:rFonts w:cs="Arial"/>
          <w:lang w:val="es-ES_tradnl"/>
        </w:rPr>
        <w:t>y de recolectar periódicamente los datos pertinentes reportados</w:t>
      </w:r>
      <w:r w:rsidR="00D018FD" w:rsidRPr="00D93595">
        <w:rPr>
          <w:rFonts w:cs="Arial"/>
          <w:lang w:val="es-ES_tradnl"/>
        </w:rPr>
        <w:t>.</w:t>
      </w:r>
    </w:p>
    <w:p w14:paraId="58712AE8" w14:textId="77777777" w:rsidR="00A86958" w:rsidRPr="00D93595" w:rsidRDefault="00A86958" w:rsidP="00D96C0D">
      <w:pPr>
        <w:pStyle w:val="Ecotext"/>
        <w:widowControl w:val="0"/>
        <w:spacing w:before="0" w:after="0" w:line="240" w:lineRule="auto"/>
        <w:rPr>
          <w:rFonts w:cs="Arial"/>
          <w:lang w:val="es-ES_tradnl"/>
        </w:rPr>
      </w:pPr>
    </w:p>
    <w:p w14:paraId="0887E226" w14:textId="2F5DD0A7"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El </w:t>
      </w:r>
      <w:r w:rsidR="002221CF" w:rsidRPr="00D93595">
        <w:rPr>
          <w:rFonts w:cs="Arial"/>
          <w:lang w:val="es-ES_tradnl"/>
        </w:rPr>
        <w:t xml:space="preserve">Equipo Ejecutor </w:t>
      </w:r>
      <w:r w:rsidRPr="00D93595">
        <w:rPr>
          <w:rFonts w:cs="Arial"/>
          <w:lang w:val="es-ES_tradnl"/>
        </w:rPr>
        <w:t>analizará las mejores prácticas en monitoreo y seleccionará una metodología basándose en esas buenas prácticas que se adaptará a las necesidades del F</w:t>
      </w:r>
      <w:r w:rsidR="002221CF" w:rsidRPr="00D93595">
        <w:rPr>
          <w:rFonts w:cs="Arial"/>
          <w:lang w:val="es-ES_tradnl"/>
        </w:rPr>
        <w:t>ondo</w:t>
      </w:r>
      <w:r w:rsidRPr="00D93595">
        <w:rPr>
          <w:rFonts w:cs="Arial"/>
          <w:lang w:val="es-ES_tradnl"/>
        </w:rPr>
        <w:t xml:space="preserve">. El objetivo del monitoreo es asegurar que el financiamiento recibido sea utilizado en cumplimiento de las condiciones </w:t>
      </w:r>
      <w:r w:rsidR="00A74B5C" w:rsidRPr="00D93595">
        <w:rPr>
          <w:rFonts w:cs="Arial"/>
          <w:lang w:val="es-ES_tradnl"/>
        </w:rPr>
        <w:t>pactadas</w:t>
      </w:r>
      <w:r w:rsidRPr="00D93595">
        <w:rPr>
          <w:rFonts w:cs="Arial"/>
          <w:lang w:val="es-ES_tradnl"/>
        </w:rPr>
        <w:t>, y que sirva como un sistema de alertas tempranas de potenciales dificultades o problemas de implementación.</w:t>
      </w:r>
    </w:p>
    <w:p w14:paraId="6298442D" w14:textId="77777777" w:rsidR="00A86958" w:rsidRPr="00D93595" w:rsidRDefault="00A86958" w:rsidP="00D96C0D">
      <w:pPr>
        <w:pStyle w:val="Ecotext"/>
        <w:widowControl w:val="0"/>
        <w:spacing w:before="0" w:after="0" w:line="240" w:lineRule="auto"/>
        <w:rPr>
          <w:rFonts w:cs="Arial"/>
          <w:lang w:val="es-ES_tradnl"/>
        </w:rPr>
      </w:pPr>
    </w:p>
    <w:p w14:paraId="067C5F86" w14:textId="77777777"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Como parte del proceso de monitoreo se tendrán, entre otras, las siguientes tareas:</w:t>
      </w:r>
    </w:p>
    <w:p w14:paraId="6C693DBE" w14:textId="240979CA" w:rsidR="00A86958" w:rsidRPr="00D93595" w:rsidRDefault="00A86958" w:rsidP="00D96C0D">
      <w:pPr>
        <w:pStyle w:val="Ecotext"/>
        <w:widowControl w:val="0"/>
        <w:spacing w:before="0" w:after="0" w:line="240" w:lineRule="auto"/>
        <w:rPr>
          <w:rFonts w:cs="Arial"/>
          <w:lang w:val="es-ES_tradnl"/>
        </w:rPr>
      </w:pPr>
    </w:p>
    <w:p w14:paraId="53AE6703" w14:textId="4CB288BA"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Estructuración de un Plan Operativo Anual </w:t>
      </w:r>
      <w:r w:rsidR="00A16EB1" w:rsidRPr="00D93595">
        <w:rPr>
          <w:rFonts w:cs="Arial"/>
        </w:rPr>
        <w:t xml:space="preserve">– </w:t>
      </w:r>
      <w:r w:rsidRPr="00D93595">
        <w:rPr>
          <w:rFonts w:cs="Arial"/>
        </w:rPr>
        <w:t>POA</w:t>
      </w:r>
      <w:r w:rsidR="00A16EB1" w:rsidRPr="00D93595">
        <w:rPr>
          <w:rFonts w:cs="Arial"/>
        </w:rPr>
        <w:t xml:space="preserve"> </w:t>
      </w:r>
      <w:r w:rsidRPr="00D93595">
        <w:rPr>
          <w:rFonts w:cs="Arial"/>
        </w:rPr>
        <w:t>incluyendo actividades y tareas principales p</w:t>
      </w:r>
      <w:r w:rsidR="00CC2CF3" w:rsidRPr="00D93595">
        <w:rPr>
          <w:rFonts w:cs="Arial"/>
        </w:rPr>
        <w:t>ara el seguimiento y evaluación.</w:t>
      </w:r>
    </w:p>
    <w:p w14:paraId="56F09467" w14:textId="77777777" w:rsidR="00D16907" w:rsidRPr="00D93595" w:rsidRDefault="00D16907" w:rsidP="00D96C0D">
      <w:pPr>
        <w:pStyle w:val="EcoListaconvietas1"/>
        <w:widowControl w:val="0"/>
        <w:spacing w:before="0" w:after="0" w:line="240" w:lineRule="auto"/>
        <w:ind w:left="357"/>
        <w:rPr>
          <w:rFonts w:cs="Arial"/>
        </w:rPr>
      </w:pPr>
    </w:p>
    <w:p w14:paraId="64B2BBF9" w14:textId="081106C2"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Informes semestrales y anuales de avance, con actualizaciones del plan anual</w:t>
      </w:r>
      <w:r w:rsidR="00CC2CF3" w:rsidRPr="00D93595">
        <w:rPr>
          <w:rFonts w:cs="Arial"/>
        </w:rPr>
        <w:t>.</w:t>
      </w:r>
    </w:p>
    <w:p w14:paraId="7560D75E" w14:textId="77777777" w:rsidR="00D16907" w:rsidRPr="00D93595" w:rsidRDefault="00D16907" w:rsidP="00D96C0D">
      <w:pPr>
        <w:pStyle w:val="EcoListaconvietas1"/>
        <w:widowControl w:val="0"/>
        <w:spacing w:before="0" w:after="0" w:line="240" w:lineRule="auto"/>
        <w:ind w:left="357"/>
        <w:rPr>
          <w:rFonts w:cs="Arial"/>
        </w:rPr>
      </w:pPr>
    </w:p>
    <w:p w14:paraId="37E23026" w14:textId="103CF66E"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Evaluación técnica, económica y financiera periódica</w:t>
      </w:r>
      <w:r w:rsidR="00CC2CF3" w:rsidRPr="00D93595">
        <w:rPr>
          <w:rFonts w:cs="Arial"/>
        </w:rPr>
        <w:t>.</w:t>
      </w:r>
    </w:p>
    <w:p w14:paraId="0AB5797C" w14:textId="77777777" w:rsidR="00D16907" w:rsidRPr="00D93595" w:rsidRDefault="00D16907" w:rsidP="00D96C0D">
      <w:pPr>
        <w:pStyle w:val="EcoListaconvietas1"/>
        <w:widowControl w:val="0"/>
        <w:spacing w:before="0" w:after="0" w:line="240" w:lineRule="auto"/>
        <w:ind w:left="357"/>
        <w:rPr>
          <w:rFonts w:cs="Arial"/>
        </w:rPr>
      </w:pPr>
    </w:p>
    <w:p w14:paraId="7B5E02D5" w14:textId="0DC6850C"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Evaluación de indicadores de impacto, resultados y medios de verificación</w:t>
      </w:r>
      <w:r w:rsidR="00CC2CF3" w:rsidRPr="00D93595">
        <w:rPr>
          <w:rFonts w:cs="Arial"/>
        </w:rPr>
        <w:t>.</w:t>
      </w:r>
    </w:p>
    <w:p w14:paraId="42C89D52" w14:textId="77777777" w:rsidR="00D16907" w:rsidRPr="00D93595" w:rsidRDefault="00D16907" w:rsidP="00D96C0D">
      <w:pPr>
        <w:pStyle w:val="EcoListaconvietas1"/>
        <w:widowControl w:val="0"/>
        <w:spacing w:before="0" w:after="0" w:line="240" w:lineRule="auto"/>
        <w:ind w:left="357"/>
        <w:rPr>
          <w:rFonts w:cs="Arial"/>
        </w:rPr>
      </w:pPr>
    </w:p>
    <w:p w14:paraId="609FAE32" w14:textId="13EAE1D9"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Auditoría anual que incluya aspectos técnicos, sociales, ambientales y financieros</w:t>
      </w:r>
      <w:r w:rsidR="00CC2CF3" w:rsidRPr="00D93595">
        <w:rPr>
          <w:rFonts w:cs="Arial"/>
        </w:rPr>
        <w:t>.</w:t>
      </w:r>
    </w:p>
    <w:p w14:paraId="5A8F090F" w14:textId="77777777" w:rsidR="00D16907" w:rsidRPr="00D93595" w:rsidRDefault="00D16907" w:rsidP="00D96C0D">
      <w:pPr>
        <w:pStyle w:val="EcoListaconvietas1"/>
        <w:widowControl w:val="0"/>
        <w:spacing w:before="0" w:after="0" w:line="240" w:lineRule="auto"/>
        <w:ind w:left="357"/>
        <w:rPr>
          <w:rFonts w:cs="Arial"/>
        </w:rPr>
      </w:pPr>
    </w:p>
    <w:p w14:paraId="68EAA813" w14:textId="34E6F60F"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Seguimiento y revisión técnica a matriz de resultados</w:t>
      </w:r>
      <w:r w:rsidR="00CC2CF3" w:rsidRPr="00D93595">
        <w:rPr>
          <w:rFonts w:cs="Arial"/>
        </w:rPr>
        <w:t>.</w:t>
      </w:r>
    </w:p>
    <w:p w14:paraId="1A25B892" w14:textId="77777777" w:rsidR="00D16907" w:rsidRPr="00D93595" w:rsidRDefault="00D16907" w:rsidP="00D96C0D">
      <w:pPr>
        <w:pStyle w:val="EcoListaconvietas1"/>
        <w:widowControl w:val="0"/>
        <w:spacing w:before="0" w:after="0" w:line="240" w:lineRule="auto"/>
        <w:ind w:left="357"/>
        <w:rPr>
          <w:rFonts w:cs="Arial"/>
        </w:rPr>
      </w:pPr>
    </w:p>
    <w:p w14:paraId="0D3EE108" w14:textId="29D015D8" w:rsidR="00EE087B" w:rsidRPr="00D93595" w:rsidRDefault="00E37EF3" w:rsidP="00D96C0D">
      <w:pPr>
        <w:pStyle w:val="EcoListaconvietas1"/>
        <w:widowControl w:val="0"/>
        <w:numPr>
          <w:ilvl w:val="0"/>
          <w:numId w:val="8"/>
        </w:numPr>
        <w:spacing w:before="0" w:after="0" w:line="240" w:lineRule="auto"/>
        <w:ind w:left="357" w:hanging="357"/>
        <w:rPr>
          <w:rFonts w:cs="Arial"/>
        </w:rPr>
      </w:pPr>
      <w:r w:rsidRPr="00D93595">
        <w:rPr>
          <w:rFonts w:cs="Arial"/>
        </w:rPr>
        <w:t>Evaluación final del pro</w:t>
      </w:r>
      <w:r w:rsidR="00F22F10" w:rsidRPr="00D93595">
        <w:rPr>
          <w:rFonts w:cs="Arial"/>
        </w:rPr>
        <w:t>yecto</w:t>
      </w:r>
      <w:r w:rsidRPr="00D93595">
        <w:rPr>
          <w:rFonts w:cs="Arial"/>
        </w:rPr>
        <w:t>, incluyendo evaluación costo-beneficio, ex post final</w:t>
      </w:r>
      <w:r w:rsidR="00CC2CF3" w:rsidRPr="00D93595">
        <w:rPr>
          <w:rFonts w:cs="Arial"/>
        </w:rPr>
        <w:t>.</w:t>
      </w:r>
    </w:p>
    <w:p w14:paraId="1A92028B" w14:textId="6E783EE6" w:rsidR="004B7873" w:rsidRPr="00D93595" w:rsidRDefault="004B7873" w:rsidP="00D96C0D">
      <w:pPr>
        <w:pStyle w:val="Ecotext"/>
        <w:widowControl w:val="0"/>
        <w:spacing w:before="0" w:after="0" w:line="240" w:lineRule="auto"/>
        <w:rPr>
          <w:rFonts w:cs="Arial"/>
          <w:lang w:val="es-ES_tradnl"/>
        </w:rPr>
      </w:pPr>
    </w:p>
    <w:p w14:paraId="3D8BC7F5" w14:textId="144BE2FB" w:rsidR="004B1EFD" w:rsidRPr="00D93595" w:rsidRDefault="00094AF7" w:rsidP="00D96C0D">
      <w:pPr>
        <w:pStyle w:val="Ecotext"/>
        <w:widowControl w:val="0"/>
        <w:spacing w:before="0" w:after="0" w:line="240" w:lineRule="auto"/>
        <w:rPr>
          <w:rFonts w:cs="Arial"/>
          <w:lang w:val="es-ES_tradnl"/>
        </w:rPr>
      </w:pPr>
      <w:r w:rsidRPr="00D93595">
        <w:rPr>
          <w:rFonts w:cs="Arial"/>
          <w:lang w:val="es-ES_tradnl"/>
        </w:rPr>
        <w:t xml:space="preserve">En atención a la amplia gama de proyectos que pueden ser apoyados con recursos </w:t>
      </w:r>
      <w:r w:rsidR="00A86958" w:rsidRPr="00D93595">
        <w:rPr>
          <w:rFonts w:cs="Arial"/>
          <w:lang w:val="es-ES_tradnl"/>
        </w:rPr>
        <w:t>del FENOGE dirigidos a varios sectores</w:t>
      </w:r>
      <w:r w:rsidR="004B1EFD" w:rsidRPr="00D93595">
        <w:rPr>
          <w:rFonts w:cs="Arial"/>
          <w:lang w:val="es-ES_tradnl"/>
        </w:rPr>
        <w:t xml:space="preserve">, a </w:t>
      </w:r>
      <w:r w:rsidR="0094360A" w:rsidRPr="00D93595">
        <w:rPr>
          <w:rFonts w:cs="Arial"/>
          <w:lang w:val="es-ES_tradnl"/>
        </w:rPr>
        <w:t>continuación,</w:t>
      </w:r>
      <w:r w:rsidR="004B1EFD" w:rsidRPr="00D93595">
        <w:rPr>
          <w:rFonts w:cs="Arial"/>
          <w:lang w:val="es-ES_tradnl"/>
        </w:rPr>
        <w:t xml:space="preserve"> se </w:t>
      </w:r>
      <w:r w:rsidR="00A86958" w:rsidRPr="00D93595">
        <w:rPr>
          <w:rFonts w:cs="Arial"/>
          <w:lang w:val="es-ES_tradnl"/>
        </w:rPr>
        <w:t>presenta</w:t>
      </w:r>
      <w:r w:rsidR="004B1EFD" w:rsidRPr="00D93595">
        <w:rPr>
          <w:rFonts w:cs="Arial"/>
          <w:lang w:val="es-ES_tradnl"/>
        </w:rPr>
        <w:t xml:space="preserve">n </w:t>
      </w:r>
      <w:r w:rsidR="00A86958" w:rsidRPr="00D93595">
        <w:rPr>
          <w:rFonts w:cs="Arial"/>
          <w:lang w:val="es-ES_tradnl"/>
        </w:rPr>
        <w:t>recomenda</w:t>
      </w:r>
      <w:r w:rsidR="004B1EFD" w:rsidRPr="00D93595">
        <w:rPr>
          <w:rFonts w:cs="Arial"/>
          <w:lang w:val="es-ES_tradnl"/>
        </w:rPr>
        <w:t xml:space="preserve">ciones para la construcción de indicadores </w:t>
      </w:r>
      <w:r w:rsidR="00A86958" w:rsidRPr="00D93595">
        <w:rPr>
          <w:rFonts w:cs="Arial"/>
          <w:lang w:val="es-ES_tradnl"/>
        </w:rPr>
        <w:t xml:space="preserve">para el monitoreo del desempeño de los proyectos, </w:t>
      </w:r>
      <w:r w:rsidR="004B1EFD" w:rsidRPr="00D93595">
        <w:rPr>
          <w:rFonts w:cs="Arial"/>
          <w:lang w:val="es-ES_tradnl"/>
        </w:rPr>
        <w:t xml:space="preserve">entre los </w:t>
      </w:r>
      <w:r w:rsidR="00A86958" w:rsidRPr="00D93595">
        <w:rPr>
          <w:rFonts w:cs="Arial"/>
          <w:lang w:val="es-ES_tradnl"/>
        </w:rPr>
        <w:t xml:space="preserve">que </w:t>
      </w:r>
      <w:r w:rsidR="004B1EFD" w:rsidRPr="00D93595">
        <w:rPr>
          <w:rFonts w:cs="Arial"/>
          <w:lang w:val="es-ES_tradnl"/>
        </w:rPr>
        <w:t xml:space="preserve">se </w:t>
      </w:r>
      <w:r w:rsidR="00A86958" w:rsidRPr="00D93595">
        <w:rPr>
          <w:rFonts w:cs="Arial"/>
          <w:lang w:val="es-ES_tradnl"/>
        </w:rPr>
        <w:t xml:space="preserve">incluyen, indicadores generales y específicos sobre tecnologías, sectores y actividades. </w:t>
      </w:r>
    </w:p>
    <w:p w14:paraId="568ECFC0" w14:textId="77777777" w:rsidR="004B1EFD" w:rsidRPr="00D93595" w:rsidRDefault="004B1EFD" w:rsidP="00D96C0D">
      <w:pPr>
        <w:pStyle w:val="Ecotext"/>
        <w:widowControl w:val="0"/>
        <w:spacing w:before="0" w:after="0" w:line="240" w:lineRule="auto"/>
        <w:rPr>
          <w:rFonts w:cs="Arial"/>
          <w:lang w:val="es-ES_tradnl"/>
        </w:rPr>
      </w:pPr>
    </w:p>
    <w:p w14:paraId="6378727A" w14:textId="0DAB3592" w:rsidR="00A86958" w:rsidRPr="00D93595" w:rsidRDefault="005E51DB" w:rsidP="00D96C0D">
      <w:pPr>
        <w:pStyle w:val="Ecotext"/>
        <w:widowControl w:val="0"/>
        <w:spacing w:before="0" w:after="0" w:line="240" w:lineRule="auto"/>
        <w:rPr>
          <w:rFonts w:cs="Arial"/>
          <w:lang w:val="es-ES_tradnl"/>
        </w:rPr>
      </w:pPr>
      <w:r w:rsidRPr="00D93595">
        <w:rPr>
          <w:rFonts w:cs="Arial"/>
          <w:lang w:val="es-ES_tradnl"/>
        </w:rPr>
        <w:t>Las recomendaciones</w:t>
      </w:r>
      <w:r w:rsidR="00A86958" w:rsidRPr="00D93595">
        <w:rPr>
          <w:rFonts w:cs="Arial"/>
          <w:lang w:val="es-ES_tradnl"/>
        </w:rPr>
        <w:t xml:space="preserve"> se agrupan por sector objetivo, según se indica a continuación:</w:t>
      </w:r>
    </w:p>
    <w:p w14:paraId="5DC1B179" w14:textId="77777777" w:rsidR="004B1EFD" w:rsidRPr="00D93595" w:rsidRDefault="004B1EFD" w:rsidP="00D96C0D">
      <w:pPr>
        <w:pStyle w:val="Ecotext"/>
        <w:widowControl w:val="0"/>
        <w:spacing w:before="0" w:after="0" w:line="240" w:lineRule="auto"/>
        <w:rPr>
          <w:rFonts w:cs="Arial"/>
          <w:lang w:val="es-ES_tradnl"/>
        </w:rPr>
      </w:pPr>
    </w:p>
    <w:p w14:paraId="2B6E4CEF"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Residencial Estrato 1, 2, 3, 4, 5 y 6 de la tarifa eléctrica</w:t>
      </w:r>
    </w:p>
    <w:p w14:paraId="418A3C40"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Sector Público</w:t>
      </w:r>
    </w:p>
    <w:p w14:paraId="6F362B67"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Sector Comercial </w:t>
      </w:r>
    </w:p>
    <w:p w14:paraId="0C2C0B8D"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Industria </w:t>
      </w:r>
    </w:p>
    <w:p w14:paraId="10C3E0E4"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Transporte</w:t>
      </w:r>
    </w:p>
    <w:p w14:paraId="459734F0" w14:textId="77777777" w:rsidR="00A86958" w:rsidRPr="00D93595" w:rsidRDefault="00A86958" w:rsidP="00D96C0D">
      <w:pPr>
        <w:pStyle w:val="Ecotext"/>
        <w:widowControl w:val="0"/>
        <w:spacing w:before="0" w:after="0" w:line="240" w:lineRule="auto"/>
        <w:rPr>
          <w:rFonts w:cs="Arial"/>
          <w:lang w:val="es-ES_tradnl"/>
        </w:rPr>
      </w:pPr>
    </w:p>
    <w:p w14:paraId="54D6B82C" w14:textId="2F1B6C63"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Dependiendo del tipo de beneficiario (sector) y del tipo de programa que está siendo evaluado o implementado, el Equipo Ejecutor seleccionará los indicadores de monitoreo aplicables. </w:t>
      </w:r>
      <w:r w:rsidR="00A84828" w:rsidRPr="00D93595">
        <w:rPr>
          <w:rFonts w:cs="Arial"/>
          <w:lang w:val="es-ES_tradnl"/>
        </w:rPr>
        <w:t>L</w:t>
      </w:r>
      <w:r w:rsidRPr="00D93595">
        <w:rPr>
          <w:rFonts w:cs="Arial"/>
          <w:lang w:val="es-ES_tradnl"/>
        </w:rPr>
        <w:t xml:space="preserve">os indicadores </w:t>
      </w:r>
      <w:r w:rsidR="00A84828" w:rsidRPr="00D93595">
        <w:rPr>
          <w:rFonts w:cs="Arial"/>
          <w:lang w:val="es-ES_tradnl"/>
        </w:rPr>
        <w:t xml:space="preserve">deben </w:t>
      </w:r>
      <w:r w:rsidRPr="00D93595">
        <w:rPr>
          <w:rFonts w:cs="Arial"/>
          <w:lang w:val="es-ES_tradnl"/>
        </w:rPr>
        <w:t xml:space="preserve">ser seleccionados en la </w:t>
      </w:r>
      <w:r w:rsidR="00A84828" w:rsidRPr="00D93595">
        <w:rPr>
          <w:rFonts w:cs="Arial"/>
          <w:lang w:val="es-ES_tradnl"/>
        </w:rPr>
        <w:t xml:space="preserve">etapa </w:t>
      </w:r>
      <w:r w:rsidRPr="00D93595">
        <w:rPr>
          <w:rFonts w:cs="Arial"/>
          <w:lang w:val="es-ES_tradnl"/>
        </w:rPr>
        <w:t>de aprobación</w:t>
      </w:r>
      <w:r w:rsidR="00A84828" w:rsidRPr="00D93595">
        <w:rPr>
          <w:rFonts w:cs="Arial"/>
          <w:lang w:val="es-ES_tradnl"/>
        </w:rPr>
        <w:t xml:space="preserve"> de la propuesta</w:t>
      </w:r>
      <w:r w:rsidRPr="00D93595">
        <w:rPr>
          <w:rFonts w:cs="Arial"/>
          <w:lang w:val="es-ES_tradnl"/>
        </w:rPr>
        <w:t>, de manera que se reflej</w:t>
      </w:r>
      <w:r w:rsidR="00A84828" w:rsidRPr="00D93595">
        <w:rPr>
          <w:rFonts w:cs="Arial"/>
          <w:lang w:val="es-ES_tradnl"/>
        </w:rPr>
        <w:t xml:space="preserve">en </w:t>
      </w:r>
      <w:r w:rsidRPr="00D93595">
        <w:rPr>
          <w:rFonts w:cs="Arial"/>
          <w:lang w:val="es-ES_tradnl"/>
        </w:rPr>
        <w:t>en los aspectos contractuales y sus informes sean vinculantes para el ejecutor o implementador del proyecto. Asimismo, todos los indicadores deben ser recolectados con base en un proyecto individual (beneficiario final).</w:t>
      </w:r>
    </w:p>
    <w:p w14:paraId="4C6459C8" w14:textId="77777777" w:rsidR="00A86958" w:rsidRPr="00D93595" w:rsidRDefault="00A86958" w:rsidP="00D96C0D">
      <w:pPr>
        <w:pStyle w:val="Ecotext"/>
        <w:widowControl w:val="0"/>
        <w:spacing w:before="0" w:after="0" w:line="240" w:lineRule="auto"/>
        <w:rPr>
          <w:rFonts w:cs="Arial"/>
          <w:lang w:val="es-ES_tradnl"/>
        </w:rPr>
      </w:pPr>
    </w:p>
    <w:p w14:paraId="40D539C7" w14:textId="4ACF92B2"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La selección de indicadores debe e</w:t>
      </w:r>
      <w:r w:rsidR="00E366BA" w:rsidRPr="00D93595">
        <w:rPr>
          <w:rFonts w:cs="Arial"/>
          <w:lang w:val="es-ES_tradnl"/>
        </w:rPr>
        <w:t xml:space="preserve">fectuarse </w:t>
      </w:r>
      <w:r w:rsidRPr="00D93595">
        <w:rPr>
          <w:rFonts w:cs="Arial"/>
          <w:lang w:val="es-ES_tradnl"/>
        </w:rPr>
        <w:t xml:space="preserve">estratégicamente para contar con una evaluación precisa que sea fácil de medir y confiable, </w:t>
      </w:r>
      <w:r w:rsidR="00E366BA" w:rsidRPr="00D93595">
        <w:rPr>
          <w:rFonts w:cs="Arial"/>
          <w:lang w:val="es-ES_tradnl"/>
        </w:rPr>
        <w:t xml:space="preserve">además, </w:t>
      </w:r>
      <w:r w:rsidRPr="00D93595">
        <w:rPr>
          <w:rFonts w:cs="Arial"/>
          <w:lang w:val="es-ES_tradnl"/>
        </w:rPr>
        <w:t xml:space="preserve">que garantice la información requerida para la toma de decisiones. Para ello, </w:t>
      </w:r>
      <w:r w:rsidR="002E6B6D" w:rsidRPr="00D93595">
        <w:rPr>
          <w:rFonts w:cs="Arial"/>
          <w:lang w:val="es-ES_tradnl"/>
        </w:rPr>
        <w:t xml:space="preserve">se deben </w:t>
      </w:r>
      <w:r w:rsidRPr="00D93595">
        <w:rPr>
          <w:rFonts w:cs="Arial"/>
          <w:lang w:val="es-ES_tradnl"/>
        </w:rPr>
        <w:t>identificar las actividades críticas de los procesos y las necesidades específicas de los d</w:t>
      </w:r>
      <w:r w:rsidR="002E6B6D" w:rsidRPr="00D93595">
        <w:rPr>
          <w:rFonts w:cs="Arial"/>
          <w:lang w:val="es-ES_tradnl"/>
        </w:rPr>
        <w:t>estinatarios de la información, entre otros:</w:t>
      </w:r>
    </w:p>
    <w:p w14:paraId="4F166541" w14:textId="77777777" w:rsidR="00A86958" w:rsidRPr="00D93595" w:rsidRDefault="00A86958" w:rsidP="00D96C0D">
      <w:pPr>
        <w:pStyle w:val="Ecotext"/>
        <w:widowControl w:val="0"/>
        <w:spacing w:before="0" w:after="0" w:line="240" w:lineRule="auto"/>
        <w:rPr>
          <w:rFonts w:cs="Arial"/>
          <w:lang w:val="es-ES_tradnl"/>
        </w:rPr>
      </w:pPr>
    </w:p>
    <w:p w14:paraId="29373FEA" w14:textId="14C58764"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Cantidad y calidad de actividades programadas para un determinado período de tiempo </w:t>
      </w:r>
      <w:r w:rsidR="007F70ED" w:rsidRPr="00D93595">
        <w:rPr>
          <w:rFonts w:cs="Arial"/>
        </w:rPr>
        <w:t xml:space="preserve">frente a la </w:t>
      </w:r>
      <w:r w:rsidRPr="00D93595">
        <w:rPr>
          <w:rFonts w:cs="Arial"/>
        </w:rPr>
        <w:t>cantidad de actividades e</w:t>
      </w:r>
      <w:r w:rsidR="00D4587E" w:rsidRPr="00D93595">
        <w:rPr>
          <w:rFonts w:cs="Arial"/>
        </w:rPr>
        <w:t xml:space="preserve">jecutadas </w:t>
      </w:r>
      <w:r w:rsidRPr="00D93595">
        <w:rPr>
          <w:rFonts w:cs="Arial"/>
        </w:rPr>
        <w:t>en ese período de tiempo.</w:t>
      </w:r>
    </w:p>
    <w:p w14:paraId="479BAA8E" w14:textId="77777777" w:rsidR="00A86958" w:rsidRPr="00D93595" w:rsidRDefault="00A86958" w:rsidP="00D96C0D">
      <w:pPr>
        <w:pStyle w:val="EcoListaconvietas1"/>
        <w:widowControl w:val="0"/>
        <w:spacing w:before="0" w:after="0" w:line="240" w:lineRule="auto"/>
        <w:ind w:left="357"/>
        <w:rPr>
          <w:rFonts w:cs="Arial"/>
        </w:rPr>
      </w:pPr>
    </w:p>
    <w:p w14:paraId="39EAEC6B"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Presupuesto programado para un determinado período de tiempo versus presupuesto efectivamente ejecutado en ese tiempo. </w:t>
      </w:r>
    </w:p>
    <w:p w14:paraId="047C8EC1" w14:textId="77777777" w:rsidR="00A86958" w:rsidRPr="00D93595" w:rsidRDefault="00A86958" w:rsidP="00D96C0D">
      <w:pPr>
        <w:pStyle w:val="Ecotext"/>
        <w:widowControl w:val="0"/>
        <w:spacing w:before="0" w:after="0" w:line="240" w:lineRule="auto"/>
        <w:rPr>
          <w:rFonts w:cs="Arial"/>
          <w:lang w:val="es-ES_tradnl"/>
        </w:rPr>
      </w:pPr>
    </w:p>
    <w:p w14:paraId="397D3956" w14:textId="18A34B39"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Durante el monitoreo, suelen ser los indicadores de producción </w:t>
      </w:r>
      <w:r w:rsidR="003A5BC8" w:rsidRPr="00D93595">
        <w:rPr>
          <w:rFonts w:cs="Arial"/>
          <w:lang w:val="es-ES_tradnl"/>
        </w:rPr>
        <w:t xml:space="preserve">los </w:t>
      </w:r>
      <w:r w:rsidR="00122C5E" w:rsidRPr="00D93595">
        <w:rPr>
          <w:rFonts w:cs="Arial"/>
          <w:lang w:val="es-ES_tradnl"/>
        </w:rPr>
        <w:t xml:space="preserve">más relevantes </w:t>
      </w:r>
      <w:r w:rsidR="003A5BC8" w:rsidRPr="00D93595">
        <w:rPr>
          <w:rFonts w:cs="Arial"/>
          <w:lang w:val="es-ES_tradnl"/>
        </w:rPr>
        <w:t>por</w:t>
      </w:r>
      <w:r w:rsidRPr="00D93595">
        <w:rPr>
          <w:rFonts w:cs="Arial"/>
          <w:lang w:val="es-ES_tradnl"/>
        </w:rPr>
        <w:t xml:space="preserve">que definen el desempeño de un proyecto, son los que muestran qué y cuánto de las actividades programadas se han realizado efectivamente (resultados). Habitualmente se valora el cumplimiento de lo programado, utilizando algunos parámetros operativos de cumplimiento medidos en porcentajes, como por ejemplo, </w:t>
      </w:r>
      <w:r w:rsidR="00352ACF">
        <w:rPr>
          <w:rFonts w:cs="Arial"/>
          <w:lang w:val="es-ES_tradnl"/>
        </w:rPr>
        <w:t>la realización de un porcentaje determinado</w:t>
      </w:r>
      <w:r w:rsidRPr="00D93595">
        <w:rPr>
          <w:rFonts w:cs="Arial"/>
          <w:lang w:val="es-ES_tradnl"/>
        </w:rPr>
        <w:t xml:space="preserve"> de las actividades o </w:t>
      </w:r>
      <w:r w:rsidR="00352ACF">
        <w:rPr>
          <w:rFonts w:cs="Arial"/>
          <w:lang w:val="es-ES_tradnl"/>
        </w:rPr>
        <w:t xml:space="preserve">ejecución </w:t>
      </w:r>
      <w:r w:rsidRPr="00D93595">
        <w:rPr>
          <w:rFonts w:cs="Arial"/>
          <w:lang w:val="es-ES_tradnl"/>
        </w:rPr>
        <w:t>del presupuesto en el tiempo previsto.</w:t>
      </w:r>
    </w:p>
    <w:p w14:paraId="140D6D10" w14:textId="77777777" w:rsidR="00A86958" w:rsidRPr="00D93595" w:rsidRDefault="00A86958" w:rsidP="00D96C0D">
      <w:pPr>
        <w:pStyle w:val="Ecotext"/>
        <w:widowControl w:val="0"/>
        <w:spacing w:before="0" w:after="0" w:line="240" w:lineRule="auto"/>
        <w:rPr>
          <w:rFonts w:cs="Arial"/>
          <w:lang w:val="es-ES_tradnl"/>
        </w:rPr>
      </w:pPr>
    </w:p>
    <w:p w14:paraId="621DC9F7" w14:textId="5D79CDC8"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Habrá diversos indicadores para cada objetivo, meta y actividad, y también según el momento del ciclo del proyecto en el que se realiza la evaluación. Se utilizan parámetros sustantivos para orientar las apreciaciones valorativas sobre las variaciones producidas. Por ejemplo, ¿cuánto ha mejorado la calidad de vida de la población destinataria del proyecto?, ¿esta mejora era la prevista?</w:t>
      </w:r>
      <w:bookmarkStart w:id="98" w:name="_GoBack"/>
      <w:bookmarkEnd w:id="98"/>
      <w:r w:rsidRPr="00D93595">
        <w:rPr>
          <w:rFonts w:cs="Arial"/>
          <w:lang w:val="es-ES_tradnl"/>
        </w:rPr>
        <w:t>, ¿mayor?, ¿menor?, ¿suficiente?, ¿el servicio de cobertura era el adecuado?, e</w:t>
      </w:r>
      <w:r w:rsidR="00C645A3" w:rsidRPr="00D93595">
        <w:rPr>
          <w:rFonts w:cs="Arial"/>
          <w:lang w:val="es-ES_tradnl"/>
        </w:rPr>
        <w:t>ntre otros</w:t>
      </w:r>
      <w:r w:rsidRPr="00D93595">
        <w:rPr>
          <w:rFonts w:cs="Arial"/>
          <w:lang w:val="es-ES_tradnl"/>
        </w:rPr>
        <w:t xml:space="preserve">. </w:t>
      </w:r>
    </w:p>
    <w:p w14:paraId="2BD9E9B0" w14:textId="77777777" w:rsidR="00A86958" w:rsidRPr="00D93595" w:rsidRDefault="00A86958" w:rsidP="00D96C0D">
      <w:pPr>
        <w:pStyle w:val="Ecotext"/>
        <w:widowControl w:val="0"/>
        <w:spacing w:before="0" w:after="0" w:line="240" w:lineRule="auto"/>
        <w:rPr>
          <w:rFonts w:cs="Arial"/>
          <w:lang w:val="es-ES_tradnl"/>
        </w:rPr>
      </w:pPr>
    </w:p>
    <w:p w14:paraId="61E6E06C" w14:textId="50CBFAF5" w:rsidR="00A86958" w:rsidRPr="00D93595" w:rsidRDefault="00DB2533" w:rsidP="00D96C0D">
      <w:pPr>
        <w:pStyle w:val="Ecotext"/>
        <w:widowControl w:val="0"/>
        <w:spacing w:before="0" w:after="0" w:line="240" w:lineRule="auto"/>
        <w:rPr>
          <w:rFonts w:cs="Arial"/>
          <w:lang w:val="es-ES_tradnl"/>
        </w:rPr>
      </w:pPr>
      <w:r w:rsidRPr="00D93595">
        <w:rPr>
          <w:rFonts w:cs="Arial"/>
          <w:lang w:val="es-ES_tradnl"/>
        </w:rPr>
        <w:t xml:space="preserve">También es </w:t>
      </w:r>
      <w:r w:rsidR="00A86958" w:rsidRPr="00D93595">
        <w:rPr>
          <w:rFonts w:cs="Arial"/>
          <w:lang w:val="es-ES_tradnl"/>
        </w:rPr>
        <w:t xml:space="preserve">importante diferenciar entre aquellos </w:t>
      </w:r>
      <w:r w:rsidRPr="00D93595">
        <w:rPr>
          <w:rFonts w:cs="Arial"/>
          <w:lang w:val="es-ES_tradnl"/>
        </w:rPr>
        <w:t xml:space="preserve">indicadores </w:t>
      </w:r>
      <w:r w:rsidR="00A86958" w:rsidRPr="00D93595">
        <w:rPr>
          <w:rFonts w:cs="Arial"/>
          <w:lang w:val="es-ES_tradnl"/>
        </w:rPr>
        <w:t>destinados a evaluar el cumplimiento de los objetivos, metas y actividades propuestas</w:t>
      </w:r>
      <w:r w:rsidRPr="00D93595">
        <w:rPr>
          <w:rFonts w:cs="Arial"/>
          <w:lang w:val="es-ES_tradnl"/>
        </w:rPr>
        <w:t>:</w:t>
      </w:r>
    </w:p>
    <w:p w14:paraId="713C871E" w14:textId="77777777" w:rsidR="00A86958" w:rsidRPr="00D93595" w:rsidRDefault="00A86958" w:rsidP="00D96C0D">
      <w:pPr>
        <w:pStyle w:val="Ecotext"/>
        <w:widowControl w:val="0"/>
        <w:spacing w:before="0" w:after="0" w:line="240" w:lineRule="auto"/>
        <w:rPr>
          <w:rFonts w:cs="Arial"/>
          <w:lang w:val="es-ES_tradnl"/>
        </w:rPr>
      </w:pPr>
    </w:p>
    <w:p w14:paraId="3A187BB7"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Para la revisión de resultados, se debe verificar si las actividades programadas se cumplieron en calidad, cantidad, tiempo y forma (nivel de acciones más inmediatas y operativas).</w:t>
      </w:r>
    </w:p>
    <w:p w14:paraId="584EF206" w14:textId="77777777" w:rsidR="00A86958" w:rsidRPr="00D93595" w:rsidRDefault="00A86958" w:rsidP="00D96C0D">
      <w:pPr>
        <w:pStyle w:val="EcoListaconvietas1"/>
        <w:widowControl w:val="0"/>
        <w:spacing w:before="0" w:after="0" w:line="240" w:lineRule="auto"/>
        <w:ind w:left="357"/>
        <w:rPr>
          <w:rFonts w:cs="Arial"/>
        </w:rPr>
      </w:pPr>
    </w:p>
    <w:p w14:paraId="67A7A226"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Para análisis de efectos, se evalúa si los beneficiarios de los proyectos lograron hacer </w:t>
      </w:r>
      <w:r w:rsidRPr="00D93595">
        <w:rPr>
          <w:rFonts w:cs="Arial"/>
        </w:rPr>
        <w:lastRenderedPageBreak/>
        <w:t>uso de los beneficios inmediatos derivados de aquellas actividades (mediano plazo).</w:t>
      </w:r>
    </w:p>
    <w:p w14:paraId="25048112" w14:textId="77777777" w:rsidR="00A86958" w:rsidRPr="00D93595" w:rsidRDefault="00A86958" w:rsidP="00D96C0D">
      <w:pPr>
        <w:pStyle w:val="EcoListaconvietas1"/>
        <w:widowControl w:val="0"/>
        <w:spacing w:before="0" w:after="0" w:line="240" w:lineRule="auto"/>
        <w:ind w:left="357"/>
        <w:rPr>
          <w:rFonts w:cs="Arial"/>
        </w:rPr>
      </w:pPr>
    </w:p>
    <w:p w14:paraId="38D84D48"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En el caso de la medición del impacto, se debe analizar si estos beneficios inmediatos contribuyen y en qué medida a cumplir con el objetivo de largo plazo propuesto.</w:t>
      </w:r>
    </w:p>
    <w:p w14:paraId="5D199068" w14:textId="77777777" w:rsidR="00A86958" w:rsidRPr="00D93595" w:rsidRDefault="00A86958" w:rsidP="00D96C0D">
      <w:pPr>
        <w:pStyle w:val="Ecotext"/>
        <w:widowControl w:val="0"/>
        <w:spacing w:before="0" w:after="0" w:line="240" w:lineRule="auto"/>
        <w:rPr>
          <w:rFonts w:cs="Arial"/>
          <w:lang w:val="es-ES_tradnl"/>
        </w:rPr>
      </w:pPr>
    </w:p>
    <w:p w14:paraId="38C5CA09" w14:textId="01F13700" w:rsidR="00A86958" w:rsidRPr="00D93595" w:rsidRDefault="00A86958" w:rsidP="00136B9F">
      <w:pPr>
        <w:pStyle w:val="Ecotext"/>
        <w:widowControl w:val="0"/>
        <w:numPr>
          <w:ilvl w:val="2"/>
          <w:numId w:val="38"/>
        </w:numPr>
        <w:spacing w:before="0" w:after="0" w:line="240" w:lineRule="auto"/>
        <w:ind w:left="720"/>
        <w:outlineLvl w:val="2"/>
        <w:rPr>
          <w:rFonts w:cs="Arial"/>
          <w:b/>
          <w:lang w:val="es-ES_tradnl"/>
        </w:rPr>
      </w:pPr>
      <w:bookmarkStart w:id="99" w:name="_Toc493074984"/>
      <w:bookmarkStart w:id="100" w:name="_Toc497172153"/>
      <w:r w:rsidRPr="00D93595">
        <w:rPr>
          <w:rFonts w:cs="Arial"/>
          <w:b/>
          <w:lang w:val="es-ES_tradnl"/>
        </w:rPr>
        <w:t>Reporte estandarizado de información</w:t>
      </w:r>
      <w:bookmarkEnd w:id="99"/>
      <w:bookmarkEnd w:id="100"/>
      <w:r w:rsidRPr="00D93595">
        <w:rPr>
          <w:rFonts w:cs="Arial"/>
          <w:b/>
          <w:lang w:val="es-ES_tradnl"/>
        </w:rPr>
        <w:t xml:space="preserve"> </w:t>
      </w:r>
    </w:p>
    <w:p w14:paraId="16E49676" w14:textId="77777777" w:rsidR="00A86958" w:rsidRPr="00D93595" w:rsidRDefault="00A86958" w:rsidP="00D96C0D">
      <w:pPr>
        <w:pStyle w:val="Ecotext"/>
        <w:widowControl w:val="0"/>
        <w:spacing w:before="0" w:after="0" w:line="240" w:lineRule="auto"/>
        <w:rPr>
          <w:rFonts w:cs="Arial"/>
          <w:lang w:val="es-ES_tradnl"/>
        </w:rPr>
      </w:pPr>
    </w:p>
    <w:p w14:paraId="5A6CE284" w14:textId="6D53A3C2"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La información que necesita ser proporcionada periódicamente por parte de las entidades ejecutoras será acordada previamente como parte del plan de monitoreo de proyectos que desarrollará el Equipo Ejecutor. Será recolectada mediante un informe independiente, que resuma el avance de la implementación y el impacto hasta la fecha, información que será presentada periódicamente al Equipo Ejecutor. </w:t>
      </w:r>
    </w:p>
    <w:p w14:paraId="1E3ABDE4" w14:textId="77777777" w:rsidR="00A86958" w:rsidRPr="00D93595" w:rsidRDefault="00A86958" w:rsidP="00D96C0D">
      <w:pPr>
        <w:pStyle w:val="Ecotext"/>
        <w:widowControl w:val="0"/>
        <w:spacing w:before="0" w:after="0" w:line="240" w:lineRule="auto"/>
        <w:rPr>
          <w:rFonts w:cs="Arial"/>
          <w:lang w:val="es-ES_tradnl"/>
        </w:rPr>
      </w:pPr>
    </w:p>
    <w:p w14:paraId="4E93A8CC" w14:textId="73054334"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Con base en los datos recolectados, el Equipo Ejecutor elabora un informe de monitoreo</w:t>
      </w:r>
      <w:r w:rsidR="00647D47" w:rsidRPr="00D93595">
        <w:rPr>
          <w:rFonts w:cs="Arial"/>
          <w:lang w:val="es-ES_tradnl"/>
        </w:rPr>
        <w:t xml:space="preserve">, que </w:t>
      </w:r>
      <w:r w:rsidRPr="00D93595">
        <w:rPr>
          <w:rFonts w:cs="Arial"/>
          <w:lang w:val="es-ES_tradnl"/>
        </w:rPr>
        <w:t>incluirá detalles sobre el desempeño a nivel de proyectos individuales desde un punto de vista técnico</w:t>
      </w:r>
      <w:r w:rsidR="00647D47" w:rsidRPr="00D93595">
        <w:rPr>
          <w:rFonts w:cs="Arial"/>
          <w:lang w:val="es-ES_tradnl"/>
        </w:rPr>
        <w:t>, ambiental, social</w:t>
      </w:r>
      <w:r w:rsidR="00152423" w:rsidRPr="00D93595">
        <w:rPr>
          <w:rFonts w:cs="Arial"/>
          <w:lang w:val="es-ES_tradnl"/>
        </w:rPr>
        <w:t>, jurídico</w:t>
      </w:r>
      <w:r w:rsidR="00647D47" w:rsidRPr="00D93595">
        <w:rPr>
          <w:rFonts w:cs="Arial"/>
          <w:lang w:val="es-ES_tradnl"/>
        </w:rPr>
        <w:t xml:space="preserve"> y financiero</w:t>
      </w:r>
      <w:r w:rsidR="00152423" w:rsidRPr="00D93595">
        <w:rPr>
          <w:rFonts w:cs="Arial"/>
          <w:lang w:val="es-ES_tradnl"/>
        </w:rPr>
        <w:t xml:space="preserve">, además, de la </w:t>
      </w:r>
      <w:r w:rsidRPr="00D93595">
        <w:rPr>
          <w:rFonts w:cs="Arial"/>
          <w:lang w:val="es-ES_tradnl"/>
        </w:rPr>
        <w:t>explicación de las diferencias con el plan, si las hubiera. El informe también incluirá datos y cálculos sobre los indicadores de desempeño.</w:t>
      </w:r>
    </w:p>
    <w:p w14:paraId="11BF7334" w14:textId="77777777" w:rsidR="00A86958" w:rsidRPr="00D93595" w:rsidRDefault="00A86958" w:rsidP="00D96C0D">
      <w:pPr>
        <w:pStyle w:val="Ecotext"/>
        <w:widowControl w:val="0"/>
        <w:spacing w:before="0" w:after="0" w:line="240" w:lineRule="auto"/>
        <w:rPr>
          <w:rFonts w:cs="Arial"/>
          <w:lang w:val="es-ES_tradnl"/>
        </w:rPr>
      </w:pPr>
    </w:p>
    <w:p w14:paraId="78B3443D" w14:textId="1D1A65C4" w:rsidR="00A86958" w:rsidRPr="00D93595" w:rsidRDefault="00A86958" w:rsidP="00136B9F">
      <w:pPr>
        <w:pStyle w:val="Ecotext"/>
        <w:widowControl w:val="0"/>
        <w:numPr>
          <w:ilvl w:val="2"/>
          <w:numId w:val="38"/>
        </w:numPr>
        <w:spacing w:before="0" w:after="0" w:line="240" w:lineRule="auto"/>
        <w:ind w:left="720"/>
        <w:outlineLvl w:val="2"/>
        <w:rPr>
          <w:rFonts w:cs="Arial"/>
          <w:b/>
          <w:lang w:val="es-ES_tradnl"/>
        </w:rPr>
      </w:pPr>
      <w:bookmarkStart w:id="101" w:name="_Toc493074985"/>
      <w:bookmarkStart w:id="102" w:name="_Toc497172154"/>
      <w:r w:rsidRPr="00D93595">
        <w:rPr>
          <w:rFonts w:cs="Arial"/>
          <w:b/>
          <w:lang w:val="es-ES_tradnl"/>
        </w:rPr>
        <w:t>Verificación de la información reportada</w:t>
      </w:r>
      <w:bookmarkEnd w:id="101"/>
      <w:bookmarkEnd w:id="102"/>
    </w:p>
    <w:p w14:paraId="104DDAC3" w14:textId="77777777" w:rsidR="00A86958" w:rsidRPr="00D93595" w:rsidRDefault="00A86958" w:rsidP="00D96C0D">
      <w:pPr>
        <w:pStyle w:val="Ecotext"/>
        <w:widowControl w:val="0"/>
        <w:spacing w:before="0" w:after="0" w:line="240" w:lineRule="auto"/>
        <w:rPr>
          <w:rFonts w:cs="Arial"/>
          <w:lang w:val="es-ES_tradnl"/>
        </w:rPr>
      </w:pPr>
    </w:p>
    <w:p w14:paraId="3497B9B5" w14:textId="04CADECF" w:rsidR="00185E15" w:rsidRPr="00D93595" w:rsidRDefault="00185E15" w:rsidP="00D96C0D">
      <w:pPr>
        <w:pStyle w:val="Ecotext"/>
        <w:widowControl w:val="0"/>
        <w:spacing w:before="0" w:after="0" w:line="240" w:lineRule="auto"/>
        <w:rPr>
          <w:rFonts w:cs="Arial"/>
          <w:lang w:val="es-ES_tradnl"/>
        </w:rPr>
      </w:pPr>
      <w:r w:rsidRPr="00D93595">
        <w:rPr>
          <w:rFonts w:cs="Arial"/>
          <w:lang w:val="es-ES_tradnl"/>
        </w:rPr>
        <w:t>El resultado del monitoreo y evaluación será verificado por el Director Ejecutivo</w:t>
      </w:r>
      <w:r w:rsidR="00A2212D">
        <w:rPr>
          <w:rFonts w:cs="Arial"/>
          <w:lang w:val="es-ES_tradnl"/>
        </w:rPr>
        <w:t xml:space="preserve"> del FENOGE</w:t>
      </w:r>
      <w:r w:rsidRPr="00D93595">
        <w:rPr>
          <w:rFonts w:cs="Arial"/>
          <w:lang w:val="es-ES_tradnl"/>
        </w:rPr>
        <w:t xml:space="preserve"> sobre la base de procedimientos de verificación</w:t>
      </w:r>
      <w:r w:rsidR="002D1FC5" w:rsidRPr="00D93595">
        <w:rPr>
          <w:rFonts w:cs="Arial"/>
          <w:lang w:val="es-ES_tradnl"/>
        </w:rPr>
        <w:t xml:space="preserve"> que se expedirán posteriormente por el Comité Directivo del FENOGE</w:t>
      </w:r>
      <w:r w:rsidRPr="00D93595">
        <w:rPr>
          <w:rFonts w:cs="Arial"/>
          <w:lang w:val="es-ES_tradnl"/>
        </w:rPr>
        <w:t>, que podrán ser llevados a cabo por expertos independientes, y serán ejecutados anualmente.</w:t>
      </w:r>
    </w:p>
    <w:p w14:paraId="22E33344" w14:textId="77777777" w:rsidR="00A86958" w:rsidRPr="00D93595" w:rsidRDefault="00A86958" w:rsidP="00D96C0D">
      <w:pPr>
        <w:pStyle w:val="Ecotext"/>
        <w:widowControl w:val="0"/>
        <w:spacing w:before="0" w:after="0" w:line="240" w:lineRule="auto"/>
        <w:rPr>
          <w:rFonts w:cs="Arial"/>
          <w:lang w:val="es-ES_tradnl"/>
        </w:rPr>
      </w:pPr>
    </w:p>
    <w:p w14:paraId="01328DCD" w14:textId="11898EB2" w:rsidR="00A86958" w:rsidRPr="00D93595" w:rsidRDefault="00A86958" w:rsidP="00136B9F">
      <w:pPr>
        <w:pStyle w:val="Ecotext"/>
        <w:widowControl w:val="0"/>
        <w:numPr>
          <w:ilvl w:val="2"/>
          <w:numId w:val="38"/>
        </w:numPr>
        <w:spacing w:before="0" w:after="0" w:line="240" w:lineRule="auto"/>
        <w:ind w:left="720"/>
        <w:outlineLvl w:val="2"/>
        <w:rPr>
          <w:rFonts w:cs="Arial"/>
          <w:b/>
          <w:lang w:val="es-ES_tradnl"/>
        </w:rPr>
      </w:pPr>
      <w:bookmarkStart w:id="103" w:name="_Toc493074986"/>
      <w:bookmarkStart w:id="104" w:name="_Toc497172155"/>
      <w:r w:rsidRPr="00D93595">
        <w:rPr>
          <w:rFonts w:cs="Arial"/>
          <w:b/>
          <w:lang w:val="es-ES_tradnl"/>
        </w:rPr>
        <w:t>Detección de Alertas Tempranas</w:t>
      </w:r>
      <w:bookmarkEnd w:id="103"/>
      <w:bookmarkEnd w:id="104"/>
    </w:p>
    <w:p w14:paraId="0B7699A3" w14:textId="77777777" w:rsidR="00A86958" w:rsidRPr="00D93595" w:rsidRDefault="00A86958" w:rsidP="00D96C0D">
      <w:pPr>
        <w:pStyle w:val="Ecotext"/>
        <w:widowControl w:val="0"/>
        <w:spacing w:before="0" w:after="0" w:line="240" w:lineRule="auto"/>
        <w:rPr>
          <w:rFonts w:cs="Arial"/>
          <w:lang w:val="es-ES_tradnl"/>
        </w:rPr>
      </w:pPr>
    </w:p>
    <w:p w14:paraId="5FF0C37A" w14:textId="0BBF4E4A"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Las alertas tempranas pueden dividirse entre aquellas que son evidentes de la observación general de las operaciones del p</w:t>
      </w:r>
      <w:r w:rsidR="00040A6A" w:rsidRPr="00D93595">
        <w:rPr>
          <w:rFonts w:cs="Arial"/>
          <w:lang w:val="es-ES_tradnl"/>
        </w:rPr>
        <w:t xml:space="preserve">royecto </w:t>
      </w:r>
      <w:r w:rsidRPr="00D93595">
        <w:rPr>
          <w:rFonts w:cs="Arial"/>
          <w:lang w:val="es-ES_tradnl"/>
        </w:rPr>
        <w:t>y aquellas que son evidentes de la información documental y explicativa proporcionada por las entidades ejecutoras. Los Informes de Monitoreo presentados al FENOGE deben incluir la información sobre las diferencias con respecto a los parámetros planificados.</w:t>
      </w:r>
    </w:p>
    <w:p w14:paraId="32880CAE" w14:textId="77777777" w:rsidR="00A86958" w:rsidRPr="00D93595" w:rsidRDefault="00A86958" w:rsidP="00D96C0D">
      <w:pPr>
        <w:pStyle w:val="Ecotext"/>
        <w:widowControl w:val="0"/>
        <w:spacing w:before="0" w:after="0" w:line="240" w:lineRule="auto"/>
        <w:rPr>
          <w:rFonts w:cs="Arial"/>
          <w:lang w:val="es-ES_tradnl"/>
        </w:rPr>
      </w:pPr>
    </w:p>
    <w:p w14:paraId="285B39D7" w14:textId="0378BE1E"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El Equipo Ejecutor realizará un análisis adicional de la información suministrada. Cualquier desviación significativa de los valores planificados de los indicadores de impacto y de desempeño, servirán como alerta de que la implementación del proyecto puede estar en riesgo. Las alertas tempranas deben ser comunicadas al Director Ejecutivo en forma oportuna, de manera que se adopten las medidas correspondientes.</w:t>
      </w:r>
    </w:p>
    <w:p w14:paraId="6AB4E802" w14:textId="77777777" w:rsidR="002E3BE2" w:rsidRPr="00D93595" w:rsidRDefault="002E3BE2" w:rsidP="00D96C0D">
      <w:pPr>
        <w:pStyle w:val="Ecotext"/>
        <w:widowControl w:val="0"/>
        <w:spacing w:before="0" w:after="0" w:line="240" w:lineRule="auto"/>
        <w:rPr>
          <w:rFonts w:cs="Arial"/>
          <w:lang w:val="es-ES_tradnl"/>
        </w:rPr>
      </w:pPr>
    </w:p>
    <w:p w14:paraId="3A4C8947" w14:textId="6BDA0837" w:rsidR="00A86958" w:rsidRPr="00D93595" w:rsidRDefault="00A86958" w:rsidP="00136B9F">
      <w:pPr>
        <w:pStyle w:val="Ecotext"/>
        <w:widowControl w:val="0"/>
        <w:numPr>
          <w:ilvl w:val="2"/>
          <w:numId w:val="38"/>
        </w:numPr>
        <w:spacing w:before="0" w:after="0" w:line="240" w:lineRule="auto"/>
        <w:ind w:left="720"/>
        <w:outlineLvl w:val="2"/>
        <w:rPr>
          <w:rFonts w:cs="Arial"/>
          <w:b/>
          <w:lang w:val="es-ES_tradnl"/>
        </w:rPr>
      </w:pPr>
      <w:bookmarkStart w:id="105" w:name="_Toc493074987"/>
      <w:bookmarkStart w:id="106" w:name="_Toc497172156"/>
      <w:r w:rsidRPr="00D93595">
        <w:rPr>
          <w:rFonts w:cs="Arial"/>
          <w:b/>
          <w:lang w:val="es-ES_tradnl"/>
        </w:rPr>
        <w:t>Acciones Correctivas</w:t>
      </w:r>
      <w:bookmarkEnd w:id="105"/>
      <w:bookmarkEnd w:id="106"/>
    </w:p>
    <w:p w14:paraId="253B37B2" w14:textId="77777777" w:rsidR="00A86958" w:rsidRPr="00D93595" w:rsidRDefault="00A86958" w:rsidP="00D96C0D">
      <w:pPr>
        <w:pStyle w:val="Ecotext"/>
        <w:widowControl w:val="0"/>
        <w:spacing w:before="0" w:after="0" w:line="240" w:lineRule="auto"/>
        <w:rPr>
          <w:rFonts w:cs="Arial"/>
          <w:lang w:val="es-ES_tradnl"/>
        </w:rPr>
      </w:pPr>
    </w:p>
    <w:p w14:paraId="6BD46567" w14:textId="20D6C6FD"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En caso que se detecten señales de alerta temprana, el Equipo Ejecutor proporcionará orientación para acciones correctivas por parte </w:t>
      </w:r>
      <w:r w:rsidR="00582705" w:rsidRPr="00D93595">
        <w:rPr>
          <w:rFonts w:cs="Arial"/>
          <w:lang w:val="es-ES_tradnl"/>
        </w:rPr>
        <w:t>del beneficiario de la financiación, las cuales coordinará con el Director Ejecutivo</w:t>
      </w:r>
      <w:r w:rsidRPr="00D93595">
        <w:rPr>
          <w:rFonts w:cs="Arial"/>
          <w:lang w:val="es-ES_tradnl"/>
        </w:rPr>
        <w:t xml:space="preserve">. Si esta alerta fuera ignorada o los indicadores no mejoraran como se espera, el Director Ejecutivo podrá decidir </w:t>
      </w:r>
      <w:r w:rsidR="006C5F92" w:rsidRPr="00D93595">
        <w:rPr>
          <w:rFonts w:cs="Arial"/>
          <w:lang w:val="es-ES_tradnl"/>
        </w:rPr>
        <w:t xml:space="preserve">la </w:t>
      </w:r>
      <w:r w:rsidRPr="00D93595">
        <w:rPr>
          <w:rFonts w:cs="Arial"/>
          <w:lang w:val="es-ES_tradnl"/>
        </w:rPr>
        <w:t>implementa</w:t>
      </w:r>
      <w:r w:rsidR="006C5F92" w:rsidRPr="00D93595">
        <w:rPr>
          <w:rFonts w:cs="Arial"/>
          <w:lang w:val="es-ES_tradnl"/>
        </w:rPr>
        <w:t xml:space="preserve">ción de </w:t>
      </w:r>
      <w:r w:rsidRPr="00D93595">
        <w:rPr>
          <w:rFonts w:cs="Arial"/>
          <w:lang w:val="es-ES_tradnl"/>
        </w:rPr>
        <w:t xml:space="preserve">un plan de recuperación. </w:t>
      </w:r>
    </w:p>
    <w:p w14:paraId="4E431408" w14:textId="77777777" w:rsidR="00A86958" w:rsidRPr="00D93595" w:rsidRDefault="00A86958" w:rsidP="00D96C0D">
      <w:pPr>
        <w:pStyle w:val="Ecotext"/>
        <w:widowControl w:val="0"/>
        <w:spacing w:before="0" w:after="0" w:line="240" w:lineRule="auto"/>
        <w:rPr>
          <w:rFonts w:cs="Arial"/>
          <w:lang w:val="es-ES_tradnl"/>
        </w:rPr>
      </w:pPr>
    </w:p>
    <w:p w14:paraId="7E645B3B" w14:textId="222AE8A9"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La necesidad de establecer </w:t>
      </w:r>
      <w:r w:rsidR="00CF5C7B" w:rsidRPr="00D93595">
        <w:rPr>
          <w:rFonts w:cs="Arial"/>
          <w:lang w:val="es-ES_tradnl"/>
        </w:rPr>
        <w:t xml:space="preserve">e implementar </w:t>
      </w:r>
      <w:r w:rsidRPr="00D93595">
        <w:rPr>
          <w:rFonts w:cs="Arial"/>
          <w:lang w:val="es-ES_tradnl"/>
        </w:rPr>
        <w:t xml:space="preserve">un plan de recuperación será decidida en forma separada para cada proyecto </w:t>
      </w:r>
      <w:r w:rsidR="00582705" w:rsidRPr="00D93595">
        <w:rPr>
          <w:rFonts w:cs="Arial"/>
          <w:lang w:val="es-ES_tradnl"/>
        </w:rPr>
        <w:t>aten</w:t>
      </w:r>
      <w:r w:rsidR="00A2212D">
        <w:rPr>
          <w:rFonts w:cs="Arial"/>
          <w:lang w:val="es-ES_tradnl"/>
        </w:rPr>
        <w:t>diendo las circunstancias parti</w:t>
      </w:r>
      <w:r w:rsidR="00582705" w:rsidRPr="00D93595">
        <w:rPr>
          <w:rFonts w:cs="Arial"/>
          <w:lang w:val="es-ES_tradnl"/>
        </w:rPr>
        <w:t>culares de cada uno</w:t>
      </w:r>
      <w:r w:rsidRPr="00D93595">
        <w:rPr>
          <w:rFonts w:cs="Arial"/>
          <w:lang w:val="es-ES_tradnl"/>
        </w:rPr>
        <w:t xml:space="preserve">. El Equipo Ejecutor realizará una investigación detallada para determinar la seriedad de los </w:t>
      </w:r>
      <w:r w:rsidRPr="00D93595">
        <w:rPr>
          <w:rFonts w:cs="Arial"/>
          <w:lang w:val="es-ES_tradnl"/>
        </w:rPr>
        <w:lastRenderedPageBreak/>
        <w:t xml:space="preserve">problemas encontrados y para determinar el mejor </w:t>
      </w:r>
      <w:r w:rsidR="00582705" w:rsidRPr="00D93595">
        <w:rPr>
          <w:rFonts w:cs="Arial"/>
          <w:lang w:val="es-ES_tradnl"/>
        </w:rPr>
        <w:t xml:space="preserve">plan </w:t>
      </w:r>
      <w:r w:rsidRPr="00D93595">
        <w:rPr>
          <w:rFonts w:cs="Arial"/>
          <w:lang w:val="es-ES_tradnl"/>
        </w:rPr>
        <w:t xml:space="preserve">de </w:t>
      </w:r>
      <w:r w:rsidR="00582705" w:rsidRPr="00D93595">
        <w:rPr>
          <w:rFonts w:cs="Arial"/>
          <w:lang w:val="es-ES_tradnl"/>
        </w:rPr>
        <w:t xml:space="preserve">recuperación a adoptar por </w:t>
      </w:r>
      <w:r w:rsidRPr="00D93595">
        <w:rPr>
          <w:rFonts w:cs="Arial"/>
          <w:lang w:val="es-ES_tradnl"/>
        </w:rPr>
        <w:t xml:space="preserve">el FENOGE. El plan de recuperación puede incluir, pero no se limitará a ello, los siguientes tipos de acciones: </w:t>
      </w:r>
    </w:p>
    <w:p w14:paraId="6B0CEEF3" w14:textId="77777777" w:rsidR="00A86958" w:rsidRPr="00D93595" w:rsidRDefault="00A86958" w:rsidP="00D96C0D">
      <w:pPr>
        <w:pStyle w:val="Ecotext"/>
        <w:widowControl w:val="0"/>
        <w:spacing w:before="0" w:after="0" w:line="240" w:lineRule="auto"/>
        <w:rPr>
          <w:rFonts w:cs="Arial"/>
          <w:lang w:val="es-ES_tradnl"/>
        </w:rPr>
      </w:pPr>
    </w:p>
    <w:p w14:paraId="6A37DEAE" w14:textId="7277644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Cambio en el diseño del proyecto, incluyendo la métrica del impacto y desempeño.</w:t>
      </w:r>
    </w:p>
    <w:p w14:paraId="7C66A388" w14:textId="77777777" w:rsidR="00A86958" w:rsidRPr="00D93595" w:rsidRDefault="00A86958" w:rsidP="00D96C0D">
      <w:pPr>
        <w:pStyle w:val="EcoListaconvietas1"/>
        <w:widowControl w:val="0"/>
        <w:spacing w:before="0" w:after="0" w:line="240" w:lineRule="auto"/>
        <w:ind w:left="357"/>
        <w:rPr>
          <w:rFonts w:cs="Arial"/>
        </w:rPr>
      </w:pPr>
    </w:p>
    <w:p w14:paraId="089C8EF2"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Cambio en el establecimiento de la implementación, incluyendo la provisión de apoyo adicional a la entidad ejecutora o sustituyéndola completamente.</w:t>
      </w:r>
    </w:p>
    <w:p w14:paraId="79249B2C" w14:textId="77777777" w:rsidR="00A86958" w:rsidRPr="00D93595" w:rsidRDefault="00A86958" w:rsidP="00D96C0D">
      <w:pPr>
        <w:pStyle w:val="EcoListaconvietas1"/>
        <w:widowControl w:val="0"/>
        <w:spacing w:before="0" w:after="0" w:line="240" w:lineRule="auto"/>
        <w:ind w:left="357"/>
        <w:rPr>
          <w:rFonts w:cs="Arial"/>
        </w:rPr>
      </w:pPr>
    </w:p>
    <w:p w14:paraId="0C61EF35" w14:textId="77777777"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Apoyo adicional para reforzar puntos débiles en la implementación.</w:t>
      </w:r>
    </w:p>
    <w:p w14:paraId="2422806C" w14:textId="77777777" w:rsidR="00A86958" w:rsidRPr="00D93595" w:rsidRDefault="00A86958" w:rsidP="00D96C0D">
      <w:pPr>
        <w:pStyle w:val="EcoListaconvietas1"/>
        <w:widowControl w:val="0"/>
        <w:spacing w:before="0" w:after="0" w:line="240" w:lineRule="auto"/>
        <w:ind w:left="357"/>
        <w:rPr>
          <w:rFonts w:cs="Arial"/>
        </w:rPr>
      </w:pPr>
    </w:p>
    <w:p w14:paraId="5AA5839A" w14:textId="12176B38" w:rsidR="00A86958" w:rsidRPr="00D93595" w:rsidRDefault="00A86958" w:rsidP="00D96C0D">
      <w:pPr>
        <w:pStyle w:val="EcoListaconvietas1"/>
        <w:widowControl w:val="0"/>
        <w:numPr>
          <w:ilvl w:val="0"/>
          <w:numId w:val="8"/>
        </w:numPr>
        <w:spacing w:before="0" w:after="0" w:line="240" w:lineRule="auto"/>
        <w:ind w:left="357" w:hanging="357"/>
        <w:rPr>
          <w:rFonts w:cs="Arial"/>
        </w:rPr>
      </w:pPr>
      <w:r w:rsidRPr="00D93595">
        <w:rPr>
          <w:rFonts w:cs="Arial"/>
        </w:rPr>
        <w:t xml:space="preserve">Retiro del apoyo proporcionado. </w:t>
      </w:r>
    </w:p>
    <w:p w14:paraId="1AB69904" w14:textId="77777777" w:rsidR="00A86958" w:rsidRPr="00D93595" w:rsidRDefault="00A86958" w:rsidP="00D96C0D">
      <w:pPr>
        <w:pStyle w:val="Ecotext"/>
        <w:widowControl w:val="0"/>
        <w:spacing w:before="0" w:after="0" w:line="240" w:lineRule="auto"/>
        <w:rPr>
          <w:rFonts w:cs="Arial"/>
          <w:lang w:val="es-ES_tradnl"/>
        </w:rPr>
      </w:pPr>
    </w:p>
    <w:p w14:paraId="6A1901C5" w14:textId="0AE88257"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El plan de recuperación será </w:t>
      </w:r>
      <w:r w:rsidR="00582705" w:rsidRPr="00D93595">
        <w:rPr>
          <w:rFonts w:cs="Arial"/>
          <w:lang w:val="es-ES_tradnl"/>
        </w:rPr>
        <w:t xml:space="preserve">avalado </w:t>
      </w:r>
      <w:r w:rsidRPr="00D93595">
        <w:rPr>
          <w:rFonts w:cs="Arial"/>
          <w:lang w:val="es-ES_tradnl"/>
        </w:rPr>
        <w:t xml:space="preserve">por el Director Ejecutivo y </w:t>
      </w:r>
      <w:r w:rsidR="00582705" w:rsidRPr="00D93595">
        <w:rPr>
          <w:rFonts w:cs="Arial"/>
          <w:lang w:val="es-ES_tradnl"/>
        </w:rPr>
        <w:t xml:space="preserve">aprobado por </w:t>
      </w:r>
      <w:r w:rsidRPr="00D93595">
        <w:rPr>
          <w:rFonts w:cs="Arial"/>
          <w:lang w:val="es-ES_tradnl"/>
        </w:rPr>
        <w:t>el Comité Directivo.</w:t>
      </w:r>
    </w:p>
    <w:p w14:paraId="5C65E22B" w14:textId="77777777" w:rsidR="00A86958" w:rsidRPr="00D93595" w:rsidRDefault="00A86958" w:rsidP="00D96C0D">
      <w:pPr>
        <w:pStyle w:val="Ecotext"/>
        <w:widowControl w:val="0"/>
        <w:spacing w:before="0" w:after="0" w:line="240" w:lineRule="auto"/>
        <w:rPr>
          <w:rFonts w:cs="Arial"/>
          <w:lang w:val="es-ES_tradnl"/>
        </w:rPr>
      </w:pPr>
    </w:p>
    <w:p w14:paraId="4BA27246" w14:textId="5475CC76" w:rsidR="00A86958" w:rsidRPr="00D93595" w:rsidRDefault="0094360A" w:rsidP="00136B9F">
      <w:pPr>
        <w:pStyle w:val="Ecotext"/>
        <w:widowControl w:val="0"/>
        <w:numPr>
          <w:ilvl w:val="1"/>
          <w:numId w:val="38"/>
        </w:numPr>
        <w:spacing w:before="0" w:after="0" w:line="240" w:lineRule="auto"/>
        <w:ind w:left="510" w:hanging="510"/>
        <w:outlineLvl w:val="1"/>
        <w:rPr>
          <w:rFonts w:cs="Arial"/>
          <w:b/>
          <w:lang w:val="es-ES_tradnl"/>
        </w:rPr>
      </w:pPr>
      <w:bookmarkStart w:id="107" w:name="_Toc493074988"/>
      <w:bookmarkStart w:id="108" w:name="_Toc497172157"/>
      <w:r w:rsidRPr="00D93595">
        <w:rPr>
          <w:rFonts w:cs="Arial"/>
          <w:b/>
          <w:lang w:val="es-ES_tradnl"/>
        </w:rPr>
        <w:t>Evaluación del Impacto</w:t>
      </w:r>
      <w:bookmarkEnd w:id="107"/>
      <w:bookmarkEnd w:id="108"/>
    </w:p>
    <w:p w14:paraId="3206BB6D" w14:textId="77777777" w:rsidR="00A86958" w:rsidRPr="00D93595" w:rsidRDefault="00A86958" w:rsidP="00D96C0D">
      <w:pPr>
        <w:widowControl w:val="0"/>
        <w:jc w:val="both"/>
        <w:rPr>
          <w:rFonts w:cs="Arial"/>
        </w:rPr>
      </w:pPr>
    </w:p>
    <w:p w14:paraId="758D87A3" w14:textId="621AC4DF" w:rsidR="007F782B"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El objetivo es evaluar y analizar el impacto de los proyectos </w:t>
      </w:r>
      <w:r w:rsidR="009A4252" w:rsidRPr="00D93595">
        <w:rPr>
          <w:rFonts w:cs="Arial"/>
          <w:lang w:val="es-ES_tradnl"/>
        </w:rPr>
        <w:t xml:space="preserve">financiados </w:t>
      </w:r>
      <w:r w:rsidRPr="00D93595">
        <w:rPr>
          <w:rFonts w:cs="Arial"/>
          <w:lang w:val="es-ES_tradnl"/>
        </w:rPr>
        <w:t>por el FENOGE, y su contribución al logro de los objetivos del F</w:t>
      </w:r>
      <w:r w:rsidR="008873E0" w:rsidRPr="00D93595">
        <w:rPr>
          <w:rFonts w:cs="Arial"/>
          <w:lang w:val="es-ES_tradnl"/>
        </w:rPr>
        <w:t>ondo</w:t>
      </w:r>
      <w:r w:rsidRPr="00D93595">
        <w:rPr>
          <w:rFonts w:cs="Arial"/>
          <w:lang w:val="es-ES_tradnl"/>
        </w:rPr>
        <w:t xml:space="preserve">. </w:t>
      </w:r>
      <w:r w:rsidR="00F97057" w:rsidRPr="00D93595">
        <w:rPr>
          <w:rFonts w:cs="Arial"/>
          <w:lang w:val="es-ES_tradnl"/>
        </w:rPr>
        <w:t xml:space="preserve">La evaluación se basará en la información </w:t>
      </w:r>
      <w:r w:rsidRPr="00D93595">
        <w:rPr>
          <w:rFonts w:cs="Arial"/>
          <w:lang w:val="es-ES_tradnl"/>
        </w:rPr>
        <w:t xml:space="preserve">de todas las partes interesadas, incluyendo prestatarios, sub-prestatarios y </w:t>
      </w:r>
      <w:r w:rsidR="007F782B" w:rsidRPr="00D93595">
        <w:rPr>
          <w:rFonts w:cs="Arial"/>
          <w:lang w:val="es-ES_tradnl"/>
        </w:rPr>
        <w:t xml:space="preserve">los </w:t>
      </w:r>
      <w:r w:rsidRPr="00D93595">
        <w:rPr>
          <w:rFonts w:cs="Arial"/>
          <w:lang w:val="es-ES_tradnl"/>
        </w:rPr>
        <w:t xml:space="preserve">respectivos Jefes de equipos/tareas de </w:t>
      </w:r>
      <w:r w:rsidR="009A4252" w:rsidRPr="00D93595">
        <w:rPr>
          <w:rFonts w:cs="Arial"/>
          <w:lang w:val="es-ES_tradnl"/>
        </w:rPr>
        <w:t>los beneficiarios de la financiación</w:t>
      </w:r>
      <w:r w:rsidRPr="00D93595">
        <w:rPr>
          <w:rFonts w:cs="Arial"/>
          <w:lang w:val="es-ES_tradnl"/>
        </w:rPr>
        <w:t xml:space="preserve">, </w:t>
      </w:r>
      <w:r w:rsidR="009A4252" w:rsidRPr="00D93595">
        <w:rPr>
          <w:rFonts w:cs="Arial"/>
          <w:lang w:val="es-ES_tradnl"/>
        </w:rPr>
        <w:t xml:space="preserve">los </w:t>
      </w:r>
      <w:r w:rsidRPr="00D93595">
        <w:rPr>
          <w:rFonts w:cs="Arial"/>
          <w:lang w:val="es-ES_tradnl"/>
        </w:rPr>
        <w:t xml:space="preserve">beneficiarios de </w:t>
      </w:r>
      <w:r w:rsidR="009A4252" w:rsidRPr="00D93595">
        <w:rPr>
          <w:rFonts w:cs="Arial"/>
          <w:lang w:val="es-ES_tradnl"/>
        </w:rPr>
        <w:t xml:space="preserve">los </w:t>
      </w:r>
      <w:r w:rsidRPr="00D93595">
        <w:rPr>
          <w:rFonts w:cs="Arial"/>
          <w:lang w:val="es-ES_tradnl"/>
        </w:rPr>
        <w:t>proyectos y</w:t>
      </w:r>
      <w:r w:rsidR="009A4252" w:rsidRPr="00D93595">
        <w:rPr>
          <w:rFonts w:cs="Arial"/>
          <w:lang w:val="es-ES_tradnl"/>
        </w:rPr>
        <w:t xml:space="preserve"> los</w:t>
      </w:r>
      <w:r w:rsidRPr="00D93595">
        <w:rPr>
          <w:rFonts w:cs="Arial"/>
          <w:lang w:val="es-ES_tradnl"/>
        </w:rPr>
        <w:t xml:space="preserve"> consultores </w:t>
      </w:r>
      <w:r w:rsidR="009A4252" w:rsidRPr="00D93595">
        <w:rPr>
          <w:rFonts w:cs="Arial"/>
          <w:lang w:val="es-ES_tradnl"/>
        </w:rPr>
        <w:t xml:space="preserve">que participaron durante </w:t>
      </w:r>
      <w:r w:rsidRPr="00D93595">
        <w:rPr>
          <w:rFonts w:cs="Arial"/>
          <w:lang w:val="es-ES_tradnl"/>
        </w:rPr>
        <w:t>la implementación del proyecto.</w:t>
      </w:r>
    </w:p>
    <w:p w14:paraId="061B04BA" w14:textId="77777777" w:rsidR="007F782B" w:rsidRPr="00D93595" w:rsidRDefault="007F782B" w:rsidP="00D96C0D">
      <w:pPr>
        <w:pStyle w:val="Ecotext"/>
        <w:widowControl w:val="0"/>
        <w:spacing w:before="0" w:after="0" w:line="240" w:lineRule="auto"/>
        <w:rPr>
          <w:rFonts w:cs="Arial"/>
          <w:lang w:val="es-ES_tradnl"/>
        </w:rPr>
      </w:pPr>
    </w:p>
    <w:p w14:paraId="1DEB7A22" w14:textId="0702902C"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El análisis cubrirá las siguientes áreas</w:t>
      </w:r>
      <w:r w:rsidR="00AA11C3" w:rsidRPr="00D93595">
        <w:rPr>
          <w:rFonts w:cs="Arial"/>
          <w:lang w:val="es-ES_tradnl"/>
        </w:rPr>
        <w:t>, aunque sin limitarse a ellas</w:t>
      </w:r>
      <w:r w:rsidRPr="00D93595">
        <w:rPr>
          <w:rFonts w:cs="Arial"/>
          <w:lang w:val="es-ES_tradnl"/>
        </w:rPr>
        <w:t>:</w:t>
      </w:r>
    </w:p>
    <w:p w14:paraId="6DB93C3F" w14:textId="77777777" w:rsidR="00A86958" w:rsidRPr="00D93595" w:rsidRDefault="00A86958" w:rsidP="00D96C0D">
      <w:pPr>
        <w:pStyle w:val="Ecotext"/>
        <w:widowControl w:val="0"/>
        <w:spacing w:before="0" w:after="0" w:line="240" w:lineRule="auto"/>
        <w:rPr>
          <w:rFonts w:cs="Arial"/>
          <w:lang w:val="es-ES_tradnl"/>
        </w:rPr>
      </w:pPr>
    </w:p>
    <w:p w14:paraId="76492B2E" w14:textId="77777777" w:rsidR="00A86958" w:rsidRPr="00D93595" w:rsidRDefault="00A86958" w:rsidP="00E1016A">
      <w:pPr>
        <w:pStyle w:val="TABLEAUPUCES2"/>
        <w:widowControl w:val="0"/>
        <w:numPr>
          <w:ilvl w:val="0"/>
          <w:numId w:val="20"/>
        </w:numPr>
        <w:spacing w:before="0" w:after="0" w:line="240" w:lineRule="auto"/>
        <w:ind w:left="357" w:hanging="357"/>
        <w:rPr>
          <w:rFonts w:cs="Arial"/>
          <w:sz w:val="22"/>
          <w:szCs w:val="22"/>
        </w:rPr>
      </w:pPr>
      <w:r w:rsidRPr="00D93595">
        <w:rPr>
          <w:rFonts w:cs="Arial"/>
          <w:sz w:val="22"/>
          <w:szCs w:val="22"/>
        </w:rPr>
        <w:t>Contexto del proyecto, objetivos ambientales globales y diseño:</w:t>
      </w:r>
    </w:p>
    <w:p w14:paraId="700A6BEF"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Contexto del mercado en el momento de la propuesta del programa.</w:t>
      </w:r>
    </w:p>
    <w:p w14:paraId="5ADBA323"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Objetivos originales del programa e indicadores de desempeño clave.</w:t>
      </w:r>
    </w:p>
    <w:p w14:paraId="370E6489"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Objetivos revisados del programa e indicadores de desempeño clave (si correspondiese).</w:t>
      </w:r>
    </w:p>
    <w:p w14:paraId="3E33A80C" w14:textId="77777777" w:rsidR="00A86958" w:rsidRPr="00D93595" w:rsidRDefault="00A86958" w:rsidP="00E1016A">
      <w:pPr>
        <w:pStyle w:val="EcoListaconvietas2"/>
        <w:widowControl w:val="0"/>
        <w:numPr>
          <w:ilvl w:val="0"/>
          <w:numId w:val="22"/>
        </w:numPr>
        <w:spacing w:before="0" w:after="0" w:line="240" w:lineRule="auto"/>
        <w:ind w:left="714" w:hanging="357"/>
        <w:rPr>
          <w:rFonts w:cs="Arial"/>
        </w:rPr>
      </w:pPr>
      <w:r w:rsidRPr="00D93595">
        <w:rPr>
          <w:rFonts w:cs="Arial"/>
        </w:rPr>
        <w:t>Beneficiarios.</w:t>
      </w:r>
    </w:p>
    <w:p w14:paraId="5EC2AAC0" w14:textId="77777777" w:rsidR="00A86958" w:rsidRPr="00D93595" w:rsidRDefault="00A86958" w:rsidP="00E1016A">
      <w:pPr>
        <w:pStyle w:val="EcoListaconvietas2"/>
        <w:widowControl w:val="0"/>
        <w:numPr>
          <w:ilvl w:val="0"/>
          <w:numId w:val="22"/>
        </w:numPr>
        <w:spacing w:before="0" w:after="0" w:line="240" w:lineRule="auto"/>
        <w:ind w:left="714" w:hanging="357"/>
        <w:rPr>
          <w:rFonts w:cs="Arial"/>
        </w:rPr>
      </w:pPr>
      <w:r w:rsidRPr="00D93595">
        <w:rPr>
          <w:rFonts w:cs="Arial"/>
        </w:rPr>
        <w:t>Componentes originales del programa.</w:t>
      </w:r>
    </w:p>
    <w:p w14:paraId="6D1D7225" w14:textId="77777777" w:rsidR="00A86958" w:rsidRPr="00D93595" w:rsidRDefault="00A86958" w:rsidP="00E1016A">
      <w:pPr>
        <w:pStyle w:val="EcoListaconvietas2"/>
        <w:widowControl w:val="0"/>
        <w:numPr>
          <w:ilvl w:val="0"/>
          <w:numId w:val="22"/>
        </w:numPr>
        <w:spacing w:before="0" w:after="0" w:line="240" w:lineRule="auto"/>
        <w:ind w:left="714" w:hanging="357"/>
        <w:rPr>
          <w:rFonts w:cs="Arial"/>
        </w:rPr>
      </w:pPr>
      <w:r w:rsidRPr="00D93595">
        <w:rPr>
          <w:rFonts w:cs="Arial"/>
        </w:rPr>
        <w:t>Componentes revisados del programa.</w:t>
      </w:r>
    </w:p>
    <w:p w14:paraId="1DB0F2F3" w14:textId="77777777" w:rsidR="00A86958" w:rsidRPr="00D93595" w:rsidRDefault="00A86958" w:rsidP="00E1016A">
      <w:pPr>
        <w:pStyle w:val="EcoListaconvietas2"/>
        <w:widowControl w:val="0"/>
        <w:numPr>
          <w:ilvl w:val="0"/>
          <w:numId w:val="22"/>
        </w:numPr>
        <w:spacing w:before="0" w:after="0" w:line="240" w:lineRule="auto"/>
        <w:ind w:left="714" w:hanging="357"/>
        <w:rPr>
          <w:rFonts w:cs="Arial"/>
        </w:rPr>
      </w:pPr>
      <w:r w:rsidRPr="00D93595">
        <w:rPr>
          <w:rFonts w:cs="Arial"/>
        </w:rPr>
        <w:t>Otros cambios significativos al diseño del programa.</w:t>
      </w:r>
    </w:p>
    <w:p w14:paraId="28651158" w14:textId="77777777" w:rsidR="00A86958" w:rsidRPr="00D93595" w:rsidRDefault="00A86958" w:rsidP="00D96C0D">
      <w:pPr>
        <w:pStyle w:val="EcoListaconvietas2"/>
        <w:widowControl w:val="0"/>
        <w:numPr>
          <w:ilvl w:val="0"/>
          <w:numId w:val="0"/>
        </w:numPr>
        <w:spacing w:before="0" w:after="0" w:line="240" w:lineRule="auto"/>
        <w:ind w:left="720"/>
        <w:rPr>
          <w:rFonts w:cs="Arial"/>
        </w:rPr>
      </w:pPr>
    </w:p>
    <w:p w14:paraId="4857383B" w14:textId="77777777" w:rsidR="00A86958" w:rsidRPr="00D93595" w:rsidRDefault="00A86958" w:rsidP="00E1016A">
      <w:pPr>
        <w:pStyle w:val="TABLEAUPUCES2"/>
        <w:widowControl w:val="0"/>
        <w:numPr>
          <w:ilvl w:val="0"/>
          <w:numId w:val="21"/>
        </w:numPr>
        <w:spacing w:before="0" w:after="0" w:line="240" w:lineRule="auto"/>
        <w:ind w:left="357" w:hanging="357"/>
        <w:rPr>
          <w:rFonts w:cs="Arial"/>
          <w:sz w:val="22"/>
          <w:szCs w:val="22"/>
        </w:rPr>
      </w:pPr>
      <w:r w:rsidRPr="00D93595">
        <w:rPr>
          <w:rFonts w:cs="Arial"/>
          <w:sz w:val="22"/>
          <w:szCs w:val="22"/>
        </w:rPr>
        <w:t>Factores clave que afectan la implementación y los resultados:</w:t>
      </w:r>
    </w:p>
    <w:p w14:paraId="5515126A"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Preparación del proyecto, diseño y calidad al comienzo.</w:t>
      </w:r>
    </w:p>
    <w:p w14:paraId="24704453"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Implementación.</w:t>
      </w:r>
    </w:p>
    <w:p w14:paraId="01F9F980"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Monitoreo y diseño, implementación y utilización de la evaluación del impacto.</w:t>
      </w:r>
    </w:p>
    <w:p w14:paraId="6DE552B4"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Salvaguarda y cumplimiento fiduciario.</w:t>
      </w:r>
    </w:p>
    <w:p w14:paraId="11A2ADDF"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Operación post finalización/siguiente fase.</w:t>
      </w:r>
    </w:p>
    <w:p w14:paraId="28F4EC66" w14:textId="77777777" w:rsidR="00A86958" w:rsidRPr="00D93595" w:rsidRDefault="00A86958" w:rsidP="00D96C0D">
      <w:pPr>
        <w:pStyle w:val="EcoListaconvietas2"/>
        <w:widowControl w:val="0"/>
        <w:numPr>
          <w:ilvl w:val="0"/>
          <w:numId w:val="0"/>
        </w:numPr>
        <w:spacing w:before="0" w:after="0" w:line="240" w:lineRule="auto"/>
        <w:ind w:left="720"/>
        <w:rPr>
          <w:rFonts w:cs="Arial"/>
        </w:rPr>
      </w:pPr>
    </w:p>
    <w:p w14:paraId="571DDB39" w14:textId="77777777" w:rsidR="00A86958" w:rsidRPr="00D93595" w:rsidRDefault="00A86958" w:rsidP="00E1016A">
      <w:pPr>
        <w:pStyle w:val="EcoBulletList1"/>
        <w:widowControl w:val="0"/>
        <w:numPr>
          <w:ilvl w:val="0"/>
          <w:numId w:val="19"/>
        </w:numPr>
        <w:suppressAutoHyphens/>
        <w:spacing w:before="0" w:after="0" w:line="240" w:lineRule="auto"/>
        <w:ind w:left="357" w:hanging="357"/>
        <w:rPr>
          <w:rFonts w:cs="Arial"/>
          <w:lang w:val="es-ES_tradnl"/>
        </w:rPr>
      </w:pPr>
      <w:r w:rsidRPr="00D93595">
        <w:rPr>
          <w:rFonts w:cs="Arial"/>
          <w:lang w:val="es-ES_tradnl"/>
        </w:rPr>
        <w:t>Evaluación de resultados:</w:t>
      </w:r>
    </w:p>
    <w:p w14:paraId="2F6FEF34"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Relevancia de objetivos, diseño e implementación.</w:t>
      </w:r>
    </w:p>
    <w:p w14:paraId="74385B07"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Logro de objetivos globales.</w:t>
      </w:r>
    </w:p>
    <w:p w14:paraId="31092423"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Eficiencia.</w:t>
      </w:r>
    </w:p>
    <w:p w14:paraId="46BC31A6"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Calificación global del resultado.</w:t>
      </w:r>
    </w:p>
    <w:p w14:paraId="3CC98C77" w14:textId="77777777" w:rsidR="00A86958" w:rsidRPr="00D93595" w:rsidRDefault="00A86958" w:rsidP="00E1016A">
      <w:pPr>
        <w:pStyle w:val="EcoListaconvietas2"/>
        <w:widowControl w:val="0"/>
        <w:numPr>
          <w:ilvl w:val="1"/>
          <w:numId w:val="20"/>
        </w:numPr>
        <w:spacing w:before="0" w:after="0" w:line="240" w:lineRule="auto"/>
        <w:ind w:left="714" w:hanging="357"/>
        <w:rPr>
          <w:rFonts w:cs="Arial"/>
        </w:rPr>
      </w:pPr>
      <w:r w:rsidRPr="00D93595">
        <w:rPr>
          <w:rFonts w:cs="Arial"/>
        </w:rPr>
        <w:t xml:space="preserve">Temas abarcados, otros resultados e impactos (por ejemplo, impactos sobre la pobreza, aspectos de género y desarrollo social, generación de empleo, cambio/fortalecimiento institucional, otros resultados e impactos no intencionales, </w:t>
      </w:r>
      <w:r w:rsidRPr="00D93595">
        <w:rPr>
          <w:rFonts w:cs="Arial"/>
        </w:rPr>
        <w:lastRenderedPageBreak/>
        <w:t>etc.).</w:t>
      </w:r>
    </w:p>
    <w:p w14:paraId="1B1E7EEF" w14:textId="77777777" w:rsidR="00A86958" w:rsidRPr="00D93595" w:rsidRDefault="00A86958" w:rsidP="00D96C0D">
      <w:pPr>
        <w:pStyle w:val="EcoListaconvietas2"/>
        <w:widowControl w:val="0"/>
        <w:numPr>
          <w:ilvl w:val="0"/>
          <w:numId w:val="0"/>
        </w:numPr>
        <w:spacing w:before="0" w:after="0" w:line="240" w:lineRule="auto"/>
        <w:ind w:left="1080"/>
        <w:rPr>
          <w:rFonts w:cs="Arial"/>
        </w:rPr>
      </w:pPr>
    </w:p>
    <w:p w14:paraId="7BF85829" w14:textId="77777777" w:rsidR="00A86958" w:rsidRPr="00D93595" w:rsidRDefault="00A86958" w:rsidP="00E1016A">
      <w:pPr>
        <w:pStyle w:val="EcoBulletList1"/>
        <w:widowControl w:val="0"/>
        <w:numPr>
          <w:ilvl w:val="0"/>
          <w:numId w:val="19"/>
        </w:numPr>
        <w:suppressAutoHyphens/>
        <w:spacing w:before="0" w:after="0" w:line="240" w:lineRule="auto"/>
        <w:ind w:left="357" w:hanging="357"/>
        <w:rPr>
          <w:rFonts w:cs="Arial"/>
          <w:lang w:val="es-ES_tradnl"/>
        </w:rPr>
      </w:pPr>
      <w:r w:rsidRPr="00D93595">
        <w:rPr>
          <w:rFonts w:cs="Arial"/>
          <w:lang w:val="es-ES_tradnl"/>
        </w:rPr>
        <w:t>Evaluación del riesgo al resultado del desarrollo.</w:t>
      </w:r>
    </w:p>
    <w:p w14:paraId="015B05B9" w14:textId="77777777" w:rsidR="00A86958" w:rsidRPr="00D93595" w:rsidRDefault="00A86958" w:rsidP="00D96C0D">
      <w:pPr>
        <w:pStyle w:val="EcoBulletList1"/>
        <w:widowControl w:val="0"/>
        <w:suppressAutoHyphens/>
        <w:spacing w:before="0" w:after="0" w:line="240" w:lineRule="auto"/>
        <w:ind w:left="1004" w:firstLine="0"/>
        <w:rPr>
          <w:rFonts w:cs="Arial"/>
          <w:lang w:val="es-ES_tradnl"/>
        </w:rPr>
      </w:pPr>
    </w:p>
    <w:p w14:paraId="1BF7422E" w14:textId="62164EF9" w:rsidR="00A86958" w:rsidRPr="00D93595" w:rsidRDefault="00A86958" w:rsidP="00E1016A">
      <w:pPr>
        <w:pStyle w:val="EcoBulletList1"/>
        <w:widowControl w:val="0"/>
        <w:numPr>
          <w:ilvl w:val="0"/>
          <w:numId w:val="19"/>
        </w:numPr>
        <w:suppressAutoHyphens/>
        <w:spacing w:before="0" w:after="0" w:line="240" w:lineRule="auto"/>
        <w:ind w:left="357" w:hanging="357"/>
        <w:rPr>
          <w:rFonts w:cs="Arial"/>
          <w:lang w:val="es-ES_tradnl"/>
        </w:rPr>
      </w:pPr>
      <w:r w:rsidRPr="00D93595">
        <w:rPr>
          <w:rFonts w:cs="Arial"/>
          <w:lang w:val="es-ES_tradnl"/>
        </w:rPr>
        <w:t xml:space="preserve">Evaluación del desempeño del FENOGE, </w:t>
      </w:r>
      <w:r w:rsidR="009A4252" w:rsidRPr="00D93595">
        <w:rPr>
          <w:rFonts w:cs="Arial"/>
          <w:lang w:val="es-ES_tradnl"/>
        </w:rPr>
        <w:t>los beneficiarios</w:t>
      </w:r>
      <w:r w:rsidRPr="00D93595">
        <w:rPr>
          <w:rFonts w:cs="Arial"/>
          <w:lang w:val="es-ES_tradnl"/>
        </w:rPr>
        <w:t xml:space="preserve"> y receptores de </w:t>
      </w:r>
      <w:r w:rsidR="009A4252" w:rsidRPr="00D93595">
        <w:rPr>
          <w:rFonts w:cs="Arial"/>
          <w:lang w:val="es-ES_tradnl"/>
        </w:rPr>
        <w:t>la financiación</w:t>
      </w:r>
      <w:r w:rsidRPr="00D93595">
        <w:rPr>
          <w:rFonts w:cs="Arial"/>
          <w:lang w:val="es-ES_tradnl"/>
        </w:rPr>
        <w:t>.</w:t>
      </w:r>
    </w:p>
    <w:p w14:paraId="77B2AC7C" w14:textId="77777777" w:rsidR="00A86958" w:rsidRPr="00D93595" w:rsidRDefault="00A86958" w:rsidP="00D96C0D">
      <w:pPr>
        <w:pStyle w:val="EcoBulletList1"/>
        <w:widowControl w:val="0"/>
        <w:suppressAutoHyphens/>
        <w:spacing w:before="0" w:after="0" w:line="240" w:lineRule="auto"/>
        <w:ind w:left="0" w:firstLine="0"/>
        <w:rPr>
          <w:rFonts w:cs="Arial"/>
          <w:lang w:val="es-ES_tradnl"/>
        </w:rPr>
      </w:pPr>
    </w:p>
    <w:p w14:paraId="1C900B38" w14:textId="77777777" w:rsidR="00A86958" w:rsidRPr="00D93595" w:rsidRDefault="00A86958" w:rsidP="00E1016A">
      <w:pPr>
        <w:pStyle w:val="EcoBulletList1"/>
        <w:widowControl w:val="0"/>
        <w:numPr>
          <w:ilvl w:val="0"/>
          <w:numId w:val="19"/>
        </w:numPr>
        <w:suppressAutoHyphens/>
        <w:spacing w:before="0" w:after="0" w:line="240" w:lineRule="auto"/>
        <w:ind w:left="357" w:hanging="357"/>
        <w:rPr>
          <w:rFonts w:cs="Arial"/>
          <w:lang w:val="es-ES_tradnl"/>
        </w:rPr>
      </w:pPr>
      <w:r w:rsidRPr="00D93595">
        <w:rPr>
          <w:rFonts w:cs="Arial"/>
          <w:lang w:val="es-ES_tradnl"/>
        </w:rPr>
        <w:t>Lecciones aprendidas.</w:t>
      </w:r>
    </w:p>
    <w:p w14:paraId="5D0B3072" w14:textId="77777777" w:rsidR="00A86958" w:rsidRPr="00D93595" w:rsidRDefault="00A86958" w:rsidP="00D96C0D">
      <w:pPr>
        <w:pStyle w:val="EcoBulletList1"/>
        <w:widowControl w:val="0"/>
        <w:suppressAutoHyphens/>
        <w:spacing w:before="0" w:after="0" w:line="240" w:lineRule="auto"/>
        <w:ind w:left="0" w:firstLine="0"/>
        <w:rPr>
          <w:rFonts w:cs="Arial"/>
          <w:lang w:val="es-ES_tradnl"/>
        </w:rPr>
      </w:pPr>
    </w:p>
    <w:p w14:paraId="114E5BBC" w14:textId="77777777" w:rsidR="00A86958" w:rsidRPr="00D93595" w:rsidRDefault="00A86958" w:rsidP="00E1016A">
      <w:pPr>
        <w:pStyle w:val="EcoBulletList1"/>
        <w:widowControl w:val="0"/>
        <w:numPr>
          <w:ilvl w:val="0"/>
          <w:numId w:val="19"/>
        </w:numPr>
        <w:suppressAutoHyphens/>
        <w:spacing w:before="0" w:after="0" w:line="240" w:lineRule="auto"/>
        <w:ind w:left="357" w:hanging="357"/>
        <w:rPr>
          <w:rFonts w:cs="Arial"/>
          <w:lang w:val="es-ES_tradnl"/>
        </w:rPr>
      </w:pPr>
      <w:r w:rsidRPr="00D93595">
        <w:rPr>
          <w:rFonts w:cs="Arial"/>
          <w:lang w:val="es-ES_tradnl"/>
        </w:rPr>
        <w:t>Comentarios sobre temas presentados por agencias/socios ejecutores/receptores.</w:t>
      </w:r>
    </w:p>
    <w:p w14:paraId="0621F85E" w14:textId="77777777" w:rsidR="00A86958" w:rsidRPr="00D93595" w:rsidRDefault="00A86958" w:rsidP="00D96C0D">
      <w:pPr>
        <w:pStyle w:val="EcoBulletList1"/>
        <w:widowControl w:val="0"/>
        <w:suppressAutoHyphens/>
        <w:spacing w:before="0" w:after="0" w:line="240" w:lineRule="auto"/>
        <w:ind w:left="0" w:firstLine="0"/>
        <w:rPr>
          <w:rFonts w:cs="Arial"/>
          <w:lang w:val="es-ES_tradnl"/>
        </w:rPr>
      </w:pPr>
    </w:p>
    <w:p w14:paraId="6041E30C" w14:textId="77777777" w:rsidR="00A86958" w:rsidRPr="00D93595" w:rsidRDefault="00A86958" w:rsidP="00E1016A">
      <w:pPr>
        <w:pStyle w:val="EcoBulletList1"/>
        <w:widowControl w:val="0"/>
        <w:numPr>
          <w:ilvl w:val="0"/>
          <w:numId w:val="19"/>
        </w:numPr>
        <w:suppressAutoHyphens/>
        <w:spacing w:before="0" w:after="0" w:line="240" w:lineRule="auto"/>
        <w:ind w:left="357" w:hanging="357"/>
        <w:rPr>
          <w:rFonts w:cs="Arial"/>
          <w:lang w:val="es-ES_tradnl"/>
        </w:rPr>
      </w:pPr>
      <w:r w:rsidRPr="00D93595">
        <w:rPr>
          <w:rFonts w:cs="Arial"/>
          <w:lang w:val="es-ES_tradnl"/>
        </w:rPr>
        <w:t>Recomendaciones para programas y actividades de seguimiento.</w:t>
      </w:r>
    </w:p>
    <w:p w14:paraId="5AB02657" w14:textId="77777777" w:rsidR="00A86958" w:rsidRPr="00D93595" w:rsidRDefault="00A86958" w:rsidP="00D96C0D">
      <w:pPr>
        <w:pStyle w:val="Ecotext"/>
        <w:widowControl w:val="0"/>
        <w:spacing w:before="0" w:after="0" w:line="240" w:lineRule="auto"/>
        <w:rPr>
          <w:rFonts w:cs="Arial"/>
          <w:lang w:val="es-ES_tradnl"/>
        </w:rPr>
      </w:pPr>
    </w:p>
    <w:p w14:paraId="32BBAF6C" w14:textId="77777777" w:rsidR="00A86958" w:rsidRPr="00D93595" w:rsidRDefault="00A86958" w:rsidP="00D96C0D">
      <w:pPr>
        <w:pStyle w:val="Ecotext"/>
        <w:widowControl w:val="0"/>
        <w:spacing w:before="0" w:after="0" w:line="240" w:lineRule="auto"/>
        <w:rPr>
          <w:rFonts w:cs="Arial"/>
          <w:lang w:val="es-ES_tradnl"/>
        </w:rPr>
      </w:pPr>
      <w:r w:rsidRPr="00D93595">
        <w:rPr>
          <w:rFonts w:cs="Arial"/>
          <w:lang w:val="es-ES_tradnl"/>
        </w:rPr>
        <w:t xml:space="preserve">En lo referido a los indicadores de impacto específicos, esencialmente, todos los indicadores de monitoreo recolectados sobre la base de un proyecto deben ser agrupados sobre la base de un programa y comparados con respecto al diseño y expectativas del programa. Dicha comparación ya debe haber sido hecha en forma continua en la fase de monitoreo. Sin embargo, en la fase de evaluación del impacto, son puestos en perspectiva, analizados junto con otros indicadores, de manera que puedan aprenderse valiosas lecciones para futuros programas. </w:t>
      </w:r>
    </w:p>
    <w:p w14:paraId="65459793" w14:textId="77777777" w:rsidR="00A86958" w:rsidRPr="00D93595" w:rsidRDefault="00A86958" w:rsidP="00D96C0D">
      <w:pPr>
        <w:widowControl w:val="0"/>
        <w:jc w:val="both"/>
        <w:rPr>
          <w:rFonts w:cs="Arial"/>
        </w:rPr>
      </w:pPr>
    </w:p>
    <w:p w14:paraId="38618C2F" w14:textId="6F74465D" w:rsidR="0039621A" w:rsidRPr="00D93595" w:rsidRDefault="0039621A" w:rsidP="00D96C0D">
      <w:pPr>
        <w:widowControl w:val="0"/>
        <w:rPr>
          <w:rFonts w:cs="Arial"/>
        </w:rPr>
      </w:pPr>
      <w:r w:rsidRPr="00D93595">
        <w:rPr>
          <w:rFonts w:cs="Arial"/>
        </w:rPr>
        <w:br w:type="page"/>
      </w:r>
    </w:p>
    <w:p w14:paraId="4E012F5B" w14:textId="325DF43C" w:rsidR="00016F85" w:rsidRPr="00D93595" w:rsidRDefault="00016F85" w:rsidP="00D96C0D">
      <w:pPr>
        <w:widowControl w:val="0"/>
        <w:jc w:val="both"/>
        <w:outlineLvl w:val="0"/>
        <w:rPr>
          <w:rFonts w:cs="Arial"/>
          <w:b/>
          <w:sz w:val="28"/>
        </w:rPr>
      </w:pPr>
      <w:bookmarkStart w:id="109" w:name="_Toc497172158"/>
      <w:r w:rsidRPr="00D93595">
        <w:rPr>
          <w:rFonts w:cs="Arial"/>
          <w:b/>
          <w:sz w:val="28"/>
        </w:rPr>
        <w:lastRenderedPageBreak/>
        <w:t xml:space="preserve">ANEXO 1 </w:t>
      </w:r>
      <w:bookmarkStart w:id="110" w:name="_Toc493074902"/>
      <w:r w:rsidR="000D4A2A" w:rsidRPr="00D93595">
        <w:rPr>
          <w:rFonts w:cs="Arial"/>
          <w:b/>
          <w:sz w:val="28"/>
        </w:rPr>
        <w:t xml:space="preserve">– </w:t>
      </w:r>
      <w:r w:rsidRPr="00D93595">
        <w:rPr>
          <w:rFonts w:cs="Arial"/>
          <w:b/>
          <w:sz w:val="28"/>
        </w:rPr>
        <w:t>ABREVIATURAS</w:t>
      </w:r>
      <w:bookmarkEnd w:id="109"/>
      <w:bookmarkEnd w:id="110"/>
    </w:p>
    <w:p w14:paraId="1E82936C" w14:textId="77777777" w:rsidR="00016F85" w:rsidRPr="00D93595" w:rsidRDefault="00016F85" w:rsidP="00D96C0D">
      <w:pPr>
        <w:pStyle w:val="Ecotexto"/>
        <w:widowControl w:val="0"/>
        <w:spacing w:before="0" w:after="0" w:line="240" w:lineRule="auto"/>
        <w:rPr>
          <w:rFonts w:cs="Arial"/>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59"/>
        <w:gridCol w:w="6569"/>
      </w:tblGrid>
      <w:tr w:rsidR="00016F85" w:rsidRPr="00D93595" w14:paraId="6CBA749F" w14:textId="77777777" w:rsidTr="0094708D">
        <w:tc>
          <w:tcPr>
            <w:tcW w:w="2259" w:type="dxa"/>
            <w:vAlign w:val="center"/>
          </w:tcPr>
          <w:p w14:paraId="125E5627" w14:textId="77777777" w:rsidR="00016F85" w:rsidRPr="00D93595" w:rsidRDefault="00016F85" w:rsidP="00D96C0D">
            <w:pPr>
              <w:pStyle w:val="Ecotexto"/>
              <w:widowControl w:val="0"/>
              <w:spacing w:before="0" w:after="0" w:line="240" w:lineRule="auto"/>
              <w:jc w:val="left"/>
              <w:rPr>
                <w:lang w:val="es-ES_tradnl"/>
              </w:rPr>
            </w:pPr>
            <w:r w:rsidRPr="00D93595">
              <w:rPr>
                <w:rFonts w:cs="Arial"/>
                <w:color w:val="000000" w:themeColor="text1"/>
                <w:lang w:val="es-ES_tradnl"/>
              </w:rPr>
              <w:t>ASE</w:t>
            </w:r>
          </w:p>
        </w:tc>
        <w:tc>
          <w:tcPr>
            <w:tcW w:w="6569" w:type="dxa"/>
            <w:vAlign w:val="center"/>
          </w:tcPr>
          <w:p w14:paraId="481BC752" w14:textId="77777777" w:rsidR="00016F85" w:rsidRPr="00D93595" w:rsidRDefault="00016F85" w:rsidP="00D96C0D">
            <w:pPr>
              <w:pStyle w:val="Ecotexto"/>
              <w:widowControl w:val="0"/>
              <w:tabs>
                <w:tab w:val="left" w:pos="3993"/>
              </w:tabs>
              <w:spacing w:before="0" w:after="0" w:line="240" w:lineRule="auto"/>
              <w:jc w:val="left"/>
              <w:rPr>
                <w:lang w:val="es-ES_tradnl"/>
              </w:rPr>
            </w:pPr>
            <w:r w:rsidRPr="00D93595">
              <w:rPr>
                <w:lang w:val="es-ES_tradnl"/>
              </w:rPr>
              <w:t>Áreas de Servicio Exclusivo</w:t>
            </w:r>
          </w:p>
        </w:tc>
      </w:tr>
      <w:tr w:rsidR="0094708D" w:rsidRPr="00D93595" w14:paraId="5ED0FCB5" w14:textId="77777777" w:rsidTr="0094708D">
        <w:tc>
          <w:tcPr>
            <w:tcW w:w="2259" w:type="dxa"/>
            <w:vAlign w:val="center"/>
          </w:tcPr>
          <w:p w14:paraId="4818DDD0" w14:textId="2700077C" w:rsidR="0094708D" w:rsidRPr="00D93595" w:rsidRDefault="0094708D" w:rsidP="00D96C0D">
            <w:pPr>
              <w:pStyle w:val="Ecotexto"/>
              <w:widowControl w:val="0"/>
              <w:spacing w:before="0" w:after="0" w:line="240" w:lineRule="auto"/>
              <w:jc w:val="left"/>
              <w:rPr>
                <w:lang w:val="es-ES_tradnl"/>
              </w:rPr>
            </w:pPr>
            <w:r w:rsidRPr="00D93595">
              <w:rPr>
                <w:rFonts w:cs="Arial"/>
                <w:lang w:val="es-ES_tradnl"/>
              </w:rPr>
              <w:t>CIURE</w:t>
            </w:r>
          </w:p>
        </w:tc>
        <w:tc>
          <w:tcPr>
            <w:tcW w:w="6569" w:type="dxa"/>
            <w:vAlign w:val="center"/>
          </w:tcPr>
          <w:p w14:paraId="7D025DAF" w14:textId="7A21AD89" w:rsidR="0094708D" w:rsidRPr="00D93595" w:rsidRDefault="0094708D" w:rsidP="00D96C0D">
            <w:pPr>
              <w:pStyle w:val="Ecotexto"/>
              <w:widowControl w:val="0"/>
              <w:tabs>
                <w:tab w:val="left" w:pos="3993"/>
              </w:tabs>
              <w:spacing w:before="0" w:after="0" w:line="240" w:lineRule="auto"/>
              <w:jc w:val="left"/>
              <w:rPr>
                <w:lang w:val="es-ES_tradnl"/>
              </w:rPr>
            </w:pPr>
            <w:r w:rsidRPr="00D93595">
              <w:rPr>
                <w:rFonts w:cs="Arial"/>
                <w:lang w:val="es-ES_tradnl"/>
              </w:rPr>
              <w:t>Comisión Intersectorial para el Uso Racional y Eficiente de la Energía y Fuentes No Convencionales de Energía.</w:t>
            </w:r>
          </w:p>
        </w:tc>
      </w:tr>
      <w:tr w:rsidR="0094708D" w:rsidRPr="00D93595" w14:paraId="651CB70E" w14:textId="77777777" w:rsidTr="000C06D9">
        <w:tc>
          <w:tcPr>
            <w:tcW w:w="2259" w:type="dxa"/>
            <w:vAlign w:val="center"/>
          </w:tcPr>
          <w:p w14:paraId="732A1FAD" w14:textId="42101F2C" w:rsidR="0094708D" w:rsidRPr="00D93595" w:rsidRDefault="0094708D" w:rsidP="00D96C0D">
            <w:pPr>
              <w:pStyle w:val="Ecotexto"/>
              <w:widowControl w:val="0"/>
              <w:spacing w:before="0" w:after="0" w:line="240" w:lineRule="auto"/>
              <w:jc w:val="left"/>
              <w:rPr>
                <w:lang w:val="es-ES_tradnl"/>
              </w:rPr>
            </w:pPr>
            <w:r w:rsidRPr="00D93595">
              <w:rPr>
                <w:rFonts w:cs="Arial"/>
                <w:lang w:val="es-ES_tradnl"/>
              </w:rPr>
              <w:t>CONPES</w:t>
            </w:r>
          </w:p>
        </w:tc>
        <w:tc>
          <w:tcPr>
            <w:tcW w:w="6569" w:type="dxa"/>
            <w:vAlign w:val="center"/>
          </w:tcPr>
          <w:p w14:paraId="320E2E8D" w14:textId="3BE6C4CE" w:rsidR="0094708D" w:rsidRPr="00D93595" w:rsidRDefault="0094708D" w:rsidP="00D96C0D">
            <w:pPr>
              <w:pStyle w:val="Ecotexto"/>
              <w:widowControl w:val="0"/>
              <w:tabs>
                <w:tab w:val="left" w:pos="3993"/>
              </w:tabs>
              <w:spacing w:before="0" w:after="0" w:line="240" w:lineRule="auto"/>
              <w:jc w:val="left"/>
              <w:rPr>
                <w:lang w:val="es-ES_tradnl"/>
              </w:rPr>
            </w:pPr>
            <w:r w:rsidRPr="00D93595">
              <w:rPr>
                <w:rFonts w:cs="Arial"/>
                <w:lang w:val="es-ES_tradnl"/>
              </w:rPr>
              <w:t>Consejo Nacional de Política Económica y Social</w:t>
            </w:r>
          </w:p>
        </w:tc>
      </w:tr>
      <w:tr w:rsidR="0094708D" w:rsidRPr="00D93595" w14:paraId="62DCE626" w14:textId="77777777" w:rsidTr="000C06D9">
        <w:tc>
          <w:tcPr>
            <w:tcW w:w="2259" w:type="dxa"/>
            <w:vAlign w:val="center"/>
          </w:tcPr>
          <w:p w14:paraId="5DE86711" w14:textId="1AD1F3CC" w:rsidR="0094708D" w:rsidRPr="00D93595" w:rsidRDefault="0094708D" w:rsidP="00D96C0D">
            <w:pPr>
              <w:pStyle w:val="Ecotexto"/>
              <w:widowControl w:val="0"/>
              <w:spacing w:before="0" w:after="0" w:line="240" w:lineRule="auto"/>
              <w:jc w:val="left"/>
              <w:rPr>
                <w:rFonts w:cs="Arial"/>
                <w:lang w:val="es-ES_tradnl"/>
              </w:rPr>
            </w:pPr>
            <w:r w:rsidRPr="00D93595">
              <w:rPr>
                <w:lang w:val="es-ES_tradnl"/>
              </w:rPr>
              <w:t>CREG</w:t>
            </w:r>
          </w:p>
        </w:tc>
        <w:tc>
          <w:tcPr>
            <w:tcW w:w="6569" w:type="dxa"/>
            <w:vAlign w:val="center"/>
          </w:tcPr>
          <w:p w14:paraId="37C6DB6E" w14:textId="44A84D86" w:rsidR="0094708D" w:rsidRPr="00D93595" w:rsidRDefault="0094708D" w:rsidP="00D96C0D">
            <w:pPr>
              <w:pStyle w:val="Ecotexto"/>
              <w:widowControl w:val="0"/>
              <w:tabs>
                <w:tab w:val="left" w:pos="3993"/>
              </w:tabs>
              <w:spacing w:before="0" w:after="0" w:line="240" w:lineRule="auto"/>
              <w:jc w:val="left"/>
              <w:rPr>
                <w:rFonts w:cs="Arial"/>
                <w:lang w:val="es-ES_tradnl"/>
              </w:rPr>
            </w:pPr>
            <w:r w:rsidRPr="00D93595">
              <w:rPr>
                <w:lang w:val="es-ES_tradnl"/>
              </w:rPr>
              <w:t xml:space="preserve">Comisión de Regulación de Energía y Gas </w:t>
            </w:r>
          </w:p>
        </w:tc>
      </w:tr>
      <w:tr w:rsidR="0094708D" w:rsidRPr="00D93595" w14:paraId="721A4122" w14:textId="77777777" w:rsidTr="000C06D9">
        <w:tc>
          <w:tcPr>
            <w:tcW w:w="2259" w:type="dxa"/>
            <w:vAlign w:val="center"/>
          </w:tcPr>
          <w:p w14:paraId="19A77A24" w14:textId="7499B44C" w:rsidR="0094708D" w:rsidRPr="00D93595" w:rsidRDefault="0094708D" w:rsidP="00D96C0D">
            <w:pPr>
              <w:pStyle w:val="Ecotexto"/>
              <w:widowControl w:val="0"/>
              <w:spacing w:before="0" w:after="0" w:line="240" w:lineRule="auto"/>
              <w:jc w:val="left"/>
              <w:rPr>
                <w:lang w:val="es-ES_tradnl"/>
              </w:rPr>
            </w:pPr>
            <w:r w:rsidRPr="00D93595">
              <w:rPr>
                <w:lang w:val="es-ES_tradnl"/>
              </w:rPr>
              <w:t>DE</w:t>
            </w:r>
          </w:p>
        </w:tc>
        <w:tc>
          <w:tcPr>
            <w:tcW w:w="6569" w:type="dxa"/>
            <w:vAlign w:val="center"/>
          </w:tcPr>
          <w:p w14:paraId="490579B0" w14:textId="62B41AAC"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 xml:space="preserve">Director Ejecutivo </w:t>
            </w:r>
          </w:p>
        </w:tc>
      </w:tr>
      <w:tr w:rsidR="0094708D" w:rsidRPr="00D93595" w14:paraId="0F4C3F1D" w14:textId="77777777" w:rsidTr="000C06D9">
        <w:tc>
          <w:tcPr>
            <w:tcW w:w="2259" w:type="dxa"/>
            <w:vAlign w:val="center"/>
          </w:tcPr>
          <w:p w14:paraId="74419A47" w14:textId="12EB8FC3" w:rsidR="0094708D" w:rsidRPr="00D93595" w:rsidRDefault="0094708D" w:rsidP="00D96C0D">
            <w:pPr>
              <w:pStyle w:val="Ecotexto"/>
              <w:widowControl w:val="0"/>
              <w:spacing w:before="0" w:after="0" w:line="240" w:lineRule="auto"/>
              <w:jc w:val="left"/>
              <w:rPr>
                <w:lang w:val="es-ES_tradnl"/>
              </w:rPr>
            </w:pPr>
            <w:r w:rsidRPr="00D93595">
              <w:rPr>
                <w:lang w:val="es-ES_tradnl"/>
              </w:rPr>
              <w:t>EE</w:t>
            </w:r>
          </w:p>
        </w:tc>
        <w:tc>
          <w:tcPr>
            <w:tcW w:w="6569" w:type="dxa"/>
            <w:vAlign w:val="center"/>
          </w:tcPr>
          <w:p w14:paraId="13C88969" w14:textId="2AC76B39"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Eficiencia Energética</w:t>
            </w:r>
          </w:p>
        </w:tc>
      </w:tr>
      <w:tr w:rsidR="0094708D" w:rsidRPr="00D93595" w14:paraId="4C8F572B" w14:textId="77777777" w:rsidTr="000C06D9">
        <w:tc>
          <w:tcPr>
            <w:tcW w:w="2259" w:type="dxa"/>
            <w:vAlign w:val="center"/>
          </w:tcPr>
          <w:p w14:paraId="7B1DF753" w14:textId="42AD766A" w:rsidR="0094708D" w:rsidRPr="00D93595" w:rsidRDefault="0094708D" w:rsidP="00D96C0D">
            <w:pPr>
              <w:pStyle w:val="Ecotexto"/>
              <w:widowControl w:val="0"/>
              <w:spacing w:before="0" w:after="0" w:line="240" w:lineRule="auto"/>
              <w:jc w:val="left"/>
              <w:rPr>
                <w:lang w:val="es-ES_tradnl"/>
              </w:rPr>
            </w:pPr>
            <w:r w:rsidRPr="00D93595">
              <w:rPr>
                <w:lang w:val="es-ES_tradnl"/>
              </w:rPr>
              <w:t>ER</w:t>
            </w:r>
          </w:p>
        </w:tc>
        <w:tc>
          <w:tcPr>
            <w:tcW w:w="6569" w:type="dxa"/>
            <w:vAlign w:val="center"/>
          </w:tcPr>
          <w:p w14:paraId="47A62968" w14:textId="2ADF2FBB"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Energías Renovables</w:t>
            </w:r>
          </w:p>
        </w:tc>
      </w:tr>
      <w:tr w:rsidR="0094708D" w:rsidRPr="00D93595" w14:paraId="7245C199" w14:textId="77777777" w:rsidTr="000C06D9">
        <w:tc>
          <w:tcPr>
            <w:tcW w:w="2259" w:type="dxa"/>
            <w:vAlign w:val="center"/>
          </w:tcPr>
          <w:p w14:paraId="320FE50A" w14:textId="0A402547" w:rsidR="0094708D" w:rsidRPr="00D93595" w:rsidRDefault="0094708D" w:rsidP="00D96C0D">
            <w:pPr>
              <w:pStyle w:val="Ecotexto"/>
              <w:widowControl w:val="0"/>
              <w:spacing w:before="0" w:after="0" w:line="240" w:lineRule="auto"/>
              <w:jc w:val="left"/>
              <w:rPr>
                <w:lang w:val="es-ES_tradnl"/>
              </w:rPr>
            </w:pPr>
            <w:r w:rsidRPr="00D93595">
              <w:rPr>
                <w:lang w:val="es-ES_tradnl"/>
              </w:rPr>
              <w:t>ESCO</w:t>
            </w:r>
          </w:p>
        </w:tc>
        <w:tc>
          <w:tcPr>
            <w:tcW w:w="6569" w:type="dxa"/>
            <w:vAlign w:val="center"/>
          </w:tcPr>
          <w:p w14:paraId="26D27100" w14:textId="6C7A4D1D"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Empresas de Servicios Energéticos</w:t>
            </w:r>
          </w:p>
        </w:tc>
      </w:tr>
      <w:tr w:rsidR="0094708D" w:rsidRPr="00D93595" w14:paraId="1DF2E0F9" w14:textId="77777777" w:rsidTr="000C06D9">
        <w:tc>
          <w:tcPr>
            <w:tcW w:w="2259" w:type="dxa"/>
            <w:vAlign w:val="center"/>
          </w:tcPr>
          <w:p w14:paraId="7920F80D" w14:textId="6D48D2B3" w:rsidR="0094708D" w:rsidRPr="00D93595" w:rsidRDefault="0094708D" w:rsidP="00D96C0D">
            <w:pPr>
              <w:pStyle w:val="Ecotexto"/>
              <w:widowControl w:val="0"/>
              <w:spacing w:before="0" w:after="0" w:line="240" w:lineRule="auto"/>
              <w:jc w:val="left"/>
              <w:rPr>
                <w:lang w:val="es-ES_tradnl"/>
              </w:rPr>
            </w:pPr>
            <w:r w:rsidRPr="00D93595">
              <w:rPr>
                <w:lang w:val="es-ES_tradnl"/>
              </w:rPr>
              <w:t>FENOGE</w:t>
            </w:r>
          </w:p>
        </w:tc>
        <w:tc>
          <w:tcPr>
            <w:tcW w:w="6569" w:type="dxa"/>
            <w:vAlign w:val="center"/>
          </w:tcPr>
          <w:p w14:paraId="00D8F31A" w14:textId="1CBDC428" w:rsidR="0094708D" w:rsidRPr="00D93595" w:rsidRDefault="0094708D" w:rsidP="00D96C0D">
            <w:pPr>
              <w:pStyle w:val="Ecotexto"/>
              <w:widowControl w:val="0"/>
              <w:spacing w:before="0" w:after="0" w:line="240" w:lineRule="auto"/>
              <w:jc w:val="left"/>
              <w:rPr>
                <w:lang w:val="es-ES_tradnl"/>
              </w:rPr>
            </w:pPr>
            <w:r w:rsidRPr="00D93595">
              <w:rPr>
                <w:lang w:val="es-ES_tradnl"/>
              </w:rPr>
              <w:t xml:space="preserve">Fondo de Energías No Convencionales y Gestión Eficiente de la Energía </w:t>
            </w:r>
          </w:p>
        </w:tc>
      </w:tr>
      <w:tr w:rsidR="0094708D" w:rsidRPr="00D93595" w14:paraId="7A459A32" w14:textId="77777777" w:rsidTr="000C06D9">
        <w:tc>
          <w:tcPr>
            <w:tcW w:w="2259" w:type="dxa"/>
            <w:vAlign w:val="center"/>
          </w:tcPr>
          <w:p w14:paraId="09AD709A" w14:textId="212FA749" w:rsidR="0094708D" w:rsidRPr="00D93595" w:rsidRDefault="0094708D" w:rsidP="00D96C0D">
            <w:pPr>
              <w:pStyle w:val="Ecotexto"/>
              <w:widowControl w:val="0"/>
              <w:spacing w:before="0" w:after="0" w:line="240" w:lineRule="auto"/>
              <w:jc w:val="left"/>
              <w:rPr>
                <w:lang w:val="es-ES_tradnl"/>
              </w:rPr>
            </w:pPr>
            <w:r w:rsidRPr="00D93595">
              <w:rPr>
                <w:lang w:val="es-ES_tradnl"/>
              </w:rPr>
              <w:t>FNCE</w:t>
            </w:r>
          </w:p>
        </w:tc>
        <w:tc>
          <w:tcPr>
            <w:tcW w:w="6569" w:type="dxa"/>
            <w:vAlign w:val="center"/>
          </w:tcPr>
          <w:p w14:paraId="5DC56F24" w14:textId="4B9933D5" w:rsidR="0094708D" w:rsidRPr="00D93595" w:rsidRDefault="0094708D" w:rsidP="00D96C0D">
            <w:pPr>
              <w:pStyle w:val="Ecotexto"/>
              <w:widowControl w:val="0"/>
              <w:spacing w:before="0" w:after="0" w:line="240" w:lineRule="auto"/>
              <w:jc w:val="left"/>
              <w:rPr>
                <w:lang w:val="es-ES_tradnl"/>
              </w:rPr>
            </w:pPr>
            <w:r w:rsidRPr="00D93595">
              <w:rPr>
                <w:lang w:val="es-ES_tradnl"/>
              </w:rPr>
              <w:t>Fuentes No Convencionales de Energía</w:t>
            </w:r>
          </w:p>
        </w:tc>
      </w:tr>
      <w:tr w:rsidR="0094708D" w:rsidRPr="00D93595" w14:paraId="518CD664" w14:textId="77777777" w:rsidTr="000C06D9">
        <w:tc>
          <w:tcPr>
            <w:tcW w:w="2259" w:type="dxa"/>
            <w:vAlign w:val="center"/>
          </w:tcPr>
          <w:p w14:paraId="5B3957B7" w14:textId="242D5F02" w:rsidR="0094708D" w:rsidRPr="00D93595" w:rsidRDefault="0094708D" w:rsidP="00D96C0D">
            <w:pPr>
              <w:pStyle w:val="Ecotexto"/>
              <w:widowControl w:val="0"/>
              <w:spacing w:before="0" w:after="0" w:line="240" w:lineRule="auto"/>
              <w:jc w:val="left"/>
              <w:rPr>
                <w:lang w:val="es-ES_tradnl"/>
              </w:rPr>
            </w:pPr>
            <w:r w:rsidRPr="00D93595">
              <w:rPr>
                <w:lang w:val="es-ES_tradnl"/>
              </w:rPr>
              <w:t>FNCER</w:t>
            </w:r>
          </w:p>
        </w:tc>
        <w:tc>
          <w:tcPr>
            <w:tcW w:w="6569" w:type="dxa"/>
            <w:vAlign w:val="center"/>
          </w:tcPr>
          <w:p w14:paraId="41E6E285" w14:textId="25B28681" w:rsidR="0094708D" w:rsidRPr="00D93595" w:rsidRDefault="0094708D" w:rsidP="00D96C0D">
            <w:pPr>
              <w:pStyle w:val="Ecotexto"/>
              <w:widowControl w:val="0"/>
              <w:spacing w:before="0" w:after="0" w:line="240" w:lineRule="auto"/>
              <w:jc w:val="left"/>
              <w:rPr>
                <w:sz w:val="16"/>
                <w:szCs w:val="16"/>
                <w:lang w:val="es-ES_tradnl"/>
              </w:rPr>
            </w:pPr>
            <w:r w:rsidRPr="00D93595">
              <w:rPr>
                <w:lang w:val="es-ES_tradnl"/>
              </w:rPr>
              <w:t>Fuentes No Convencionales de Energía Renovable</w:t>
            </w:r>
            <w:r w:rsidRPr="00D93595">
              <w:rPr>
                <w:sz w:val="16"/>
                <w:szCs w:val="16"/>
                <w:lang w:val="es-ES_tradnl"/>
              </w:rPr>
              <w:t xml:space="preserve"> </w:t>
            </w:r>
          </w:p>
        </w:tc>
      </w:tr>
      <w:tr w:rsidR="0094708D" w:rsidRPr="00D93595" w14:paraId="3FC7B68C" w14:textId="77777777" w:rsidTr="000C06D9">
        <w:tc>
          <w:tcPr>
            <w:tcW w:w="2259" w:type="dxa"/>
            <w:vAlign w:val="center"/>
          </w:tcPr>
          <w:p w14:paraId="23099E82" w14:textId="17D4EFF8" w:rsidR="0094708D" w:rsidRPr="00D93595" w:rsidRDefault="0094708D" w:rsidP="00D96C0D">
            <w:pPr>
              <w:pStyle w:val="Ecotexto"/>
              <w:widowControl w:val="0"/>
              <w:spacing w:before="0" w:after="0" w:line="240" w:lineRule="auto"/>
              <w:jc w:val="left"/>
              <w:rPr>
                <w:lang w:val="es-ES_tradnl"/>
              </w:rPr>
            </w:pPr>
            <w:r w:rsidRPr="00D93595">
              <w:rPr>
                <w:lang w:val="es-ES_tradnl"/>
              </w:rPr>
              <w:t>GEE</w:t>
            </w:r>
          </w:p>
        </w:tc>
        <w:tc>
          <w:tcPr>
            <w:tcW w:w="6569" w:type="dxa"/>
            <w:vAlign w:val="center"/>
          </w:tcPr>
          <w:p w14:paraId="4312B572" w14:textId="202651E7" w:rsidR="0094708D" w:rsidRPr="00D93595" w:rsidRDefault="0094708D" w:rsidP="00D96C0D">
            <w:pPr>
              <w:pStyle w:val="Ecotexto"/>
              <w:widowControl w:val="0"/>
              <w:spacing w:before="0" w:after="0" w:line="240" w:lineRule="auto"/>
              <w:jc w:val="left"/>
              <w:rPr>
                <w:lang w:val="es-ES_tradnl"/>
              </w:rPr>
            </w:pPr>
            <w:r w:rsidRPr="00D93595">
              <w:rPr>
                <w:lang w:val="es-ES_tradnl"/>
              </w:rPr>
              <w:t>Gestión eficiente de energía</w:t>
            </w:r>
          </w:p>
        </w:tc>
      </w:tr>
      <w:tr w:rsidR="0094708D" w:rsidRPr="00D93595" w14:paraId="7D63C5F9" w14:textId="77777777" w:rsidTr="000C06D9">
        <w:tc>
          <w:tcPr>
            <w:tcW w:w="2259" w:type="dxa"/>
            <w:vAlign w:val="center"/>
          </w:tcPr>
          <w:p w14:paraId="6BB2F46B" w14:textId="785778CF" w:rsidR="0094708D" w:rsidRPr="00D93595" w:rsidRDefault="0094708D" w:rsidP="00D96C0D">
            <w:pPr>
              <w:pStyle w:val="Ecotexto"/>
              <w:widowControl w:val="0"/>
              <w:spacing w:before="0" w:after="0" w:line="240" w:lineRule="auto"/>
              <w:jc w:val="left"/>
              <w:rPr>
                <w:lang w:val="es-ES_tradnl"/>
              </w:rPr>
            </w:pPr>
            <w:r w:rsidRPr="00D93595">
              <w:rPr>
                <w:lang w:val="es-ES_tradnl"/>
              </w:rPr>
              <w:t>GEI</w:t>
            </w:r>
          </w:p>
        </w:tc>
        <w:tc>
          <w:tcPr>
            <w:tcW w:w="6569" w:type="dxa"/>
            <w:vAlign w:val="center"/>
          </w:tcPr>
          <w:p w14:paraId="4B57ABB9" w14:textId="19685DD3" w:rsidR="0094708D" w:rsidRPr="00D93595" w:rsidRDefault="0094708D" w:rsidP="00D96C0D">
            <w:pPr>
              <w:pStyle w:val="Ecotexto"/>
              <w:widowControl w:val="0"/>
              <w:spacing w:before="0" w:after="0" w:line="240" w:lineRule="auto"/>
              <w:jc w:val="left"/>
              <w:rPr>
                <w:lang w:val="es-ES_tradnl"/>
              </w:rPr>
            </w:pPr>
            <w:r w:rsidRPr="00D93595">
              <w:rPr>
                <w:lang w:val="es-ES_tradnl"/>
              </w:rPr>
              <w:t>Gases Efecto Invernadero</w:t>
            </w:r>
          </w:p>
        </w:tc>
      </w:tr>
      <w:tr w:rsidR="0094708D" w:rsidRPr="00D93595" w14:paraId="69686BD8" w14:textId="77777777" w:rsidTr="000C06D9">
        <w:tc>
          <w:tcPr>
            <w:tcW w:w="2259" w:type="dxa"/>
            <w:vAlign w:val="center"/>
          </w:tcPr>
          <w:p w14:paraId="77AEE5A1" w14:textId="73CE91AE" w:rsidR="0094708D" w:rsidRPr="00D93595" w:rsidRDefault="0094708D" w:rsidP="00D96C0D">
            <w:pPr>
              <w:pStyle w:val="Ecotexto"/>
              <w:widowControl w:val="0"/>
              <w:spacing w:before="0" w:after="0" w:line="240" w:lineRule="auto"/>
              <w:jc w:val="left"/>
              <w:rPr>
                <w:lang w:val="es-ES_tradnl"/>
              </w:rPr>
            </w:pPr>
            <w:r w:rsidRPr="00D93595">
              <w:rPr>
                <w:lang w:val="es-ES_tradnl"/>
              </w:rPr>
              <w:t>GLP</w:t>
            </w:r>
          </w:p>
        </w:tc>
        <w:tc>
          <w:tcPr>
            <w:tcW w:w="6569" w:type="dxa"/>
            <w:vAlign w:val="center"/>
          </w:tcPr>
          <w:p w14:paraId="0BAC3B37" w14:textId="600A6EF3" w:rsidR="0094708D" w:rsidRPr="00D93595" w:rsidRDefault="0094708D" w:rsidP="00D96C0D">
            <w:pPr>
              <w:pStyle w:val="Ecotexto"/>
              <w:widowControl w:val="0"/>
              <w:spacing w:before="0" w:after="0" w:line="240" w:lineRule="auto"/>
              <w:jc w:val="left"/>
              <w:rPr>
                <w:lang w:val="es-ES_tradnl"/>
              </w:rPr>
            </w:pPr>
            <w:r w:rsidRPr="00D93595">
              <w:rPr>
                <w:lang w:val="es-ES_tradnl"/>
              </w:rPr>
              <w:t>Gas licuado del petróleo</w:t>
            </w:r>
          </w:p>
        </w:tc>
      </w:tr>
      <w:tr w:rsidR="0094708D" w:rsidRPr="00D93595" w14:paraId="625124B4" w14:textId="77777777" w:rsidTr="000C06D9">
        <w:tc>
          <w:tcPr>
            <w:tcW w:w="2259" w:type="dxa"/>
            <w:vAlign w:val="center"/>
          </w:tcPr>
          <w:p w14:paraId="65FE2684" w14:textId="7ABFF3B2" w:rsidR="0094708D" w:rsidRPr="00D93595" w:rsidRDefault="0094708D" w:rsidP="00D96C0D">
            <w:pPr>
              <w:pStyle w:val="Ecotexto"/>
              <w:widowControl w:val="0"/>
              <w:spacing w:before="0" w:after="0" w:line="240" w:lineRule="auto"/>
              <w:jc w:val="left"/>
              <w:rPr>
                <w:lang w:val="es-ES_tradnl"/>
              </w:rPr>
            </w:pPr>
            <w:r w:rsidRPr="00D93595">
              <w:rPr>
                <w:lang w:val="es-ES_tradnl"/>
              </w:rPr>
              <w:t>IMF</w:t>
            </w:r>
          </w:p>
        </w:tc>
        <w:tc>
          <w:tcPr>
            <w:tcW w:w="6569" w:type="dxa"/>
            <w:vAlign w:val="center"/>
          </w:tcPr>
          <w:p w14:paraId="6218891E" w14:textId="3E22D581" w:rsidR="0094708D" w:rsidRPr="00D93595" w:rsidRDefault="0094708D" w:rsidP="00D96C0D">
            <w:pPr>
              <w:pStyle w:val="Ecotexto"/>
              <w:widowControl w:val="0"/>
              <w:spacing w:before="0" w:after="0" w:line="240" w:lineRule="auto"/>
              <w:jc w:val="left"/>
              <w:rPr>
                <w:lang w:val="es-ES_tradnl"/>
              </w:rPr>
            </w:pPr>
            <w:r w:rsidRPr="00D93595">
              <w:rPr>
                <w:lang w:val="es-ES_tradnl"/>
              </w:rPr>
              <w:t>Informes de Monitoreo Financiero</w:t>
            </w:r>
          </w:p>
        </w:tc>
      </w:tr>
      <w:tr w:rsidR="0094708D" w:rsidRPr="00D93595" w14:paraId="327E9B26" w14:textId="77777777" w:rsidTr="000C06D9">
        <w:tc>
          <w:tcPr>
            <w:tcW w:w="2259" w:type="dxa"/>
            <w:vAlign w:val="center"/>
          </w:tcPr>
          <w:p w14:paraId="5DFA014E" w14:textId="28B6D905" w:rsidR="0094708D" w:rsidRPr="00D93595" w:rsidRDefault="0094708D" w:rsidP="00D96C0D">
            <w:pPr>
              <w:pStyle w:val="Ecotexto"/>
              <w:widowControl w:val="0"/>
              <w:spacing w:before="0" w:after="0" w:line="240" w:lineRule="auto"/>
              <w:jc w:val="left"/>
              <w:rPr>
                <w:lang w:val="es-ES_tradnl"/>
              </w:rPr>
            </w:pPr>
            <w:r w:rsidRPr="00D93595">
              <w:rPr>
                <w:lang w:val="es-ES_tradnl"/>
              </w:rPr>
              <w:t>IPSE</w:t>
            </w:r>
          </w:p>
        </w:tc>
        <w:tc>
          <w:tcPr>
            <w:tcW w:w="6569" w:type="dxa"/>
            <w:vAlign w:val="center"/>
          </w:tcPr>
          <w:p w14:paraId="5B10E719" w14:textId="4F69E206" w:rsidR="0094708D" w:rsidRPr="00D93595" w:rsidRDefault="0094708D" w:rsidP="00D96C0D">
            <w:pPr>
              <w:pStyle w:val="Ecotexto"/>
              <w:widowControl w:val="0"/>
              <w:tabs>
                <w:tab w:val="left" w:pos="3993"/>
              </w:tabs>
              <w:spacing w:before="0" w:after="0" w:line="240" w:lineRule="auto"/>
              <w:jc w:val="left"/>
              <w:rPr>
                <w:lang w:val="es-ES_tradnl"/>
              </w:rPr>
            </w:pPr>
            <w:r w:rsidRPr="00D93595">
              <w:rPr>
                <w:rFonts w:cs="Arial"/>
                <w:lang w:val="es-ES_tradnl"/>
              </w:rPr>
              <w:t>Instituto de Planificación y Promoción de Soluciones Energéticas para las Zonas No Interconectadas</w:t>
            </w:r>
          </w:p>
        </w:tc>
      </w:tr>
      <w:tr w:rsidR="0094708D" w:rsidRPr="00D93595" w14:paraId="73A34E10" w14:textId="77777777" w:rsidTr="000C06D9">
        <w:tc>
          <w:tcPr>
            <w:tcW w:w="2259" w:type="dxa"/>
            <w:vAlign w:val="center"/>
          </w:tcPr>
          <w:p w14:paraId="3E12DE51" w14:textId="1DD66000" w:rsidR="0094708D" w:rsidRPr="00D93595" w:rsidRDefault="0094708D" w:rsidP="00D96C0D">
            <w:pPr>
              <w:pStyle w:val="Ecotexto"/>
              <w:widowControl w:val="0"/>
              <w:spacing w:before="0" w:after="0" w:line="240" w:lineRule="auto"/>
              <w:jc w:val="left"/>
              <w:rPr>
                <w:lang w:val="es-ES_tradnl"/>
              </w:rPr>
            </w:pPr>
            <w:r w:rsidRPr="00D93595">
              <w:rPr>
                <w:lang w:val="es-ES_tradnl"/>
              </w:rPr>
              <w:t>IRENA</w:t>
            </w:r>
          </w:p>
        </w:tc>
        <w:tc>
          <w:tcPr>
            <w:tcW w:w="6569" w:type="dxa"/>
            <w:vAlign w:val="center"/>
          </w:tcPr>
          <w:p w14:paraId="74E79746" w14:textId="2400DB2D" w:rsidR="0094708D" w:rsidRPr="00D93595" w:rsidRDefault="0094708D" w:rsidP="00D96C0D">
            <w:pPr>
              <w:pStyle w:val="Ecotext"/>
              <w:widowControl w:val="0"/>
              <w:spacing w:before="0" w:after="0" w:line="240" w:lineRule="auto"/>
              <w:jc w:val="left"/>
              <w:rPr>
                <w:lang w:val="es-ES_tradnl"/>
              </w:rPr>
            </w:pPr>
            <w:r w:rsidRPr="00D93595">
              <w:rPr>
                <w:lang w:val="es-ES_tradnl"/>
              </w:rPr>
              <w:t>Agencia Internacional de Energía Renovable</w:t>
            </w:r>
          </w:p>
        </w:tc>
      </w:tr>
      <w:tr w:rsidR="0094708D" w:rsidRPr="00D93595" w14:paraId="66AA0DD3" w14:textId="77777777" w:rsidTr="000C06D9">
        <w:tc>
          <w:tcPr>
            <w:tcW w:w="2259" w:type="dxa"/>
            <w:vAlign w:val="center"/>
          </w:tcPr>
          <w:p w14:paraId="5AF6C2E8" w14:textId="2040861C" w:rsidR="0094708D" w:rsidRPr="00D93595" w:rsidRDefault="0094708D" w:rsidP="00D96C0D">
            <w:pPr>
              <w:pStyle w:val="Ecotexto"/>
              <w:widowControl w:val="0"/>
              <w:spacing w:before="0" w:after="0" w:line="240" w:lineRule="auto"/>
              <w:jc w:val="left"/>
              <w:rPr>
                <w:lang w:val="es-ES_tradnl"/>
              </w:rPr>
            </w:pPr>
            <w:r w:rsidRPr="00D93595">
              <w:rPr>
                <w:lang w:val="es-ES_tradnl"/>
              </w:rPr>
              <w:t>kwh</w:t>
            </w:r>
          </w:p>
        </w:tc>
        <w:tc>
          <w:tcPr>
            <w:tcW w:w="6569" w:type="dxa"/>
            <w:vAlign w:val="center"/>
          </w:tcPr>
          <w:p w14:paraId="47A02B4D" w14:textId="64C0D7BD" w:rsidR="0094708D" w:rsidRPr="00D93595" w:rsidRDefault="0094708D" w:rsidP="00D96C0D">
            <w:pPr>
              <w:pStyle w:val="Ecotext"/>
              <w:widowControl w:val="0"/>
              <w:spacing w:before="0" w:after="0" w:line="240" w:lineRule="auto"/>
              <w:jc w:val="left"/>
              <w:rPr>
                <w:lang w:val="es-ES_tradnl"/>
              </w:rPr>
            </w:pPr>
            <w:r w:rsidRPr="00D93595">
              <w:rPr>
                <w:lang w:val="es-ES_tradnl"/>
              </w:rPr>
              <w:t xml:space="preserve">kilovatio hora </w:t>
            </w:r>
          </w:p>
        </w:tc>
      </w:tr>
      <w:tr w:rsidR="0094708D" w:rsidRPr="00D93595" w14:paraId="1FF3D779" w14:textId="77777777" w:rsidTr="000C06D9">
        <w:tc>
          <w:tcPr>
            <w:tcW w:w="2259" w:type="dxa"/>
            <w:vAlign w:val="center"/>
          </w:tcPr>
          <w:p w14:paraId="24E1443A" w14:textId="7AF151F3" w:rsidR="0094708D" w:rsidRPr="00D93595" w:rsidRDefault="0094708D" w:rsidP="00D96C0D">
            <w:pPr>
              <w:pStyle w:val="Ecotexto"/>
              <w:widowControl w:val="0"/>
              <w:spacing w:before="0" w:after="0" w:line="240" w:lineRule="auto"/>
              <w:jc w:val="left"/>
              <w:rPr>
                <w:lang w:val="es-ES_tradnl"/>
              </w:rPr>
            </w:pPr>
            <w:r w:rsidRPr="00D93595">
              <w:rPr>
                <w:lang w:val="es-ES_tradnl"/>
              </w:rPr>
              <w:t>MME</w:t>
            </w:r>
          </w:p>
        </w:tc>
        <w:tc>
          <w:tcPr>
            <w:tcW w:w="6569" w:type="dxa"/>
            <w:vAlign w:val="center"/>
          </w:tcPr>
          <w:p w14:paraId="7103201C" w14:textId="7150B8A3" w:rsidR="0094708D" w:rsidRPr="00D93595" w:rsidRDefault="0094708D" w:rsidP="00D96C0D">
            <w:pPr>
              <w:pStyle w:val="Ecotexto"/>
              <w:widowControl w:val="0"/>
              <w:spacing w:before="0" w:after="0" w:line="240" w:lineRule="auto"/>
              <w:jc w:val="left"/>
              <w:rPr>
                <w:lang w:val="es-ES_tradnl"/>
              </w:rPr>
            </w:pPr>
            <w:r w:rsidRPr="00D93595">
              <w:rPr>
                <w:lang w:val="es-ES_tradnl"/>
              </w:rPr>
              <w:t>Ministerio de Minas y Energía</w:t>
            </w:r>
          </w:p>
        </w:tc>
      </w:tr>
      <w:tr w:rsidR="0094708D" w:rsidRPr="00D93595" w14:paraId="25F70F28" w14:textId="77777777" w:rsidTr="000C06D9">
        <w:tc>
          <w:tcPr>
            <w:tcW w:w="2259" w:type="dxa"/>
            <w:vAlign w:val="center"/>
          </w:tcPr>
          <w:p w14:paraId="689DF5D3" w14:textId="5C921D69" w:rsidR="0094708D" w:rsidRPr="00D93595" w:rsidRDefault="0094708D" w:rsidP="00D96C0D">
            <w:pPr>
              <w:pStyle w:val="Ecotexto"/>
              <w:widowControl w:val="0"/>
              <w:spacing w:before="0" w:after="0" w:line="240" w:lineRule="auto"/>
              <w:jc w:val="left"/>
              <w:rPr>
                <w:lang w:val="es-ES_tradnl"/>
              </w:rPr>
            </w:pPr>
            <w:r w:rsidRPr="00D93595">
              <w:rPr>
                <w:lang w:val="es-ES_tradnl"/>
              </w:rPr>
              <w:t>PERS</w:t>
            </w:r>
          </w:p>
        </w:tc>
        <w:tc>
          <w:tcPr>
            <w:tcW w:w="6569" w:type="dxa"/>
            <w:vAlign w:val="center"/>
          </w:tcPr>
          <w:p w14:paraId="0EEC9AB0" w14:textId="643916B1" w:rsidR="0094708D" w:rsidRPr="00D93595" w:rsidRDefault="0094708D" w:rsidP="00D96C0D">
            <w:pPr>
              <w:pStyle w:val="Ecotexto"/>
              <w:widowControl w:val="0"/>
              <w:spacing w:before="0" w:after="0" w:line="240" w:lineRule="auto"/>
              <w:jc w:val="left"/>
              <w:rPr>
                <w:lang w:val="es-ES_tradnl"/>
              </w:rPr>
            </w:pPr>
            <w:r w:rsidRPr="00D93595">
              <w:rPr>
                <w:lang w:val="es-ES_tradnl"/>
              </w:rPr>
              <w:t xml:space="preserve">Planes de Energización Rural Sostenible </w:t>
            </w:r>
          </w:p>
        </w:tc>
      </w:tr>
      <w:tr w:rsidR="0094708D" w:rsidRPr="00D93595" w14:paraId="2B59E108" w14:textId="77777777" w:rsidTr="000C06D9">
        <w:tc>
          <w:tcPr>
            <w:tcW w:w="2259" w:type="dxa"/>
            <w:vAlign w:val="center"/>
          </w:tcPr>
          <w:p w14:paraId="120D345F" w14:textId="12038D7E" w:rsidR="0094708D" w:rsidRPr="00D93595" w:rsidRDefault="0094708D" w:rsidP="00D96C0D">
            <w:pPr>
              <w:pStyle w:val="Ecotexto"/>
              <w:widowControl w:val="0"/>
              <w:spacing w:before="0" w:after="0" w:line="240" w:lineRule="auto"/>
              <w:jc w:val="left"/>
              <w:rPr>
                <w:lang w:val="es-ES_tradnl"/>
              </w:rPr>
            </w:pPr>
            <w:r w:rsidRPr="00D93595">
              <w:rPr>
                <w:lang w:val="es-ES_tradnl"/>
              </w:rPr>
              <w:t>PND</w:t>
            </w:r>
          </w:p>
        </w:tc>
        <w:tc>
          <w:tcPr>
            <w:tcW w:w="6569" w:type="dxa"/>
            <w:vAlign w:val="center"/>
          </w:tcPr>
          <w:p w14:paraId="1F9ED4E4" w14:textId="1E5C2A3B" w:rsidR="0094708D" w:rsidRPr="00D93595" w:rsidRDefault="0094708D" w:rsidP="00D96C0D">
            <w:pPr>
              <w:pStyle w:val="Ecotexto"/>
              <w:widowControl w:val="0"/>
              <w:spacing w:before="0" w:after="0" w:line="240" w:lineRule="auto"/>
              <w:jc w:val="left"/>
              <w:rPr>
                <w:lang w:val="es-ES_tradnl"/>
              </w:rPr>
            </w:pPr>
            <w:r w:rsidRPr="00D93595">
              <w:rPr>
                <w:lang w:val="es-ES_tradnl"/>
              </w:rPr>
              <w:t>Plan Nacional de Desarrollo</w:t>
            </w:r>
          </w:p>
        </w:tc>
      </w:tr>
      <w:tr w:rsidR="0094708D" w:rsidRPr="00D93595" w14:paraId="5DF443AD" w14:textId="77777777" w:rsidTr="000C06D9">
        <w:tc>
          <w:tcPr>
            <w:tcW w:w="2259" w:type="dxa"/>
            <w:vAlign w:val="center"/>
          </w:tcPr>
          <w:p w14:paraId="321ABE35" w14:textId="6078634B" w:rsidR="0094708D" w:rsidRPr="00D93595" w:rsidRDefault="0094708D" w:rsidP="00D96C0D">
            <w:pPr>
              <w:pStyle w:val="Ecotexto"/>
              <w:widowControl w:val="0"/>
              <w:spacing w:before="0" w:after="0" w:line="240" w:lineRule="auto"/>
              <w:jc w:val="left"/>
              <w:rPr>
                <w:lang w:val="es-ES_tradnl"/>
              </w:rPr>
            </w:pPr>
            <w:r w:rsidRPr="00D93595">
              <w:rPr>
                <w:lang w:val="es-ES_tradnl"/>
              </w:rPr>
              <w:t>PROURE</w:t>
            </w:r>
          </w:p>
        </w:tc>
        <w:tc>
          <w:tcPr>
            <w:tcW w:w="6569" w:type="dxa"/>
            <w:vAlign w:val="center"/>
          </w:tcPr>
          <w:p w14:paraId="46FFC9FA" w14:textId="0286B74A"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 xml:space="preserve">Programa de Uso Racional y Eficiente de la Energía y demás formas de energía no convencionales </w:t>
            </w:r>
          </w:p>
        </w:tc>
      </w:tr>
      <w:tr w:rsidR="0094708D" w:rsidRPr="00D93595" w14:paraId="7D9EBF4F" w14:textId="77777777" w:rsidTr="000C06D9">
        <w:tc>
          <w:tcPr>
            <w:tcW w:w="2259" w:type="dxa"/>
            <w:vAlign w:val="center"/>
          </w:tcPr>
          <w:p w14:paraId="7ED5251A" w14:textId="7495EC5A" w:rsidR="0094708D" w:rsidRPr="00D93595" w:rsidRDefault="0094708D" w:rsidP="00D96C0D">
            <w:pPr>
              <w:pStyle w:val="Ecotexto"/>
              <w:widowControl w:val="0"/>
              <w:spacing w:before="0" w:after="0" w:line="240" w:lineRule="auto"/>
              <w:jc w:val="left"/>
              <w:rPr>
                <w:lang w:val="es-ES_tradnl"/>
              </w:rPr>
            </w:pPr>
            <w:r w:rsidRPr="00D93595">
              <w:rPr>
                <w:lang w:val="es-ES_tradnl"/>
              </w:rPr>
              <w:t>SIN</w:t>
            </w:r>
          </w:p>
        </w:tc>
        <w:tc>
          <w:tcPr>
            <w:tcW w:w="6569" w:type="dxa"/>
            <w:vAlign w:val="center"/>
          </w:tcPr>
          <w:p w14:paraId="51FD4DCE" w14:textId="2E05F26E"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 xml:space="preserve">Sistema Interconectado Nacional </w:t>
            </w:r>
          </w:p>
        </w:tc>
      </w:tr>
      <w:tr w:rsidR="0094708D" w:rsidRPr="00D93595" w14:paraId="2AEDE0E2" w14:textId="77777777" w:rsidTr="000C06D9">
        <w:tc>
          <w:tcPr>
            <w:tcW w:w="2259" w:type="dxa"/>
            <w:vAlign w:val="center"/>
          </w:tcPr>
          <w:p w14:paraId="4E1E33FB" w14:textId="5EDE45A9" w:rsidR="0094708D" w:rsidRPr="00D93595" w:rsidRDefault="0094708D" w:rsidP="00D96C0D">
            <w:pPr>
              <w:pStyle w:val="Ecotexto"/>
              <w:widowControl w:val="0"/>
              <w:spacing w:before="0" w:after="0" w:line="240" w:lineRule="auto"/>
              <w:jc w:val="left"/>
              <w:rPr>
                <w:lang w:val="es-ES_tradnl"/>
              </w:rPr>
            </w:pPr>
            <w:r w:rsidRPr="00D93595">
              <w:rPr>
                <w:lang w:val="es-ES_tradnl"/>
              </w:rPr>
              <w:t>UPME</w:t>
            </w:r>
          </w:p>
        </w:tc>
        <w:tc>
          <w:tcPr>
            <w:tcW w:w="6569" w:type="dxa"/>
            <w:vAlign w:val="center"/>
          </w:tcPr>
          <w:p w14:paraId="77BD0ECE" w14:textId="32B2B9FF"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 xml:space="preserve">Unidad de Planeación Minero Energética </w:t>
            </w:r>
          </w:p>
        </w:tc>
      </w:tr>
      <w:tr w:rsidR="0094708D" w:rsidRPr="00D93595" w14:paraId="68DD6208" w14:textId="77777777" w:rsidTr="000C06D9">
        <w:tc>
          <w:tcPr>
            <w:tcW w:w="2259" w:type="dxa"/>
            <w:vAlign w:val="center"/>
          </w:tcPr>
          <w:p w14:paraId="02D9153F" w14:textId="57815BAD" w:rsidR="0094708D" w:rsidRPr="00D93595" w:rsidRDefault="0094708D" w:rsidP="00D96C0D">
            <w:pPr>
              <w:pStyle w:val="Ecotexto"/>
              <w:widowControl w:val="0"/>
              <w:spacing w:before="0" w:after="0" w:line="240" w:lineRule="auto"/>
              <w:jc w:val="left"/>
              <w:rPr>
                <w:lang w:val="es-ES_tradnl"/>
              </w:rPr>
            </w:pPr>
            <w:r w:rsidRPr="00D93595">
              <w:rPr>
                <w:lang w:val="es-ES_tradnl"/>
              </w:rPr>
              <w:t>ZNI</w:t>
            </w:r>
          </w:p>
        </w:tc>
        <w:tc>
          <w:tcPr>
            <w:tcW w:w="6569" w:type="dxa"/>
            <w:vAlign w:val="center"/>
          </w:tcPr>
          <w:p w14:paraId="5D10CEE0" w14:textId="527D7CD3" w:rsidR="0094708D" w:rsidRPr="00D93595" w:rsidRDefault="0094708D" w:rsidP="00D96C0D">
            <w:pPr>
              <w:pStyle w:val="Ecotexto"/>
              <w:widowControl w:val="0"/>
              <w:tabs>
                <w:tab w:val="left" w:pos="3993"/>
              </w:tabs>
              <w:spacing w:before="0" w:after="0" w:line="240" w:lineRule="auto"/>
              <w:jc w:val="left"/>
              <w:rPr>
                <w:lang w:val="es-ES_tradnl"/>
              </w:rPr>
            </w:pPr>
            <w:r w:rsidRPr="00D93595">
              <w:rPr>
                <w:lang w:val="es-ES_tradnl"/>
              </w:rPr>
              <w:t xml:space="preserve">Zonas no Interconectadas </w:t>
            </w:r>
          </w:p>
        </w:tc>
      </w:tr>
      <w:tr w:rsidR="0094708D" w:rsidRPr="00D93595" w14:paraId="74C9AEEB" w14:textId="77777777" w:rsidTr="000C06D9">
        <w:tc>
          <w:tcPr>
            <w:tcW w:w="2259" w:type="dxa"/>
            <w:vAlign w:val="center"/>
          </w:tcPr>
          <w:p w14:paraId="1006CB04" w14:textId="332A96B3" w:rsidR="0094708D" w:rsidRPr="00D93595" w:rsidRDefault="0094708D" w:rsidP="00D96C0D">
            <w:pPr>
              <w:pStyle w:val="Ecotexto"/>
              <w:widowControl w:val="0"/>
              <w:spacing w:before="0" w:after="0" w:line="240" w:lineRule="auto"/>
              <w:jc w:val="left"/>
              <w:rPr>
                <w:lang w:val="es-ES_tradnl"/>
              </w:rPr>
            </w:pPr>
          </w:p>
        </w:tc>
        <w:tc>
          <w:tcPr>
            <w:tcW w:w="6569" w:type="dxa"/>
            <w:vAlign w:val="center"/>
          </w:tcPr>
          <w:p w14:paraId="6FA70076" w14:textId="03E42806" w:rsidR="0094708D" w:rsidRPr="00D93595" w:rsidRDefault="0094708D" w:rsidP="00D96C0D">
            <w:pPr>
              <w:pStyle w:val="Ecotexto"/>
              <w:widowControl w:val="0"/>
              <w:tabs>
                <w:tab w:val="left" w:pos="3993"/>
              </w:tabs>
              <w:spacing w:before="0" w:after="0" w:line="240" w:lineRule="auto"/>
              <w:jc w:val="left"/>
              <w:rPr>
                <w:lang w:val="es-ES_tradnl"/>
              </w:rPr>
            </w:pPr>
          </w:p>
        </w:tc>
      </w:tr>
      <w:tr w:rsidR="0094708D" w:rsidRPr="00D93595" w14:paraId="3A6A6062" w14:textId="77777777" w:rsidTr="000C06D9">
        <w:tc>
          <w:tcPr>
            <w:tcW w:w="2259" w:type="dxa"/>
            <w:vAlign w:val="center"/>
          </w:tcPr>
          <w:p w14:paraId="7848578B" w14:textId="611067CC" w:rsidR="0094708D" w:rsidRPr="00D93595" w:rsidRDefault="0094708D" w:rsidP="00D96C0D">
            <w:pPr>
              <w:pStyle w:val="Ecotexto"/>
              <w:widowControl w:val="0"/>
              <w:spacing w:before="0" w:after="0" w:line="240" w:lineRule="auto"/>
              <w:jc w:val="left"/>
              <w:rPr>
                <w:lang w:val="es-ES_tradnl"/>
              </w:rPr>
            </w:pPr>
          </w:p>
        </w:tc>
        <w:tc>
          <w:tcPr>
            <w:tcW w:w="6569" w:type="dxa"/>
            <w:vAlign w:val="center"/>
          </w:tcPr>
          <w:p w14:paraId="0A53582D" w14:textId="607E1C4C" w:rsidR="0094708D" w:rsidRPr="00D93595" w:rsidRDefault="0094708D" w:rsidP="00D96C0D">
            <w:pPr>
              <w:pStyle w:val="Ecotexto"/>
              <w:widowControl w:val="0"/>
              <w:spacing w:before="0" w:after="0" w:line="240" w:lineRule="auto"/>
              <w:jc w:val="left"/>
              <w:rPr>
                <w:lang w:val="es-ES_tradnl"/>
              </w:rPr>
            </w:pPr>
          </w:p>
        </w:tc>
      </w:tr>
    </w:tbl>
    <w:p w14:paraId="1E00659F" w14:textId="77777777" w:rsidR="00016F85" w:rsidRPr="00D93595" w:rsidRDefault="00016F85" w:rsidP="00D96C0D">
      <w:pPr>
        <w:pStyle w:val="Ecotexto"/>
        <w:widowControl w:val="0"/>
        <w:spacing w:before="0" w:after="0" w:line="240" w:lineRule="auto"/>
        <w:rPr>
          <w:rFonts w:cs="Arial"/>
        </w:rPr>
      </w:pPr>
    </w:p>
    <w:p w14:paraId="10474C52" w14:textId="77777777" w:rsidR="00016F85" w:rsidRPr="00D93595" w:rsidRDefault="00016F85" w:rsidP="00D96C0D">
      <w:pPr>
        <w:widowControl w:val="0"/>
        <w:rPr>
          <w:rFonts w:cs="Arial"/>
        </w:rPr>
      </w:pPr>
      <w:r w:rsidRPr="00D93595">
        <w:rPr>
          <w:rFonts w:cs="Arial"/>
        </w:rPr>
        <w:br w:type="page"/>
      </w:r>
    </w:p>
    <w:p w14:paraId="143B9CF5" w14:textId="77777777" w:rsidR="00016F85" w:rsidRPr="00D93595" w:rsidRDefault="00016F85" w:rsidP="00D96C0D">
      <w:pPr>
        <w:widowControl w:val="0"/>
        <w:jc w:val="both"/>
        <w:rPr>
          <w:rFonts w:cs="Arial"/>
          <w:b/>
          <w:sz w:val="28"/>
        </w:rPr>
      </w:pPr>
    </w:p>
    <w:p w14:paraId="0B8981F2" w14:textId="2CBB8C29" w:rsidR="0039621A" w:rsidRPr="00D93595" w:rsidRDefault="0039621A" w:rsidP="00D96C0D">
      <w:pPr>
        <w:widowControl w:val="0"/>
        <w:jc w:val="both"/>
        <w:outlineLvl w:val="0"/>
        <w:rPr>
          <w:rFonts w:cs="Arial"/>
          <w:b/>
          <w:sz w:val="28"/>
        </w:rPr>
      </w:pPr>
      <w:bookmarkStart w:id="111" w:name="_Toc497172159"/>
      <w:r w:rsidRPr="00D93595">
        <w:rPr>
          <w:rFonts w:cs="Arial"/>
          <w:b/>
          <w:sz w:val="28"/>
        </w:rPr>
        <w:t>ANEXO</w:t>
      </w:r>
      <w:r w:rsidR="00016F85" w:rsidRPr="00D93595">
        <w:rPr>
          <w:rFonts w:cs="Arial"/>
          <w:b/>
          <w:sz w:val="28"/>
        </w:rPr>
        <w:t xml:space="preserve"> 2 </w:t>
      </w:r>
      <w:r w:rsidR="000D4A2A" w:rsidRPr="00D93595">
        <w:rPr>
          <w:rFonts w:cs="Arial"/>
          <w:b/>
          <w:sz w:val="28"/>
        </w:rPr>
        <w:t xml:space="preserve">– </w:t>
      </w:r>
      <w:r w:rsidR="00016F85" w:rsidRPr="00D93595">
        <w:rPr>
          <w:rFonts w:cs="Arial"/>
          <w:b/>
          <w:sz w:val="28"/>
        </w:rPr>
        <w:t>DEFINICIONES</w:t>
      </w:r>
      <w:bookmarkEnd w:id="111"/>
    </w:p>
    <w:p w14:paraId="354ACACD" w14:textId="77777777" w:rsidR="0039621A" w:rsidRPr="00D93595" w:rsidRDefault="0039621A" w:rsidP="00D96C0D">
      <w:pPr>
        <w:pStyle w:val="Ecotext"/>
        <w:widowControl w:val="0"/>
        <w:spacing w:before="0" w:after="0" w:line="240" w:lineRule="auto"/>
        <w:rPr>
          <w:rFonts w:cs="Arial"/>
          <w:color w:val="000000"/>
          <w:lang w:val="es-ES_tradnl" w:eastAsia="es-ES_tradnl"/>
        </w:rPr>
      </w:pPr>
    </w:p>
    <w:p w14:paraId="1152E28F" w14:textId="77777777" w:rsidR="0039621A" w:rsidRPr="00D93595" w:rsidRDefault="0039621A" w:rsidP="00D96C0D">
      <w:pPr>
        <w:pStyle w:val="Ecotext"/>
        <w:widowControl w:val="0"/>
        <w:spacing w:before="0" w:after="0" w:line="240" w:lineRule="auto"/>
        <w:rPr>
          <w:rFonts w:cs="Arial"/>
          <w:lang w:val="es-ES_tradnl" w:eastAsia="es-ES_tradnl"/>
        </w:rPr>
      </w:pPr>
      <w:r w:rsidRPr="00D93595">
        <w:rPr>
          <w:rFonts w:cs="Arial"/>
          <w:color w:val="000000"/>
          <w:lang w:val="es-ES_tradnl" w:eastAsia="es-ES_tradnl"/>
        </w:rPr>
        <w:t>Para efectos de interpretar y aplicar el presente Manual Operativo, se incluyen las siguientes definiciones:</w:t>
      </w:r>
      <w:r w:rsidRPr="00D93595" w:rsidDel="00B44E49">
        <w:rPr>
          <w:rFonts w:cs="Arial"/>
          <w:color w:val="000000"/>
          <w:lang w:val="es-ES_tradnl" w:eastAsia="es-ES_tradnl"/>
        </w:rPr>
        <w:t xml:space="preserve"> </w:t>
      </w:r>
    </w:p>
    <w:p w14:paraId="33CA3163" w14:textId="77777777" w:rsidR="0039621A" w:rsidRPr="00D93595" w:rsidRDefault="0039621A" w:rsidP="00D96C0D">
      <w:pPr>
        <w:widowControl w:val="0"/>
        <w:jc w:val="both"/>
        <w:rPr>
          <w:rFonts w:cs="Arial"/>
          <w:b/>
          <w:lang w:eastAsia="es-ES_tradnl"/>
        </w:rPr>
      </w:pPr>
    </w:p>
    <w:p w14:paraId="6ED56799" w14:textId="77777777" w:rsidR="0039621A" w:rsidRPr="00D93595" w:rsidRDefault="0039621A" w:rsidP="00D96C0D">
      <w:pPr>
        <w:widowControl w:val="0"/>
        <w:jc w:val="both"/>
        <w:rPr>
          <w:rFonts w:cs="Arial"/>
          <w:lang w:eastAsia="es-ES_tradnl"/>
        </w:rPr>
      </w:pPr>
      <w:r w:rsidRPr="00D93595">
        <w:rPr>
          <w:rFonts w:cs="Arial"/>
          <w:b/>
          <w:lang w:eastAsia="es-ES_tradnl"/>
        </w:rPr>
        <w:t>Aportantes:</w:t>
      </w:r>
      <w:r w:rsidRPr="00D93595">
        <w:rPr>
          <w:rFonts w:cs="Arial"/>
          <w:lang w:eastAsia="es-ES_tradnl"/>
        </w:rPr>
        <w:t xml:space="preserve"> Son las personas, de carácter público, privado o mixto, de carácter nacional, regional, internacional, bilateral o multilateral,</w:t>
      </w:r>
      <w:r w:rsidRPr="00D93595">
        <w:rPr>
          <w:rFonts w:cs="Arial"/>
        </w:rPr>
        <w:t xml:space="preserve"> que </w:t>
      </w:r>
      <w:r w:rsidRPr="00D93595">
        <w:rPr>
          <w:rFonts w:cs="Arial"/>
          <w:lang w:eastAsia="es-ES_tradnl"/>
        </w:rPr>
        <w:t>aporten recursos, a cualquier título, al FENOGE.</w:t>
      </w:r>
    </w:p>
    <w:p w14:paraId="0BF4411C" w14:textId="77777777" w:rsidR="0039621A" w:rsidRPr="00D93595" w:rsidRDefault="0039621A" w:rsidP="00D96C0D">
      <w:pPr>
        <w:widowControl w:val="0"/>
        <w:jc w:val="both"/>
        <w:rPr>
          <w:rFonts w:cs="Arial"/>
          <w:b/>
          <w:color w:val="000000"/>
          <w:lang w:eastAsia="es-ES_tradnl"/>
        </w:rPr>
      </w:pPr>
    </w:p>
    <w:p w14:paraId="347291A2" w14:textId="1E9AB345"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Autogeneración:</w:t>
      </w:r>
      <w:r w:rsidRPr="00D93595">
        <w:rPr>
          <w:rFonts w:cs="Arial"/>
          <w:color w:val="000000"/>
          <w:lang w:eastAsia="es-ES_tradnl"/>
        </w:rPr>
        <w:t xml:space="preserve"> Aquella actividad realizada por personas naturales o jurídicas que producen energía eléctrica principalmente, para atender sus propias necesidades. En el evento en que se generen excedentes de energía eléctrica a partir de tal actividad, estos podrán entregarse a la red, en los términos que establezca la Comisión de Regulación de Energía y Gas (CREG) para tal fin. </w:t>
      </w:r>
    </w:p>
    <w:p w14:paraId="2A49D21D" w14:textId="77777777" w:rsidR="0039621A" w:rsidRPr="00D93595" w:rsidRDefault="0039621A" w:rsidP="00D96C0D">
      <w:pPr>
        <w:widowControl w:val="0"/>
        <w:jc w:val="both"/>
        <w:rPr>
          <w:rFonts w:cs="Arial"/>
          <w:b/>
          <w:color w:val="000000"/>
          <w:lang w:eastAsia="es-ES_tradnl"/>
        </w:rPr>
      </w:pPr>
    </w:p>
    <w:p w14:paraId="6D0E6957" w14:textId="2CD5826A"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Autogeneración a gran escala</w:t>
      </w:r>
      <w:r w:rsidRPr="00D93595">
        <w:rPr>
          <w:rFonts w:cs="Arial"/>
          <w:color w:val="000000"/>
          <w:lang w:eastAsia="es-ES_tradnl"/>
        </w:rPr>
        <w:t>: Autogeneración cuya potencia máxima supera el límite establecido por la Unidad de Planeación Minero- Energética (UPME). </w:t>
      </w:r>
    </w:p>
    <w:p w14:paraId="5CEC2165" w14:textId="77777777" w:rsidR="0039621A" w:rsidRPr="00D93595" w:rsidRDefault="0039621A" w:rsidP="00D96C0D">
      <w:pPr>
        <w:widowControl w:val="0"/>
        <w:jc w:val="both"/>
        <w:rPr>
          <w:rFonts w:cs="Arial"/>
          <w:b/>
          <w:color w:val="000000"/>
          <w:lang w:eastAsia="es-ES_tradnl"/>
        </w:rPr>
      </w:pPr>
    </w:p>
    <w:p w14:paraId="69CA0405" w14:textId="6DA974F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Autogeneración a pequeña escala</w:t>
      </w:r>
      <w:r w:rsidRPr="00D93595">
        <w:rPr>
          <w:rFonts w:cs="Arial"/>
          <w:color w:val="000000"/>
          <w:lang w:eastAsia="es-ES_tradnl"/>
        </w:rPr>
        <w:t xml:space="preserve">: Autogeneración cuya potencia máxima no supera el límite establecido por </w:t>
      </w:r>
      <w:r w:rsidR="00892A70" w:rsidRPr="00D93595">
        <w:rPr>
          <w:rFonts w:cs="Arial"/>
          <w:color w:val="000000"/>
          <w:lang w:eastAsia="es-ES_tradnl"/>
        </w:rPr>
        <w:t>la Unidad de Planeación Minero</w:t>
      </w:r>
      <w:r w:rsidR="000D6D04" w:rsidRPr="00D93595">
        <w:rPr>
          <w:rFonts w:cs="Arial"/>
          <w:color w:val="000000"/>
          <w:lang w:eastAsia="es-ES_tradnl"/>
        </w:rPr>
        <w:t xml:space="preserve"> </w:t>
      </w:r>
      <w:r w:rsidR="00892A70" w:rsidRPr="00D93595">
        <w:rPr>
          <w:rFonts w:cs="Arial"/>
          <w:color w:val="000000"/>
          <w:lang w:eastAsia="es-ES_tradnl"/>
        </w:rPr>
        <w:t>- Energética (</w:t>
      </w:r>
      <w:r w:rsidR="000D6D04" w:rsidRPr="00D93595">
        <w:rPr>
          <w:rFonts w:cs="Arial"/>
          <w:color w:val="000000"/>
          <w:lang w:eastAsia="es-ES_tradnl"/>
        </w:rPr>
        <w:t>“</w:t>
      </w:r>
      <w:r w:rsidRPr="00D93595">
        <w:rPr>
          <w:rFonts w:cs="Arial"/>
          <w:color w:val="000000"/>
          <w:lang w:eastAsia="es-ES_tradnl"/>
        </w:rPr>
        <w:t>UPME</w:t>
      </w:r>
      <w:r w:rsidR="000D6D04" w:rsidRPr="00D93595">
        <w:rPr>
          <w:rFonts w:cs="Arial"/>
          <w:color w:val="000000"/>
          <w:lang w:eastAsia="es-ES_tradnl"/>
        </w:rPr>
        <w:t>”</w:t>
      </w:r>
      <w:r w:rsidR="00892A70" w:rsidRPr="00D93595">
        <w:rPr>
          <w:rFonts w:cs="Arial"/>
          <w:color w:val="000000"/>
          <w:lang w:eastAsia="es-ES_tradnl"/>
        </w:rPr>
        <w:t>)</w:t>
      </w:r>
      <w:r w:rsidR="000D6D04" w:rsidRPr="00D93595">
        <w:rPr>
          <w:rFonts w:cs="Arial"/>
          <w:color w:val="000000"/>
          <w:lang w:eastAsia="es-ES_tradnl"/>
        </w:rPr>
        <w:t xml:space="preserve"> (1 MW)</w:t>
      </w:r>
      <w:r w:rsidRPr="00D93595">
        <w:rPr>
          <w:rFonts w:cs="Arial"/>
          <w:color w:val="000000"/>
          <w:lang w:eastAsia="es-ES_tradnl"/>
        </w:rPr>
        <w:t>. </w:t>
      </w:r>
    </w:p>
    <w:p w14:paraId="060915FA" w14:textId="77777777" w:rsidR="0039621A" w:rsidRPr="00D93595" w:rsidRDefault="0039621A" w:rsidP="00D96C0D">
      <w:pPr>
        <w:widowControl w:val="0"/>
        <w:jc w:val="both"/>
        <w:rPr>
          <w:rFonts w:cs="Arial"/>
          <w:b/>
          <w:lang w:eastAsia="es-ES_tradnl"/>
        </w:rPr>
      </w:pPr>
    </w:p>
    <w:p w14:paraId="259CC95A" w14:textId="082147C3" w:rsidR="0039621A" w:rsidRPr="00D93595" w:rsidRDefault="0039621A" w:rsidP="00D96C0D">
      <w:pPr>
        <w:widowControl w:val="0"/>
        <w:jc w:val="both"/>
        <w:rPr>
          <w:rFonts w:cs="Arial"/>
        </w:rPr>
      </w:pPr>
      <w:r w:rsidRPr="00D93595">
        <w:rPr>
          <w:rFonts w:cs="Arial"/>
          <w:b/>
          <w:lang w:eastAsia="es-ES_tradnl"/>
        </w:rPr>
        <w:t>Beneficiarios adjudicatarios:</w:t>
      </w:r>
      <w:r w:rsidRPr="00D93595">
        <w:rPr>
          <w:rFonts w:cs="Arial"/>
          <w:lang w:eastAsia="es-ES_tradnl"/>
        </w:rPr>
        <w:t xml:space="preserve"> Son</w:t>
      </w:r>
      <w:r w:rsidRPr="00D93595">
        <w:rPr>
          <w:rFonts w:cs="Arial"/>
        </w:rPr>
        <w:t xml:space="preserve"> los </w:t>
      </w:r>
      <w:r w:rsidRPr="00D93595">
        <w:rPr>
          <w:rFonts w:cs="Arial"/>
          <w:lang w:eastAsia="es-ES_tradnl"/>
        </w:rPr>
        <w:t xml:space="preserve">Proponentes cuyas propuestas de </w:t>
      </w:r>
      <w:r w:rsidRPr="00D93595">
        <w:rPr>
          <w:rFonts w:cs="Arial"/>
        </w:rPr>
        <w:t>Planes, Programas o Proyectos, cumplen con los requisitos señalados en el presente Manual Operativo para</w:t>
      </w:r>
      <w:r w:rsidRPr="00D93595">
        <w:rPr>
          <w:rFonts w:cs="Arial"/>
          <w:color w:val="000000" w:themeColor="text1"/>
        </w:rPr>
        <w:t xml:space="preserve"> ser financiados con recursos del FENOGE</w:t>
      </w:r>
      <w:r w:rsidRPr="00D93595">
        <w:rPr>
          <w:rFonts w:cs="Arial"/>
        </w:rPr>
        <w:t xml:space="preserve"> y cuyas propuestas han sido </w:t>
      </w:r>
      <w:r w:rsidR="001E3514" w:rsidRPr="00D93595">
        <w:rPr>
          <w:rFonts w:cs="Arial"/>
        </w:rPr>
        <w:t>aprobadas</w:t>
      </w:r>
      <w:r w:rsidRPr="00D93595">
        <w:rPr>
          <w:rFonts w:cs="Arial"/>
        </w:rPr>
        <w:t xml:space="preserve"> por el Comité Directivo.</w:t>
      </w:r>
    </w:p>
    <w:p w14:paraId="0AE537A6" w14:textId="77777777" w:rsidR="0039621A" w:rsidRPr="00D93595" w:rsidRDefault="0039621A" w:rsidP="00D96C0D">
      <w:pPr>
        <w:widowControl w:val="0"/>
        <w:jc w:val="both"/>
        <w:rPr>
          <w:rFonts w:cs="Arial"/>
        </w:rPr>
      </w:pPr>
    </w:p>
    <w:p w14:paraId="16948664" w14:textId="77777777" w:rsidR="0039621A" w:rsidRPr="00D93595" w:rsidRDefault="0039621A" w:rsidP="00D96C0D">
      <w:pPr>
        <w:widowControl w:val="0"/>
        <w:jc w:val="both"/>
        <w:rPr>
          <w:rFonts w:cs="Arial"/>
          <w:lang w:eastAsia="es-ES_tradnl"/>
        </w:rPr>
      </w:pPr>
      <w:r w:rsidRPr="00D93595">
        <w:rPr>
          <w:rFonts w:cs="Arial"/>
          <w:b/>
          <w:lang w:eastAsia="es-ES_tradnl"/>
        </w:rPr>
        <w:t xml:space="preserve">Beneficiarios finales: </w:t>
      </w:r>
      <w:r w:rsidRPr="00D93595">
        <w:rPr>
          <w:rFonts w:cs="Arial"/>
          <w:lang w:eastAsia="es-ES_tradnl"/>
        </w:rPr>
        <w:t>Son las personas a quienes va dirigido el Plan, Programa o Proyecto y quienes resultarán beneficiados del mismo una vez sea ejecutado.</w:t>
      </w:r>
    </w:p>
    <w:p w14:paraId="5AF46ED0" w14:textId="77777777" w:rsidR="0039621A" w:rsidRPr="00D93595" w:rsidRDefault="0039621A" w:rsidP="00D96C0D">
      <w:pPr>
        <w:widowControl w:val="0"/>
        <w:jc w:val="both"/>
        <w:rPr>
          <w:rFonts w:cs="Arial"/>
          <w:lang w:eastAsia="es-ES_tradnl"/>
        </w:rPr>
      </w:pPr>
    </w:p>
    <w:p w14:paraId="6BB11EA6"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Cogeneración</w:t>
      </w:r>
      <w:r w:rsidRPr="00D93595">
        <w:rPr>
          <w:rFonts w:cs="Arial"/>
          <w:color w:val="000000"/>
          <w:lang w:eastAsia="es-ES_tradnl"/>
        </w:rPr>
        <w:t>: Producción combinada de energía eléctrica y energía térmica que hace parte integrante de una actividad productiva. </w:t>
      </w:r>
    </w:p>
    <w:p w14:paraId="04F1BEB8" w14:textId="77777777" w:rsidR="0039621A" w:rsidRPr="00D93595" w:rsidRDefault="0039621A" w:rsidP="00D96C0D">
      <w:pPr>
        <w:widowControl w:val="0"/>
        <w:jc w:val="both"/>
        <w:rPr>
          <w:rFonts w:cs="Arial"/>
          <w:color w:val="000000"/>
          <w:lang w:eastAsia="es-ES_tradnl"/>
        </w:rPr>
      </w:pPr>
    </w:p>
    <w:p w14:paraId="7615C6B3" w14:textId="3ACBBEB9" w:rsidR="00E56B3F" w:rsidRPr="00D93595" w:rsidRDefault="0039621A" w:rsidP="00D96C0D">
      <w:pPr>
        <w:widowControl w:val="0"/>
        <w:jc w:val="both"/>
        <w:rPr>
          <w:rFonts w:cs="Arial"/>
          <w:color w:val="000000"/>
          <w:lang w:eastAsia="es-ES_tradnl"/>
        </w:rPr>
      </w:pPr>
      <w:r w:rsidRPr="00D93595">
        <w:rPr>
          <w:rFonts w:cs="Arial"/>
          <w:b/>
        </w:rPr>
        <w:t>Comité Directivo:</w:t>
      </w:r>
      <w:r w:rsidRPr="00D93595">
        <w:rPr>
          <w:rFonts w:cs="Arial"/>
        </w:rPr>
        <w:t xml:space="preserve"> Es el</w:t>
      </w:r>
      <w:r w:rsidR="00E56B3F" w:rsidRPr="00D93595">
        <w:rPr>
          <w:rFonts w:cs="Arial"/>
        </w:rPr>
        <w:t xml:space="preserve"> </w:t>
      </w:r>
      <w:r w:rsidR="00E56B3F" w:rsidRPr="00D93595">
        <w:t xml:space="preserve">órgano que dirige la administración y </w:t>
      </w:r>
      <w:r w:rsidR="00F05B05" w:rsidRPr="00D93595">
        <w:t>asignación de</w:t>
      </w:r>
      <w:r w:rsidR="00E56B3F" w:rsidRPr="00D93595">
        <w:t xml:space="preserve"> los recursos del FENOGE, </w:t>
      </w:r>
      <w:r w:rsidR="00F05B05" w:rsidRPr="00D93595">
        <w:t>siendo responsable</w:t>
      </w:r>
      <w:r w:rsidR="00E56B3F" w:rsidRPr="00D93595">
        <w:t xml:space="preserve"> de la gestión estratégica general del </w:t>
      </w:r>
      <w:r w:rsidR="001357A3" w:rsidRPr="00D93595">
        <w:t xml:space="preserve">FENOGE </w:t>
      </w:r>
      <w:r w:rsidR="00E56B3F" w:rsidRPr="00D93595">
        <w:t>en cumplimiento de los objetivos establecidos. Su composición y funciones se establecen en el numeral 1.3 contenido en el capítulo II “Operatividad” de este Manual.</w:t>
      </w:r>
    </w:p>
    <w:p w14:paraId="0F9D3E30" w14:textId="77777777" w:rsidR="0039621A" w:rsidRPr="00D93595" w:rsidRDefault="0039621A" w:rsidP="00D96C0D">
      <w:pPr>
        <w:widowControl w:val="0"/>
        <w:jc w:val="both"/>
        <w:rPr>
          <w:rFonts w:cs="Arial"/>
        </w:rPr>
      </w:pPr>
    </w:p>
    <w:p w14:paraId="1DA6C1A0" w14:textId="70516C7F" w:rsidR="00E56B3F" w:rsidRPr="00D93595" w:rsidRDefault="0039621A" w:rsidP="00D96C0D">
      <w:pPr>
        <w:widowControl w:val="0"/>
        <w:jc w:val="both"/>
        <w:rPr>
          <w:rFonts w:cs="Arial"/>
          <w:color w:val="000000"/>
          <w:lang w:eastAsia="es-ES_tradnl"/>
        </w:rPr>
      </w:pPr>
      <w:r w:rsidRPr="00D93595">
        <w:rPr>
          <w:rFonts w:cs="Arial"/>
          <w:b/>
        </w:rPr>
        <w:t>Comité Fiduciario:</w:t>
      </w:r>
      <w:r w:rsidRPr="00D93595">
        <w:rPr>
          <w:rFonts w:cs="Arial"/>
        </w:rPr>
        <w:t xml:space="preserve"> Es el máximo órgano </w:t>
      </w:r>
      <w:r w:rsidR="00E56B3F" w:rsidRPr="00D93595">
        <w:rPr>
          <w:rFonts w:cs="Arial"/>
        </w:rPr>
        <w:t xml:space="preserve">de gobierno </w:t>
      </w:r>
      <w:r w:rsidRPr="00D93595">
        <w:rPr>
          <w:rFonts w:cs="Arial"/>
        </w:rPr>
        <w:t>del Patrimonio Autónomo</w:t>
      </w:r>
      <w:r w:rsidR="00E56B3F" w:rsidRPr="00D93595">
        <w:rPr>
          <w:rFonts w:cs="Arial"/>
        </w:rPr>
        <w:t xml:space="preserve">. </w:t>
      </w:r>
      <w:r w:rsidR="00E56B3F" w:rsidRPr="00D93595">
        <w:t>Su composición y funciones se establecen en el numeral 1.5 contenido en el capítulo II “Operatividad” de este Manual.</w:t>
      </w:r>
    </w:p>
    <w:p w14:paraId="1A3B3DC9" w14:textId="77777777" w:rsidR="0039621A" w:rsidRPr="00D93595" w:rsidRDefault="0039621A" w:rsidP="00D96C0D">
      <w:pPr>
        <w:widowControl w:val="0"/>
        <w:jc w:val="both"/>
        <w:rPr>
          <w:rFonts w:cs="Arial"/>
          <w:b/>
          <w:color w:val="000000"/>
          <w:lang w:eastAsia="es-ES_tradnl"/>
        </w:rPr>
      </w:pPr>
    </w:p>
    <w:p w14:paraId="6DBE1438"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Desarrollo Sostenible:</w:t>
      </w:r>
      <w:r w:rsidRPr="00D93595">
        <w:rPr>
          <w:rFonts w:cs="Arial"/>
          <w:color w:val="000000"/>
          <w:lang w:eastAsia="es-ES_tradnl"/>
        </w:rPr>
        <w:t xml:space="preserve"> Aquel desarrollo que conduce al crecimiento económico, a la elevación de la calidad de vida y al bienestar social, sin agotar la base de recursos naturales renovables en que se sustenta, ni deteriorar el ambiente o el derecho de las generaciones futuras a utilizarlo para la satisfacción de sus propias necesidades, por lo menos en las mismas condiciones de las actuales. </w:t>
      </w:r>
    </w:p>
    <w:p w14:paraId="301A9E22" w14:textId="77777777" w:rsidR="0039621A" w:rsidRPr="00D93595" w:rsidRDefault="0039621A" w:rsidP="00D96C0D">
      <w:pPr>
        <w:widowControl w:val="0"/>
        <w:jc w:val="both"/>
        <w:rPr>
          <w:rFonts w:cs="Arial"/>
          <w:b/>
          <w:color w:val="000000"/>
          <w:lang w:eastAsia="es-ES_tradnl"/>
        </w:rPr>
      </w:pPr>
    </w:p>
    <w:p w14:paraId="08314683"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Eficiencia Energética</w:t>
      </w:r>
      <w:r w:rsidRPr="00D93595">
        <w:rPr>
          <w:rFonts w:cs="Arial"/>
          <w:color w:val="000000"/>
          <w:lang w:eastAsia="es-ES_tradnl"/>
        </w:rPr>
        <w:t xml:space="preserve"> – EE. Es la relación entre la energía aprovechada y la total utilizada en cualquier proceso de la cadena energética, que busca ser maximizada a través de </w:t>
      </w:r>
      <w:r w:rsidRPr="00D93595">
        <w:rPr>
          <w:rFonts w:cs="Arial"/>
          <w:color w:val="000000"/>
          <w:lang w:eastAsia="es-ES_tradnl"/>
        </w:rPr>
        <w:lastRenderedPageBreak/>
        <w:t>buenas prácticas de reconversión tecnológica o sustitución de combustibles. A través de la eficiencia energética, se busca obtener el mayor provecho de la energía, bien sea a partir del uso de una forma primaria de energía o durante cualquier actividad de producción, transformación, transporte, distribución y consumo de las diferentes formas de energía, dentro del marco del desarrollo sostenible y respetando la normatividad vigente sobre el ambiente y los recursos naturales renovables. </w:t>
      </w:r>
    </w:p>
    <w:p w14:paraId="656ABFFE" w14:textId="77777777" w:rsidR="0039621A" w:rsidRPr="00D93595" w:rsidRDefault="0039621A" w:rsidP="00D96C0D">
      <w:pPr>
        <w:widowControl w:val="0"/>
        <w:jc w:val="both"/>
        <w:rPr>
          <w:rFonts w:cs="Arial"/>
          <w:b/>
          <w:color w:val="000000"/>
          <w:lang w:eastAsia="es-ES_tradnl"/>
        </w:rPr>
      </w:pPr>
    </w:p>
    <w:p w14:paraId="4B545A26"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Energía de biomasa</w:t>
      </w:r>
      <w:r w:rsidRPr="00D93595">
        <w:rPr>
          <w:rFonts w:cs="Arial"/>
          <w:color w:val="000000"/>
          <w:lang w:eastAsia="es-ES_tradnl"/>
        </w:rPr>
        <w:t>: Energía obtenida a partir de FNCER que se basa en la degradación espontánea o inducida de cualquier tipo de materia orgánica que ha tenido su origen inmediato como consecuencia de un proceso biológico y toda materia vegetal originada por el proceso de fotosíntesis, así como de los procesos metabólicos de los organismos heterótrofos, y que no contiene o hayan estado en contacto con trazas de elementos que confieren algún grado de peligrosidad. </w:t>
      </w:r>
    </w:p>
    <w:p w14:paraId="7E134CB3" w14:textId="77777777" w:rsidR="0039621A" w:rsidRPr="00D93595" w:rsidRDefault="0039621A" w:rsidP="00D96C0D">
      <w:pPr>
        <w:widowControl w:val="0"/>
        <w:jc w:val="both"/>
        <w:rPr>
          <w:rFonts w:cs="Arial"/>
          <w:b/>
          <w:color w:val="000000"/>
          <w:lang w:eastAsia="es-ES_tradnl"/>
        </w:rPr>
      </w:pPr>
    </w:p>
    <w:p w14:paraId="45727A9E"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Energía de los mares:</w:t>
      </w:r>
      <w:r w:rsidRPr="00D93595">
        <w:rPr>
          <w:rFonts w:cs="Arial"/>
          <w:color w:val="000000"/>
          <w:lang w:eastAsia="es-ES_tradnl"/>
        </w:rPr>
        <w:t xml:space="preserve"> Energía obtenida a partir de aquella fuente no convencional de energía renovable que comprende fenómenos naturales marinos como lo son las mareas, el oleaje, las corrientes marinas, los gradientes térmicos oceánicos y los gradientes de salinidad, entre otros posibles. </w:t>
      </w:r>
    </w:p>
    <w:p w14:paraId="53D6E886" w14:textId="77777777" w:rsidR="0039621A" w:rsidRPr="00D93595" w:rsidRDefault="0039621A" w:rsidP="00D96C0D">
      <w:pPr>
        <w:widowControl w:val="0"/>
        <w:jc w:val="both"/>
        <w:rPr>
          <w:rFonts w:cs="Arial"/>
          <w:b/>
          <w:color w:val="000000"/>
          <w:lang w:eastAsia="es-ES_tradnl"/>
        </w:rPr>
      </w:pPr>
    </w:p>
    <w:p w14:paraId="76A33072"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Energía de pequeños aprovechamientos hidroeléctricos.</w:t>
      </w:r>
      <w:r w:rsidRPr="00D93595">
        <w:rPr>
          <w:rFonts w:cs="Arial"/>
          <w:color w:val="000000"/>
          <w:lang w:eastAsia="es-ES_tradnl"/>
        </w:rPr>
        <w:t xml:space="preserve"> Energía obtenida a partir de aquella fuente no convencional de energía renovable que se basa en los cuerpos de agua a pequeña escala. </w:t>
      </w:r>
    </w:p>
    <w:p w14:paraId="6D868876" w14:textId="77777777" w:rsidR="0039621A" w:rsidRPr="00D93595" w:rsidRDefault="0039621A" w:rsidP="00D96C0D">
      <w:pPr>
        <w:widowControl w:val="0"/>
        <w:jc w:val="both"/>
        <w:rPr>
          <w:rFonts w:cs="Arial"/>
          <w:b/>
          <w:color w:val="000000"/>
          <w:lang w:eastAsia="es-ES_tradnl"/>
        </w:rPr>
      </w:pPr>
    </w:p>
    <w:p w14:paraId="5D2E0B3B"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Energía eólica</w:t>
      </w:r>
      <w:r w:rsidRPr="00D93595">
        <w:rPr>
          <w:rFonts w:cs="Arial"/>
          <w:color w:val="000000"/>
          <w:lang w:eastAsia="es-ES_tradnl"/>
        </w:rPr>
        <w:t>: Energía obtenida a partir de aquella fuente no convencional de energía renovable que consiste en el movimiento de las masas de aire. </w:t>
      </w:r>
    </w:p>
    <w:p w14:paraId="4A71B3B8" w14:textId="77777777" w:rsidR="0039621A" w:rsidRPr="00D93595" w:rsidRDefault="0039621A" w:rsidP="00D96C0D">
      <w:pPr>
        <w:widowControl w:val="0"/>
        <w:jc w:val="both"/>
        <w:rPr>
          <w:rFonts w:cs="Arial"/>
          <w:b/>
          <w:color w:val="000000"/>
          <w:lang w:eastAsia="es-ES_tradnl"/>
        </w:rPr>
      </w:pPr>
    </w:p>
    <w:p w14:paraId="07087928"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Energía geotérmica</w:t>
      </w:r>
      <w:r w:rsidRPr="00D93595">
        <w:rPr>
          <w:rFonts w:cs="Arial"/>
          <w:color w:val="000000"/>
          <w:lang w:eastAsia="es-ES_tradnl"/>
        </w:rPr>
        <w:t>: Energía obtenida a partir de aquella fuente no convencional de energía renovable que consiste en el calor que yace del subsuelo terrestre. </w:t>
      </w:r>
    </w:p>
    <w:p w14:paraId="6B1CA8CE" w14:textId="77777777" w:rsidR="0039621A" w:rsidRPr="00D93595" w:rsidRDefault="0039621A" w:rsidP="00D96C0D">
      <w:pPr>
        <w:widowControl w:val="0"/>
        <w:jc w:val="both"/>
        <w:rPr>
          <w:rFonts w:cs="Arial"/>
          <w:b/>
          <w:color w:val="000000"/>
          <w:lang w:eastAsia="es-ES_tradnl"/>
        </w:rPr>
      </w:pPr>
    </w:p>
    <w:p w14:paraId="4584C64B"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Energía solar</w:t>
      </w:r>
      <w:r w:rsidRPr="00D93595">
        <w:rPr>
          <w:rFonts w:cs="Arial"/>
          <w:color w:val="000000"/>
          <w:lang w:eastAsia="es-ES_tradnl"/>
        </w:rPr>
        <w:t>: Energía obtenida a partir de aquella fuente no convencional de energía renovable que consiste de la radiación electromagnética proveniente del sol. </w:t>
      </w:r>
    </w:p>
    <w:p w14:paraId="11B814F9" w14:textId="77777777" w:rsidR="0039621A" w:rsidRPr="00D93595" w:rsidRDefault="0039621A" w:rsidP="00D96C0D">
      <w:pPr>
        <w:widowControl w:val="0"/>
        <w:jc w:val="both"/>
        <w:rPr>
          <w:rFonts w:cs="Arial"/>
          <w:b/>
          <w:color w:val="000000"/>
          <w:lang w:eastAsia="es-ES_tradnl"/>
        </w:rPr>
      </w:pPr>
    </w:p>
    <w:p w14:paraId="26CB79F8" w14:textId="1AD9FC04" w:rsidR="0039621A" w:rsidRPr="00D93595" w:rsidRDefault="0039621A" w:rsidP="00D96C0D">
      <w:pPr>
        <w:widowControl w:val="0"/>
        <w:jc w:val="both"/>
        <w:rPr>
          <w:rFonts w:cs="Arial"/>
          <w:b/>
        </w:rPr>
      </w:pPr>
      <w:r w:rsidRPr="00D93595">
        <w:rPr>
          <w:rFonts w:cs="Arial"/>
          <w:b/>
          <w:color w:val="000000"/>
          <w:lang w:eastAsia="es-ES_tradnl"/>
        </w:rPr>
        <w:t>Excedente de energía</w:t>
      </w:r>
      <w:r w:rsidRPr="00D93595">
        <w:rPr>
          <w:rFonts w:cs="Arial"/>
          <w:color w:val="000000"/>
          <w:lang w:eastAsia="es-ES_tradnl"/>
        </w:rPr>
        <w:t>: La energía sobrante una vez cubiertas las necesidades de consumo propias, producto de una actividad de autogeneración o cogeneración. </w:t>
      </w:r>
    </w:p>
    <w:p w14:paraId="5C8EA9E2" w14:textId="77777777" w:rsidR="0039621A" w:rsidRPr="00D93595" w:rsidRDefault="0039621A" w:rsidP="00D96C0D">
      <w:pPr>
        <w:widowControl w:val="0"/>
        <w:jc w:val="both"/>
        <w:rPr>
          <w:rFonts w:cs="Arial"/>
          <w:b/>
          <w:color w:val="000000"/>
          <w:lang w:eastAsia="es-ES_tradnl"/>
        </w:rPr>
      </w:pPr>
    </w:p>
    <w:p w14:paraId="68183A89" w14:textId="2CEF5B3F"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Fiduciaria</w:t>
      </w:r>
      <w:r w:rsidRPr="00D93595">
        <w:rPr>
          <w:rFonts w:cs="Arial"/>
          <w:color w:val="000000"/>
          <w:lang w:eastAsia="es-ES_tradnl"/>
        </w:rPr>
        <w:t xml:space="preserve">: Es la </w:t>
      </w:r>
      <w:r w:rsidR="00095AEA" w:rsidRPr="00D93595">
        <w:rPr>
          <w:rFonts w:cs="Arial"/>
          <w:color w:val="000000"/>
          <w:lang w:eastAsia="es-ES_tradnl"/>
        </w:rPr>
        <w:t xml:space="preserve">entidad de que trata el artículo 368 de la ley 1819 de 2016 entendida como la </w:t>
      </w:r>
      <w:r w:rsidRPr="00D93595">
        <w:rPr>
          <w:rFonts w:cs="Arial"/>
          <w:color w:val="000000"/>
          <w:lang w:eastAsia="es-ES_tradnl"/>
        </w:rPr>
        <w:t>sociedad fiduciaria vigilada por</w:t>
      </w:r>
      <w:r w:rsidR="00095AEA" w:rsidRPr="00D93595">
        <w:rPr>
          <w:rFonts w:cs="Arial"/>
          <w:color w:val="000000"/>
          <w:lang w:eastAsia="es-ES_tradnl"/>
        </w:rPr>
        <w:t xml:space="preserve"> </w:t>
      </w:r>
      <w:r w:rsidRPr="00D93595">
        <w:rPr>
          <w:rFonts w:cs="Arial"/>
          <w:color w:val="000000"/>
          <w:lang w:eastAsia="es-ES_tradnl"/>
        </w:rPr>
        <w:t xml:space="preserve">la Superintendencia Financiera de Colombia, seleccionada por el MME </w:t>
      </w:r>
      <w:r w:rsidRPr="00D93595">
        <w:rPr>
          <w:rFonts w:cs="Arial"/>
        </w:rPr>
        <w:t>con la que se celebrará el respectivo contrato de fiducia mercantil, será la vocera y administradora del patrimonio autónomo</w:t>
      </w:r>
      <w:r w:rsidRPr="00D93595">
        <w:rPr>
          <w:rFonts w:cs="Arial"/>
          <w:color w:val="000000"/>
          <w:lang w:eastAsia="es-ES_tradnl"/>
        </w:rPr>
        <w:t xml:space="preserve"> del FENOGE, </w:t>
      </w:r>
      <w:r w:rsidRPr="00D93595">
        <w:rPr>
          <w:rFonts w:cs="Arial"/>
        </w:rPr>
        <w:t>encargada de recibir los recursos que ingresen al FENOGE</w:t>
      </w:r>
      <w:r w:rsidRPr="00D93595">
        <w:rPr>
          <w:rFonts w:cs="Arial"/>
          <w:color w:val="000000"/>
          <w:lang w:eastAsia="es-ES_tradnl"/>
        </w:rPr>
        <w:t>.</w:t>
      </w:r>
    </w:p>
    <w:p w14:paraId="048A8825" w14:textId="77777777" w:rsidR="0039621A" w:rsidRPr="00D93595" w:rsidRDefault="0039621A" w:rsidP="00D96C0D">
      <w:pPr>
        <w:widowControl w:val="0"/>
        <w:jc w:val="both"/>
        <w:rPr>
          <w:rFonts w:cs="Arial"/>
          <w:b/>
          <w:color w:val="000000"/>
          <w:lang w:eastAsia="es-ES_tradnl"/>
        </w:rPr>
      </w:pPr>
    </w:p>
    <w:p w14:paraId="519595E8" w14:textId="25ABCFCF"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Fuentes convencionales de energía</w:t>
      </w:r>
      <w:r w:rsidRPr="00D93595">
        <w:rPr>
          <w:rFonts w:cs="Arial"/>
          <w:color w:val="000000"/>
          <w:lang w:eastAsia="es-ES_tradnl"/>
        </w:rPr>
        <w:t xml:space="preserve">: </w:t>
      </w:r>
      <w:r w:rsidR="00095AEA" w:rsidRPr="00D93595">
        <w:rPr>
          <w:rFonts w:cs="Arial"/>
          <w:color w:val="000000"/>
          <w:lang w:eastAsia="es-ES_tradnl"/>
        </w:rPr>
        <w:t>Son a</w:t>
      </w:r>
      <w:r w:rsidRPr="00D93595">
        <w:rPr>
          <w:rFonts w:cs="Arial"/>
          <w:color w:val="000000"/>
          <w:lang w:eastAsia="es-ES_tradnl"/>
        </w:rPr>
        <w:t>quellos recursos de energía que son utilizados de forma intensiva y ampliamente comercializados en el País. </w:t>
      </w:r>
    </w:p>
    <w:p w14:paraId="72A4D466" w14:textId="77777777" w:rsidR="0039621A" w:rsidRPr="00D93595" w:rsidRDefault="0039621A" w:rsidP="00D96C0D">
      <w:pPr>
        <w:widowControl w:val="0"/>
        <w:jc w:val="both"/>
        <w:rPr>
          <w:rFonts w:cs="Arial"/>
          <w:b/>
          <w:color w:val="000000"/>
          <w:lang w:eastAsia="es-ES_tradnl"/>
        </w:rPr>
      </w:pPr>
    </w:p>
    <w:p w14:paraId="38753535" w14:textId="57BA335C"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Fuentes No Convencionales de Energía - FNCE -</w:t>
      </w:r>
      <w:r w:rsidRPr="00D93595">
        <w:rPr>
          <w:rFonts w:cs="Arial"/>
          <w:color w:val="000000"/>
          <w:lang w:eastAsia="es-ES_tradnl"/>
        </w:rPr>
        <w:t xml:space="preserve">: </w:t>
      </w:r>
      <w:r w:rsidR="00095AEA" w:rsidRPr="00D93595">
        <w:rPr>
          <w:rFonts w:cs="Arial"/>
          <w:color w:val="000000"/>
          <w:lang w:eastAsia="es-ES_tradnl"/>
        </w:rPr>
        <w:t>Son a</w:t>
      </w:r>
      <w:r w:rsidRPr="00D93595">
        <w:rPr>
          <w:rFonts w:cs="Arial"/>
          <w:color w:val="000000"/>
          <w:lang w:eastAsia="es-ES_tradnl"/>
        </w:rPr>
        <w:t>quellos recursos de energía disponibles a nivel mundial que son ambientalmente sostenibles, pero que en el País no son emplead</w:t>
      </w:r>
      <w:r w:rsidR="00095AEA" w:rsidRPr="00D93595">
        <w:rPr>
          <w:rFonts w:cs="Arial"/>
          <w:color w:val="000000"/>
          <w:lang w:eastAsia="es-ES_tradnl"/>
        </w:rPr>
        <w:t>a</w:t>
      </w:r>
      <w:r w:rsidRPr="00D93595">
        <w:rPr>
          <w:rFonts w:cs="Arial"/>
          <w:color w:val="000000"/>
          <w:lang w:eastAsia="es-ES_tradnl"/>
        </w:rPr>
        <w:t>s o son utilizados de manera marginal y no se comercializan ampliamente. Se consideran FNCE la energía nuclear o atómica y las FNCER. Otras fuentes podrán ser consideradas como FNCE según lo determine la UPME. </w:t>
      </w:r>
    </w:p>
    <w:p w14:paraId="0386F851" w14:textId="77777777" w:rsidR="0039621A" w:rsidRPr="00D93595" w:rsidRDefault="0039621A" w:rsidP="00D96C0D">
      <w:pPr>
        <w:widowControl w:val="0"/>
        <w:jc w:val="both"/>
        <w:rPr>
          <w:rFonts w:cs="Arial"/>
          <w:b/>
          <w:color w:val="000000"/>
          <w:lang w:eastAsia="es-ES_tradnl"/>
        </w:rPr>
      </w:pPr>
    </w:p>
    <w:p w14:paraId="6BF0E888" w14:textId="52EFB94D"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Fuentes No Convencionales de Energía Renovable -FNCER</w:t>
      </w:r>
      <w:r w:rsidR="00DD0332" w:rsidRPr="00D93595">
        <w:rPr>
          <w:rFonts w:cs="Arial"/>
          <w:color w:val="000000"/>
          <w:lang w:eastAsia="es-ES_tradnl"/>
        </w:rPr>
        <w:t>-</w:t>
      </w:r>
      <w:r w:rsidR="00410EBC">
        <w:rPr>
          <w:rFonts w:cs="Arial"/>
          <w:color w:val="000000"/>
          <w:lang w:eastAsia="es-ES_tradnl"/>
        </w:rPr>
        <w:t>:</w:t>
      </w:r>
      <w:r w:rsidRPr="00D93595">
        <w:rPr>
          <w:rFonts w:cs="Arial"/>
          <w:color w:val="000000"/>
          <w:lang w:eastAsia="es-ES_tradnl"/>
        </w:rPr>
        <w:t xml:space="preserve"> </w:t>
      </w:r>
      <w:r w:rsidR="00095AEA" w:rsidRPr="00D93595">
        <w:rPr>
          <w:rFonts w:cs="Arial"/>
          <w:color w:val="000000"/>
          <w:lang w:eastAsia="es-ES_tradnl"/>
        </w:rPr>
        <w:t>Son a</w:t>
      </w:r>
      <w:r w:rsidRPr="00D93595">
        <w:rPr>
          <w:rFonts w:cs="Arial"/>
          <w:color w:val="000000"/>
          <w:lang w:eastAsia="es-ES_tradnl"/>
        </w:rPr>
        <w:t xml:space="preserve">quellos recursos de </w:t>
      </w:r>
      <w:r w:rsidRPr="00D93595">
        <w:rPr>
          <w:rFonts w:cs="Arial"/>
          <w:color w:val="000000"/>
          <w:lang w:eastAsia="es-ES_tradnl"/>
        </w:rPr>
        <w:lastRenderedPageBreak/>
        <w:t>energía renovable disponibles a nivel mundial que son ambientalmente sostenibles, pero que en el país no son empleados o son utilizados de manera marginal y no se comercializan ampliamente. Se consideran FNCER la biomasa, los pequeños aprovechamientos hidroeléctricos, la eólica, la geotérmica, la solar y los mares. Otras fuentes podrán ser consideradas como FNCER según lo determine la UPME. </w:t>
      </w:r>
    </w:p>
    <w:p w14:paraId="14159096" w14:textId="77777777" w:rsidR="0039621A" w:rsidRPr="00D93595" w:rsidRDefault="0039621A" w:rsidP="00D96C0D">
      <w:pPr>
        <w:widowControl w:val="0"/>
        <w:jc w:val="both"/>
        <w:rPr>
          <w:rFonts w:cs="Arial"/>
          <w:b/>
          <w:color w:val="000000"/>
          <w:lang w:eastAsia="es-ES_tradnl"/>
        </w:rPr>
      </w:pPr>
    </w:p>
    <w:p w14:paraId="1A58829E"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Generación Distribuida – GD -:</w:t>
      </w:r>
      <w:r w:rsidRPr="00D93595">
        <w:rPr>
          <w:rFonts w:cs="Arial"/>
          <w:color w:val="000000"/>
          <w:lang w:eastAsia="es-ES_tradnl"/>
        </w:rPr>
        <w:t xml:space="preserve"> Es la producción de energía eléctrica, cerca de los centros de consumo, conectada a un Sistema de Distribución Local (“SDL”). La capacidad de la GD se definirá en función de la capacidad del sistema en donde se va a conectar, según los términos del código de conexión y las demás disposiciones que la CREG defina para tal fin. </w:t>
      </w:r>
    </w:p>
    <w:p w14:paraId="50979CBF" w14:textId="77777777" w:rsidR="0039621A" w:rsidRPr="00D93595" w:rsidRDefault="0039621A" w:rsidP="00D96C0D">
      <w:pPr>
        <w:widowControl w:val="0"/>
        <w:jc w:val="both"/>
        <w:rPr>
          <w:rFonts w:cs="Arial"/>
          <w:b/>
          <w:color w:val="000000"/>
          <w:lang w:eastAsia="es-ES_tradnl"/>
        </w:rPr>
      </w:pPr>
    </w:p>
    <w:p w14:paraId="636531D0"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Gestión eficiente de la energía – GEE -:</w:t>
      </w:r>
      <w:r w:rsidRPr="00D93595">
        <w:rPr>
          <w:rFonts w:cs="Arial"/>
          <w:color w:val="000000"/>
          <w:lang w:eastAsia="es-ES_tradnl"/>
        </w:rPr>
        <w:t xml:space="preserve"> Conjunto de acciones orientadas a asegurar el suministro energético a través de la implementación de medidas de EE y RD.</w:t>
      </w:r>
    </w:p>
    <w:p w14:paraId="3C34DE04" w14:textId="77777777" w:rsidR="0039621A" w:rsidRPr="00D93595" w:rsidRDefault="0039621A" w:rsidP="00D96C0D">
      <w:pPr>
        <w:widowControl w:val="0"/>
        <w:jc w:val="both"/>
        <w:rPr>
          <w:rFonts w:cs="Arial"/>
          <w:b/>
          <w:color w:val="000000"/>
          <w:lang w:eastAsia="es-ES_tradnl"/>
        </w:rPr>
      </w:pPr>
    </w:p>
    <w:p w14:paraId="5336170B" w14:textId="4DA12015" w:rsidR="0039621A" w:rsidRPr="00D93595" w:rsidRDefault="0039621A" w:rsidP="00D96C0D">
      <w:pPr>
        <w:widowControl w:val="0"/>
        <w:jc w:val="both"/>
        <w:rPr>
          <w:rFonts w:cs="Arial"/>
          <w:lang w:eastAsia="es-ES_tradnl"/>
        </w:rPr>
      </w:pPr>
      <w:r w:rsidRPr="00D93595">
        <w:rPr>
          <w:rFonts w:cs="Arial"/>
          <w:b/>
          <w:color w:val="000000"/>
          <w:lang w:eastAsia="es-ES_tradnl"/>
        </w:rPr>
        <w:t>Patrimonio autónomo:</w:t>
      </w:r>
      <w:r w:rsidRPr="00D93595">
        <w:rPr>
          <w:rFonts w:cs="Arial"/>
          <w:color w:val="000000"/>
          <w:lang w:eastAsia="es-ES_tradnl"/>
        </w:rPr>
        <w:t xml:space="preserve"> </w:t>
      </w:r>
      <w:r w:rsidR="00085522" w:rsidRPr="00D93595">
        <w:t xml:space="preserve">Es el receptor del conjunto de los </w:t>
      </w:r>
      <w:r w:rsidRPr="00D93595">
        <w:rPr>
          <w:rFonts w:cs="Arial"/>
          <w:lang w:eastAsia="es-ES_tradnl"/>
        </w:rPr>
        <w:t xml:space="preserve">recursos que transfieran los distintos </w:t>
      </w:r>
      <w:r w:rsidR="00337468" w:rsidRPr="00D93595">
        <w:rPr>
          <w:rFonts w:cs="Arial"/>
          <w:lang w:eastAsia="es-ES_tradnl"/>
        </w:rPr>
        <w:t>a</w:t>
      </w:r>
      <w:r w:rsidRPr="00D93595">
        <w:rPr>
          <w:rFonts w:cs="Arial"/>
          <w:lang w:eastAsia="es-ES_tradnl"/>
        </w:rPr>
        <w:t>portantes para ser recaudados, administrados e invertidos con sujeción al objeto del FENOGE.</w:t>
      </w:r>
    </w:p>
    <w:p w14:paraId="5D1EE7CC" w14:textId="77777777" w:rsidR="0039621A" w:rsidRPr="00D93595" w:rsidRDefault="0039621A" w:rsidP="00D96C0D">
      <w:pPr>
        <w:widowControl w:val="0"/>
        <w:jc w:val="both"/>
        <w:rPr>
          <w:rFonts w:cs="Arial"/>
          <w:color w:val="000000"/>
          <w:lang w:eastAsia="es-ES_tradnl"/>
        </w:rPr>
      </w:pPr>
    </w:p>
    <w:p w14:paraId="05AF5F0B" w14:textId="77777777" w:rsidR="0039621A" w:rsidRPr="00D93595" w:rsidRDefault="0039621A" w:rsidP="00D96C0D">
      <w:pPr>
        <w:pStyle w:val="EcoTitleSpecial"/>
        <w:keepNext w:val="0"/>
        <w:widowControl w:val="0"/>
        <w:spacing w:before="0" w:after="0" w:line="240" w:lineRule="auto"/>
        <w:jc w:val="both"/>
        <w:rPr>
          <w:rFonts w:cs="Arial"/>
          <w:color w:val="auto"/>
          <w:u w:val="none"/>
          <w:lang w:val="es-ES_tradnl"/>
        </w:rPr>
      </w:pPr>
      <w:r w:rsidRPr="00D93595">
        <w:rPr>
          <w:rFonts w:cs="Arial"/>
          <w:b/>
          <w:color w:val="auto"/>
          <w:u w:val="none"/>
          <w:lang w:val="es-ES_tradnl" w:eastAsia="es-ES"/>
        </w:rPr>
        <w:t>Plan:</w:t>
      </w:r>
      <w:r w:rsidRPr="00D93595">
        <w:rPr>
          <w:rFonts w:cs="Arial"/>
          <w:color w:val="auto"/>
          <w:u w:val="none"/>
          <w:lang w:val="es-ES_tradnl" w:eastAsia="es-ES"/>
        </w:rPr>
        <w:t xml:space="preserve"> </w:t>
      </w:r>
      <w:r w:rsidRPr="00D93595">
        <w:rPr>
          <w:rFonts w:cs="Arial"/>
          <w:color w:val="auto"/>
          <w:u w:val="none"/>
          <w:lang w:val="es-ES_tradnl"/>
        </w:rPr>
        <w:t xml:space="preserve">Es el concepto de planificación más general que define las políticas y estrategias de desarrollo que permitan transformar una situación. Se materializa a través de objetivos, estrategias, programas y proyectos, sustentados con unas metas, instrumentos y recursos. Un Plan se articula en Programas y estos se conforman por Proyectos. </w:t>
      </w:r>
    </w:p>
    <w:p w14:paraId="33DDEBFC" w14:textId="77777777" w:rsidR="0039621A" w:rsidRPr="00D93595" w:rsidRDefault="0039621A" w:rsidP="00D96C0D">
      <w:pPr>
        <w:pStyle w:val="EcoTitleSpecial"/>
        <w:keepNext w:val="0"/>
        <w:widowControl w:val="0"/>
        <w:spacing w:before="0" w:after="0" w:line="240" w:lineRule="auto"/>
        <w:jc w:val="both"/>
        <w:rPr>
          <w:rFonts w:cs="Arial"/>
          <w:b/>
          <w:color w:val="auto"/>
          <w:u w:val="none"/>
          <w:lang w:val="es-ES_tradnl" w:eastAsia="es-ES"/>
        </w:rPr>
      </w:pPr>
    </w:p>
    <w:p w14:paraId="63B2E4DB" w14:textId="77777777" w:rsidR="0039621A" w:rsidRPr="00D93595" w:rsidRDefault="0039621A" w:rsidP="00D96C0D">
      <w:pPr>
        <w:pStyle w:val="EcoTitleSpecial"/>
        <w:keepNext w:val="0"/>
        <w:widowControl w:val="0"/>
        <w:spacing w:before="0" w:after="0" w:line="240" w:lineRule="auto"/>
        <w:jc w:val="both"/>
        <w:rPr>
          <w:rFonts w:cs="Arial"/>
          <w:color w:val="auto"/>
          <w:u w:val="none"/>
          <w:lang w:val="es-ES_tradnl"/>
        </w:rPr>
      </w:pPr>
      <w:r w:rsidRPr="00D93595">
        <w:rPr>
          <w:rFonts w:cs="Arial"/>
          <w:b/>
          <w:color w:val="auto"/>
          <w:u w:val="none"/>
          <w:lang w:val="es-ES_tradnl" w:eastAsia="es-ES"/>
        </w:rPr>
        <w:t>Programa</w:t>
      </w:r>
      <w:r w:rsidRPr="00D93595">
        <w:rPr>
          <w:rFonts w:cs="Arial"/>
          <w:color w:val="auto"/>
          <w:u w:val="none"/>
          <w:lang w:val="es-ES_tradnl"/>
        </w:rPr>
        <w:t xml:space="preserve">: Es la articulación de un grupo de Proyectos que apuntan al mismo objetivo, lo cual implica una visión más global para la solución de los problemas. Un Programa puede definirse como un conjunto organizado e integral de Proyectos, por lo general orientados por un ámbito sectorial. Un Programa también puede tener un carácter territorial (cubrir varios municipios), o poblacional (cobertura de beneficiarios en un grupo determinado de población). </w:t>
      </w:r>
    </w:p>
    <w:p w14:paraId="61029C3E" w14:textId="77777777" w:rsidR="0039621A" w:rsidRPr="00D93595" w:rsidRDefault="0039621A" w:rsidP="00D96C0D">
      <w:pPr>
        <w:pStyle w:val="EcoTitleSpecial"/>
        <w:keepNext w:val="0"/>
        <w:widowControl w:val="0"/>
        <w:spacing w:before="0" w:after="0" w:line="240" w:lineRule="auto"/>
        <w:jc w:val="both"/>
        <w:rPr>
          <w:rFonts w:cs="Arial"/>
          <w:b/>
          <w:color w:val="auto"/>
          <w:u w:val="none"/>
          <w:lang w:val="es-ES_tradnl" w:eastAsia="es-ES"/>
        </w:rPr>
      </w:pPr>
    </w:p>
    <w:p w14:paraId="3C30EBF0" w14:textId="77777777" w:rsidR="0039621A" w:rsidRPr="00D93595" w:rsidRDefault="0039621A" w:rsidP="00D96C0D">
      <w:pPr>
        <w:pStyle w:val="EcoTitleSpecial"/>
        <w:keepNext w:val="0"/>
        <w:widowControl w:val="0"/>
        <w:spacing w:before="0" w:after="0" w:line="240" w:lineRule="auto"/>
        <w:jc w:val="both"/>
        <w:rPr>
          <w:rFonts w:cs="Arial"/>
          <w:color w:val="auto"/>
          <w:u w:val="none"/>
          <w:lang w:val="es-ES_tradnl" w:eastAsia="es-ES_tradnl"/>
        </w:rPr>
      </w:pPr>
      <w:r w:rsidRPr="00D93595">
        <w:rPr>
          <w:rFonts w:cs="Arial"/>
          <w:b/>
          <w:color w:val="auto"/>
          <w:u w:val="none"/>
          <w:lang w:val="es-ES_tradnl" w:eastAsia="es-ES"/>
        </w:rPr>
        <w:t>Proyecto:</w:t>
      </w:r>
      <w:r w:rsidRPr="00D93595">
        <w:rPr>
          <w:rFonts w:cs="Arial"/>
          <w:color w:val="auto"/>
          <w:u w:val="none"/>
          <w:lang w:val="es-ES_tradnl" w:eastAsia="es-ES"/>
        </w:rPr>
        <w:t xml:space="preserve"> </w:t>
      </w:r>
      <w:r w:rsidRPr="00D93595">
        <w:rPr>
          <w:rFonts w:cs="Arial"/>
          <w:color w:val="auto"/>
          <w:u w:val="none"/>
          <w:lang w:val="es-ES_tradnl"/>
        </w:rPr>
        <w:t xml:space="preserve">Es un conjunto de acciones interrelacionadas y dirigidas a lograr unos resultados para transformar o mejorar una situación, en un plazo limitado y con recursos presupuestados. Los Proyectos tienen mayor probabilidad de ser aceptados en el ámbito de la cooperación internacional cuando forman parte de un Programa y cuando responden a planes de desarrollo nacionales, regionales o municipales. </w:t>
      </w:r>
    </w:p>
    <w:p w14:paraId="3BD821DE" w14:textId="77777777" w:rsidR="0039621A" w:rsidRPr="00D93595" w:rsidRDefault="0039621A" w:rsidP="00D96C0D">
      <w:pPr>
        <w:widowControl w:val="0"/>
        <w:jc w:val="both"/>
        <w:rPr>
          <w:rFonts w:cs="Arial"/>
          <w:b/>
        </w:rPr>
      </w:pPr>
    </w:p>
    <w:p w14:paraId="6D9806A8" w14:textId="77777777" w:rsidR="0039621A" w:rsidRPr="00D93595" w:rsidRDefault="0039621A" w:rsidP="00D96C0D">
      <w:pPr>
        <w:widowControl w:val="0"/>
        <w:jc w:val="both"/>
        <w:rPr>
          <w:rFonts w:cs="Arial"/>
        </w:rPr>
      </w:pPr>
      <w:r w:rsidRPr="00D93595">
        <w:rPr>
          <w:rFonts w:cs="Arial"/>
          <w:b/>
        </w:rPr>
        <w:t>Reglamento Operativo del Patrimonio Autónomo:</w:t>
      </w:r>
      <w:r w:rsidRPr="00D93595">
        <w:rPr>
          <w:rFonts w:cs="Arial"/>
        </w:rPr>
        <w:t xml:space="preserve"> Documento que contiene las disposiciones para la administración del Patrimonio Autónomo sin perjuicio de las instrucciones contenidas en el presente Manual Operativo y las políticas que con posterioridad se definan y aprueben el Comité Directivo del FENOGE;</w:t>
      </w:r>
    </w:p>
    <w:p w14:paraId="7C444008" w14:textId="77777777" w:rsidR="0039621A" w:rsidRPr="00D93595" w:rsidRDefault="0039621A" w:rsidP="00D96C0D">
      <w:pPr>
        <w:widowControl w:val="0"/>
        <w:jc w:val="both"/>
        <w:rPr>
          <w:rFonts w:cs="Arial"/>
          <w:b/>
          <w:lang w:eastAsia="es-ES_tradnl"/>
        </w:rPr>
      </w:pPr>
    </w:p>
    <w:p w14:paraId="61596D6A" w14:textId="5C6401DD" w:rsidR="0039621A" w:rsidRPr="00D93595" w:rsidRDefault="0039621A" w:rsidP="00D96C0D">
      <w:pPr>
        <w:widowControl w:val="0"/>
        <w:jc w:val="both"/>
        <w:rPr>
          <w:rFonts w:cs="Arial"/>
          <w:color w:val="000000"/>
          <w:lang w:eastAsia="es-ES_tradnl"/>
        </w:rPr>
      </w:pPr>
      <w:r w:rsidRPr="00D93595">
        <w:rPr>
          <w:rFonts w:cs="Arial"/>
          <w:b/>
          <w:lang w:eastAsia="es-ES_tradnl"/>
        </w:rPr>
        <w:t xml:space="preserve">Respuesta de la demanda –RD </w:t>
      </w:r>
      <w:r w:rsidR="00410EBC" w:rsidRPr="00D93595">
        <w:rPr>
          <w:rFonts w:cs="Arial"/>
          <w:b/>
          <w:lang w:eastAsia="es-ES_tradnl"/>
        </w:rPr>
        <w:t>-</w:t>
      </w:r>
      <w:r w:rsidR="00410EBC" w:rsidRPr="00D93595">
        <w:rPr>
          <w:rFonts w:cs="Arial"/>
          <w:lang w:eastAsia="es-ES_tradnl"/>
        </w:rPr>
        <w:t>:</w:t>
      </w:r>
      <w:r w:rsidRPr="00D93595">
        <w:rPr>
          <w:rFonts w:cs="Arial"/>
          <w:lang w:eastAsia="es-ES_tradnl"/>
        </w:rPr>
        <w:t xml:space="preserve"> Consiste en cambios en el consumo de energía eléctrica </w:t>
      </w:r>
      <w:r w:rsidRPr="00D93595">
        <w:rPr>
          <w:rFonts w:cs="Arial"/>
          <w:color w:val="000000"/>
          <w:lang w:eastAsia="es-ES_tradnl"/>
        </w:rPr>
        <w:t>por parte del consumidor, con respecto a un patrón usual de consumo, en respuesta a señales de precios o incentivos diseñados para inducir bajos consumos. </w:t>
      </w:r>
    </w:p>
    <w:p w14:paraId="3EC754BF" w14:textId="77777777" w:rsidR="0039621A" w:rsidRPr="00D93595" w:rsidRDefault="0039621A" w:rsidP="00D96C0D">
      <w:pPr>
        <w:widowControl w:val="0"/>
        <w:jc w:val="both"/>
        <w:rPr>
          <w:rFonts w:cs="Arial"/>
          <w:color w:val="000000"/>
          <w:lang w:eastAsia="es-ES_tradnl"/>
        </w:rPr>
      </w:pPr>
    </w:p>
    <w:p w14:paraId="000B0A0B" w14:textId="77777777" w:rsidR="0039621A" w:rsidRPr="00D93595" w:rsidRDefault="0039621A" w:rsidP="00D96C0D">
      <w:pPr>
        <w:widowControl w:val="0"/>
        <w:jc w:val="both"/>
        <w:rPr>
          <w:rFonts w:cs="Arial"/>
          <w:lang w:eastAsia="es-ES_tradnl"/>
        </w:rPr>
      </w:pPr>
      <w:r w:rsidRPr="00D93595">
        <w:rPr>
          <w:rFonts w:cs="Arial"/>
          <w:b/>
          <w:lang w:eastAsia="es-ES_tradnl"/>
        </w:rPr>
        <w:t>Sistema energético nacional – SEN.</w:t>
      </w:r>
      <w:r w:rsidRPr="00D93595">
        <w:rPr>
          <w:rFonts w:cs="Arial"/>
          <w:lang w:eastAsia="es-ES_tradnl"/>
        </w:rPr>
        <w:t xml:space="preserve"> Conjunto de fuentes energéticas, infraestructura, agentes productores, transportadores, distribuidores, comercializadores y consumidores que dan lugar a la explotación, transformación, transporte, distribución, comercialización y consumo de energía en sus diferentes formas, entendidas como energía eléctrica, combustibles líquidos, sólidos o gaseosos, u otra. Hacen parte del Sistema Energético </w:t>
      </w:r>
      <w:r w:rsidRPr="00D93595">
        <w:rPr>
          <w:rFonts w:cs="Arial"/>
          <w:lang w:eastAsia="es-ES_tradnl"/>
        </w:rPr>
        <w:lastRenderedPageBreak/>
        <w:t>Nacional, entre otros, el Sistema Interconectado Nacional, las Zonas No Interconectadas, las redes nacionales de transporte y distribución de hidrocarburos y gas natural, las refinerías, los yacimientos petroleros y las minas de carbón, por mencionar solo algunos de sus elementos. </w:t>
      </w:r>
    </w:p>
    <w:p w14:paraId="428CF5A1" w14:textId="77777777" w:rsidR="0039621A" w:rsidRPr="00D93595" w:rsidRDefault="0039621A" w:rsidP="00D96C0D">
      <w:pPr>
        <w:widowControl w:val="0"/>
        <w:jc w:val="both"/>
        <w:rPr>
          <w:rFonts w:cs="Arial"/>
          <w:b/>
          <w:color w:val="000000"/>
          <w:lang w:eastAsia="es-ES_tradnl"/>
        </w:rPr>
      </w:pPr>
    </w:p>
    <w:p w14:paraId="34B7ECB8" w14:textId="77777777" w:rsidR="0039621A" w:rsidRPr="00D93595" w:rsidRDefault="0039621A" w:rsidP="00D96C0D">
      <w:pPr>
        <w:widowControl w:val="0"/>
        <w:jc w:val="both"/>
        <w:rPr>
          <w:rFonts w:cs="Arial"/>
          <w:color w:val="000000"/>
          <w:lang w:eastAsia="es-ES_tradnl"/>
        </w:rPr>
      </w:pPr>
      <w:r w:rsidRPr="00D93595">
        <w:rPr>
          <w:rFonts w:cs="Arial"/>
          <w:b/>
          <w:color w:val="000000"/>
          <w:lang w:eastAsia="es-ES_tradnl"/>
        </w:rPr>
        <w:t>Zonas No Interconectadas (ZNI)</w:t>
      </w:r>
      <w:r w:rsidRPr="00D93595">
        <w:rPr>
          <w:rFonts w:cs="Arial"/>
          <w:color w:val="000000"/>
          <w:lang w:eastAsia="es-ES_tradnl"/>
        </w:rPr>
        <w:t>: Se entiende por Zonas No Interconectadas a los municipios, corregimientos, localidades y caseríos no conectadas al Sistema Interconectado Nacional (“SIN”).</w:t>
      </w:r>
    </w:p>
    <w:p w14:paraId="4F3CCFEA" w14:textId="77777777" w:rsidR="00FB0285" w:rsidRPr="00D93595" w:rsidRDefault="00FB0285" w:rsidP="00D96C0D">
      <w:pPr>
        <w:widowControl w:val="0"/>
        <w:jc w:val="both"/>
        <w:rPr>
          <w:rFonts w:cs="Arial"/>
          <w:color w:val="000000"/>
          <w:lang w:eastAsia="es-ES_tradnl"/>
        </w:rPr>
      </w:pPr>
    </w:p>
    <w:sectPr w:rsidR="00FB0285" w:rsidRPr="00D93595" w:rsidSect="00D62114">
      <w:headerReference w:type="default" r:id="rId13"/>
      <w:footerReference w:type="default" r:id="rId14"/>
      <w:pgSz w:w="12240" w:h="15840"/>
      <w:pgMar w:top="1417" w:right="1701" w:bottom="1417" w:left="1701" w:header="708" w:footer="1133"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F0D1E" w16cid:durableId="1D136071"/>
  <w16cid:commentId w16cid:paraId="2883F43C" w16cid:durableId="1D1525E7"/>
  <w16cid:commentId w16cid:paraId="704571C9" w16cid:durableId="1D154851"/>
  <w16cid:commentId w16cid:paraId="4973E90D" w16cid:durableId="1D154E30"/>
  <w16cid:commentId w16cid:paraId="4F3567E4" w16cid:durableId="1D1562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8B81" w14:textId="77777777" w:rsidR="0041509E" w:rsidRDefault="0041509E" w:rsidP="005A0ABA">
      <w:r>
        <w:separator/>
      </w:r>
    </w:p>
  </w:endnote>
  <w:endnote w:type="continuationSeparator" w:id="0">
    <w:p w14:paraId="616AF510" w14:textId="77777777" w:rsidR="0041509E" w:rsidRDefault="0041509E" w:rsidP="005A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Gras">
    <w:altName w:val="Arial"/>
    <w:charset w:val="00"/>
    <w:family w:val="swiss"/>
    <w:pitch w:val="variable"/>
    <w:sig w:usb0="00000000"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6ACB" w14:textId="6864FCE1" w:rsidR="00F0380A" w:rsidRPr="00D62114" w:rsidRDefault="00F0380A">
    <w:pPr>
      <w:pStyle w:val="Piedepgina"/>
      <w:rPr>
        <w:sz w:val="18"/>
      </w:rPr>
    </w:pPr>
    <w:r w:rsidRPr="00D62114">
      <w:rPr>
        <w:sz w:val="18"/>
        <w:lang w:val="es-ES"/>
      </w:rPr>
      <w:t xml:space="preserve">Página | </w:t>
    </w:r>
    <w:r w:rsidRPr="00D62114">
      <w:rPr>
        <w:sz w:val="18"/>
      </w:rPr>
      <w:fldChar w:fldCharType="begin"/>
    </w:r>
    <w:r w:rsidRPr="00D62114">
      <w:rPr>
        <w:sz w:val="18"/>
      </w:rPr>
      <w:instrText>PAGE   \* MERGEFORMAT</w:instrText>
    </w:r>
    <w:r w:rsidRPr="00D62114">
      <w:rPr>
        <w:sz w:val="18"/>
      </w:rPr>
      <w:fldChar w:fldCharType="separate"/>
    </w:r>
    <w:r w:rsidR="004338CB" w:rsidRPr="004338CB">
      <w:rPr>
        <w:noProof/>
        <w:sz w:val="18"/>
        <w:lang w:val="es-ES"/>
      </w:rPr>
      <w:t>51</w:t>
    </w:r>
    <w:r w:rsidRPr="00D62114">
      <w:rPr>
        <w:sz w:val="18"/>
      </w:rPr>
      <w:fldChar w:fldCharType="end"/>
    </w:r>
    <w:r w:rsidRPr="00D62114">
      <w:rPr>
        <w:noProof/>
        <w:sz w:val="16"/>
        <w:szCs w:val="20"/>
        <w:lang w:val="es-ES" w:eastAsia="es-ES"/>
      </w:rPr>
      <w:drawing>
        <wp:anchor distT="0" distB="0" distL="114300" distR="114300" simplePos="0" relativeHeight="251659264" behindDoc="1" locked="0" layoutInCell="1" allowOverlap="1" wp14:anchorId="542CB7AF" wp14:editId="2DE82BA2">
          <wp:simplePos x="0" y="0"/>
          <wp:positionH relativeFrom="margin">
            <wp:align>center</wp:align>
          </wp:positionH>
          <wp:positionV relativeFrom="page">
            <wp:posOffset>9436507</wp:posOffset>
          </wp:positionV>
          <wp:extent cx="5609214" cy="545039"/>
          <wp:effectExtent l="0" t="0" r="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rotWithShape="1">
                  <a:blip r:embed="rId1">
                    <a:extLst>
                      <a:ext uri="{28A0092B-C50C-407E-A947-70E740481C1C}">
                        <a14:useLocalDpi xmlns:a14="http://schemas.microsoft.com/office/drawing/2010/main" val="0"/>
                      </a:ext>
                    </a:extLst>
                  </a:blip>
                  <a:srcRect l="7361" r="7512" b="33832"/>
                  <a:stretch/>
                </pic:blipFill>
                <pic:spPr bwMode="auto">
                  <a:xfrm>
                    <a:off x="0" y="0"/>
                    <a:ext cx="5609214" cy="54503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DFFE" w14:textId="77777777" w:rsidR="0041509E" w:rsidRDefault="0041509E" w:rsidP="005A0ABA">
      <w:r>
        <w:separator/>
      </w:r>
    </w:p>
  </w:footnote>
  <w:footnote w:type="continuationSeparator" w:id="0">
    <w:p w14:paraId="309190CE" w14:textId="77777777" w:rsidR="0041509E" w:rsidRDefault="0041509E" w:rsidP="005A0ABA">
      <w:r>
        <w:continuationSeparator/>
      </w:r>
    </w:p>
  </w:footnote>
  <w:footnote w:id="1">
    <w:p w14:paraId="4F6D87F1" w14:textId="707C3A6B" w:rsidR="00F0380A" w:rsidRPr="003B7033" w:rsidRDefault="00F0380A" w:rsidP="003B7033">
      <w:pPr>
        <w:pStyle w:val="Ecotext"/>
        <w:spacing w:before="0" w:after="0" w:line="240" w:lineRule="auto"/>
        <w:rPr>
          <w:rFonts w:ascii="Verdana" w:hAnsi="Verdana" w:cstheme="majorHAnsi"/>
          <w:sz w:val="16"/>
          <w:szCs w:val="16"/>
          <w:lang w:val="es-ES"/>
        </w:rPr>
      </w:pPr>
      <w:r w:rsidRPr="003B7033">
        <w:rPr>
          <w:rStyle w:val="Refdenotaalpie"/>
          <w:rFonts w:ascii="Verdana" w:hAnsi="Verdana" w:cstheme="majorHAnsi"/>
          <w:sz w:val="16"/>
          <w:szCs w:val="16"/>
        </w:rPr>
        <w:footnoteRef/>
      </w:r>
      <w:r w:rsidRPr="003B7033">
        <w:rPr>
          <w:rFonts w:ascii="Verdana" w:hAnsi="Verdana" w:cstheme="majorHAnsi"/>
          <w:sz w:val="16"/>
          <w:szCs w:val="16"/>
          <w:lang w:val="es-ES"/>
        </w:rPr>
        <w:t xml:space="preserve"> Fuentes No Convencionales de Energía (FNCE) se definen como aquellos recursos de energía que, siendo ambientalmente sostenibles, no son empleados en el país o son empleados de manera marginal y no se comercializan ampliamente. La energía nuclear o atómica está catalogada como FNCE, así́ como otras que la UPME determine como tales. Cuando estos recursos no convencionales de energía son renovables, se denominan Fuentes No Convencionales de Energía Renovable (FNCER). Son FNCER la biomasa, los pequeños aprovechamientos hidroeléctricos, la eólica, la geotérmica, la solar y los mares, así́ como otras fuentes que la UPME determine como tales.</w:t>
      </w:r>
    </w:p>
  </w:footnote>
  <w:footnote w:id="2">
    <w:p w14:paraId="1BB98093" w14:textId="5BA45D71" w:rsidR="00F0380A" w:rsidRPr="003B7033" w:rsidRDefault="00F0380A" w:rsidP="003B7033">
      <w:pPr>
        <w:pStyle w:val="Textonotapie"/>
        <w:jc w:val="both"/>
        <w:rPr>
          <w:rFonts w:ascii="Verdana" w:hAnsi="Verdana" w:cs="Arial"/>
          <w:sz w:val="16"/>
          <w:szCs w:val="16"/>
          <w:lang w:val="es-ES_tradnl"/>
        </w:rPr>
      </w:pPr>
      <w:r w:rsidRPr="003B7033">
        <w:rPr>
          <w:rStyle w:val="Refdenotaalpie"/>
          <w:rFonts w:ascii="Verdana" w:hAnsi="Verdana"/>
          <w:sz w:val="16"/>
          <w:szCs w:val="16"/>
        </w:rPr>
        <w:footnoteRef/>
      </w:r>
      <w:r w:rsidRPr="003B7033">
        <w:rPr>
          <w:rFonts w:ascii="Verdana" w:hAnsi="Verdana" w:cs="Arial"/>
          <w:sz w:val="16"/>
          <w:szCs w:val="16"/>
        </w:rPr>
        <w:t xml:space="preserve"> </w:t>
      </w:r>
      <w:r w:rsidRPr="003B7033">
        <w:rPr>
          <w:rFonts w:ascii="Verdana" w:hAnsi="Verdana" w:cs="Arial"/>
          <w:sz w:val="16"/>
          <w:szCs w:val="16"/>
          <w:lang w:val="es-ES_tradnl"/>
        </w:rPr>
        <w:t xml:space="preserve">El PROURE tiene como objetivos consolidar la cultura del manejo sostenible y eficiente de los recursos naturales, fortalecer el mercado de bienes y servicios energéticos, e impulsar la participación empresarial y el mejoramiento de la institucionalidad involucrada con el mejoramiento de la eficiencia energética. </w:t>
      </w:r>
    </w:p>
  </w:footnote>
  <w:footnote w:id="3">
    <w:p w14:paraId="2736F889" w14:textId="77777777" w:rsidR="00F0380A" w:rsidRPr="003B7033" w:rsidRDefault="00F0380A" w:rsidP="003B7033">
      <w:pPr>
        <w:pStyle w:val="Textonotapie"/>
        <w:jc w:val="both"/>
        <w:rPr>
          <w:rFonts w:ascii="Verdana" w:hAnsi="Verdana"/>
          <w:sz w:val="16"/>
          <w:szCs w:val="16"/>
        </w:rPr>
      </w:pPr>
      <w:r w:rsidRPr="003B7033">
        <w:rPr>
          <w:rStyle w:val="Refdenotaalpie"/>
          <w:rFonts w:ascii="Verdana" w:hAnsi="Verdana"/>
          <w:sz w:val="16"/>
          <w:szCs w:val="16"/>
        </w:rPr>
        <w:footnoteRef/>
      </w:r>
      <w:r w:rsidRPr="003B7033">
        <w:rPr>
          <w:rFonts w:ascii="Verdana" w:hAnsi="Verdana"/>
          <w:sz w:val="16"/>
          <w:szCs w:val="16"/>
        </w:rPr>
        <w:t xml:space="preserve"> La Gestión Eficiente de la Energía comprende todo aquel conjunto de acciones orientadas a asegurar el suministro energético a través de la implementación de medidas de Eficiencia Energética y de Respuesta de la Demanda. La Eficiencia Energética consiste en la maximización de la relación entre la energía aprovechada y la total utilizada en cualquier proceso de la cadena energética. La Respuesta de la Demanda, se refiere a los cambios en el consumo de energía eléctrica por parte del consumidor, con respecto a un patrón usual de consumo, en respuesta a señales de precios o incentivos.</w:t>
      </w:r>
    </w:p>
  </w:footnote>
  <w:footnote w:id="4">
    <w:p w14:paraId="25C7CB8D" w14:textId="77777777" w:rsidR="00F0380A" w:rsidRPr="003B7033" w:rsidRDefault="00F0380A" w:rsidP="003B7033">
      <w:pPr>
        <w:pStyle w:val="Textonotapie"/>
        <w:jc w:val="both"/>
        <w:rPr>
          <w:rFonts w:ascii="Verdana" w:hAnsi="Verdana"/>
          <w:sz w:val="16"/>
          <w:szCs w:val="16"/>
        </w:rPr>
      </w:pPr>
      <w:r w:rsidRPr="003B7033">
        <w:rPr>
          <w:rStyle w:val="Refdenotaalpie"/>
          <w:rFonts w:ascii="Verdana" w:hAnsi="Verdana"/>
          <w:sz w:val="16"/>
          <w:szCs w:val="16"/>
        </w:rPr>
        <w:footnoteRef/>
      </w:r>
      <w:r w:rsidRPr="003B7033">
        <w:rPr>
          <w:rFonts w:ascii="Verdana" w:hAnsi="Verdana"/>
          <w:sz w:val="16"/>
          <w:szCs w:val="16"/>
        </w:rPr>
        <w:t xml:space="preserve"> </w:t>
      </w:r>
      <w:hyperlink r:id="rId1" w:history="1">
        <w:r w:rsidRPr="003B7033">
          <w:rPr>
            <w:rStyle w:val="Hipervnculo"/>
            <w:rFonts w:ascii="Verdana" w:hAnsi="Verdana"/>
            <w:sz w:val="16"/>
            <w:szCs w:val="16"/>
          </w:rPr>
          <w:t>http://www.irena.org/documents/uploaddocuments/statute/authentic_versions_of_the_statute_spanish.pdf</w:t>
        </w:r>
      </w:hyperlink>
      <w:r w:rsidRPr="003B7033">
        <w:rPr>
          <w:rFonts w:ascii="Verdana" w:hAnsi="Verdana"/>
          <w:sz w:val="16"/>
          <w:szCs w:val="16"/>
        </w:rPr>
        <w:t xml:space="preserve"> </w:t>
      </w:r>
    </w:p>
  </w:footnote>
  <w:footnote w:id="5">
    <w:p w14:paraId="68C58C9B" w14:textId="240954F1" w:rsidR="00F0380A" w:rsidRPr="003B7033" w:rsidRDefault="00F0380A" w:rsidP="003B7033">
      <w:pPr>
        <w:pStyle w:val="Textonotapie"/>
        <w:jc w:val="both"/>
        <w:rPr>
          <w:rFonts w:ascii="Verdana" w:hAnsi="Verdana"/>
          <w:sz w:val="16"/>
          <w:szCs w:val="16"/>
          <w:lang w:val="es-ES_tradnl"/>
        </w:rPr>
      </w:pPr>
      <w:r w:rsidRPr="003B7033">
        <w:rPr>
          <w:rStyle w:val="Refdenotaalpie"/>
          <w:rFonts w:ascii="Verdana" w:hAnsi="Verdana"/>
          <w:sz w:val="16"/>
          <w:szCs w:val="16"/>
        </w:rPr>
        <w:footnoteRef/>
      </w:r>
      <w:r w:rsidRPr="003B7033">
        <w:rPr>
          <w:rFonts w:ascii="Verdana" w:hAnsi="Verdana"/>
          <w:sz w:val="16"/>
          <w:szCs w:val="16"/>
        </w:rPr>
        <w:t xml:space="preserve"> </w:t>
      </w:r>
      <w:r w:rsidRPr="003B7033">
        <w:rPr>
          <w:rFonts w:ascii="Verdana" w:hAnsi="Verdana"/>
          <w:sz w:val="16"/>
          <w:szCs w:val="16"/>
          <w:lang w:val="es-ES_tradnl"/>
        </w:rPr>
        <w:t>Medida referida solamente a la reducción de gases efecto invernadero por eficiencia energética del sector minero-energético.</w:t>
      </w:r>
    </w:p>
  </w:footnote>
  <w:footnote w:id="6">
    <w:p w14:paraId="43C6DE7C" w14:textId="5A049876" w:rsidR="00F0380A" w:rsidRPr="003B7033" w:rsidRDefault="00F0380A" w:rsidP="003B7033">
      <w:pPr>
        <w:pStyle w:val="Textonotapie"/>
        <w:jc w:val="both"/>
        <w:rPr>
          <w:rFonts w:ascii="Verdana" w:hAnsi="Verdana"/>
          <w:sz w:val="16"/>
          <w:szCs w:val="16"/>
        </w:rPr>
      </w:pPr>
      <w:r w:rsidRPr="003B7033">
        <w:rPr>
          <w:rStyle w:val="Refdenotaalpie"/>
          <w:rFonts w:ascii="Verdana" w:hAnsi="Verdana"/>
          <w:sz w:val="16"/>
          <w:szCs w:val="16"/>
        </w:rPr>
        <w:footnoteRef/>
      </w:r>
      <w:hyperlink r:id="rId2" w:history="1">
        <w:r w:rsidRPr="003B7033">
          <w:rPr>
            <w:rStyle w:val="Hipervnculo"/>
            <w:rFonts w:ascii="Verdana" w:hAnsi="Verdana"/>
            <w:sz w:val="16"/>
            <w:szCs w:val="16"/>
          </w:rPr>
          <w:t>http://www.si3ea.gov.co/LinkClick.aspx?fileticket=ef6pbeMehlU%3D&amp;tabid=91&amp;mid=449&amp;language=en-US</w:t>
        </w:r>
      </w:hyperlink>
    </w:p>
    <w:p w14:paraId="7A90E5CD" w14:textId="77777777" w:rsidR="00F0380A" w:rsidRPr="003B7033" w:rsidRDefault="00F0380A" w:rsidP="003B7033">
      <w:pPr>
        <w:pStyle w:val="Textonotapie"/>
        <w:jc w:val="both"/>
        <w:rPr>
          <w:rFonts w:ascii="Verdana" w:hAnsi="Verdana"/>
          <w:sz w:val="16"/>
          <w:szCs w:val="16"/>
        </w:rPr>
      </w:pPr>
    </w:p>
  </w:footnote>
  <w:footnote w:id="7">
    <w:p w14:paraId="3353A4C6" w14:textId="1F36A029" w:rsidR="00F0380A" w:rsidRPr="003B7033" w:rsidRDefault="00F0380A" w:rsidP="003B7033">
      <w:pPr>
        <w:pStyle w:val="Textonotapie"/>
        <w:jc w:val="both"/>
        <w:rPr>
          <w:rFonts w:ascii="Verdana" w:hAnsi="Verdana"/>
          <w:sz w:val="16"/>
          <w:szCs w:val="16"/>
        </w:rPr>
      </w:pPr>
      <w:r w:rsidRPr="003B7033">
        <w:rPr>
          <w:rStyle w:val="Refdenotaalpie"/>
          <w:rFonts w:ascii="Verdana" w:hAnsi="Verdana"/>
          <w:sz w:val="16"/>
          <w:szCs w:val="16"/>
        </w:rPr>
        <w:footnoteRef/>
      </w:r>
      <w:r w:rsidRPr="003B7033">
        <w:rPr>
          <w:rFonts w:ascii="Verdana" w:hAnsi="Verdana"/>
          <w:sz w:val="16"/>
          <w:szCs w:val="16"/>
        </w:rPr>
        <w:t xml:space="preserve"> ESCO - Empresas de Servicios Energéticos (por sus siglas en inglés: Energy Service Companies)</w:t>
      </w:r>
    </w:p>
  </w:footnote>
  <w:footnote w:id="8">
    <w:p w14:paraId="72AE48A0" w14:textId="77777777" w:rsidR="00400D6F" w:rsidRDefault="00400D6F" w:rsidP="00400D6F">
      <w:pPr>
        <w:pStyle w:val="Textonotapie"/>
      </w:pPr>
      <w:r>
        <w:rPr>
          <w:rStyle w:val="Refdenotaalpie"/>
        </w:rPr>
        <w:footnoteRef/>
      </w:r>
      <w:r w:rsidRPr="007D1600">
        <w:rPr>
          <w:lang w:val="en-US"/>
        </w:rPr>
        <w:t xml:space="preserve"> Thomas L. Saaty. The Analytical Hierarchical Process”. </w:t>
      </w:r>
      <w:r>
        <w:t>1980.  Este método es muy utilizado en la práctica para resolver problemas de asignación de recursos. Una de las razones es la simplicidad y el hecho de que establece relaciones entre los criterios y entre las alternativas de acuerdo a las preferencias del decisor, mediante frases que pueden ser expresadas en números a través de una escala establecida.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0C79" w14:textId="258D24D0" w:rsidR="00F0380A" w:rsidRPr="00367C15" w:rsidRDefault="00F0380A" w:rsidP="00367C15">
    <w:pPr>
      <w:pStyle w:val="Encabezado"/>
      <w:jc w:val="right"/>
      <w:rPr>
        <w:rFonts w:ascii="Verdana" w:hAnsi="Verdana"/>
        <w:b/>
        <w:sz w:val="24"/>
        <w:lang w:val="es-CO"/>
      </w:rPr>
    </w:pPr>
    <w:r w:rsidRPr="00367C15">
      <w:rPr>
        <w:rFonts w:ascii="Verdana" w:hAnsi="Verdana"/>
        <w:b/>
        <w:sz w:val="24"/>
        <w:lang w:val="es-CO"/>
      </w:rPr>
      <w:t>Manual Operativo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338"/>
    <w:multiLevelType w:val="multilevel"/>
    <w:tmpl w:val="A9A6AF58"/>
    <w:styleLink w:val="Listesdesannexes"/>
    <w:lvl w:ilvl="0">
      <w:start w:val="1"/>
      <w:numFmt w:val="upperRoman"/>
      <w:pStyle w:val="EcoTituloAnexo"/>
      <w:suff w:val="space"/>
      <w:lvlText w:val="Anexo %1"/>
      <w:lvlJc w:val="left"/>
      <w:pPr>
        <w:ind w:left="1135" w:firstLine="0"/>
      </w:pPr>
      <w:rPr>
        <w:rFonts w:ascii="Arial" w:hAnsi="Arial" w:hint="default"/>
        <w:b/>
        <w:caps/>
        <w:color w:val="00467F"/>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8E5FFE"/>
    <w:multiLevelType w:val="hybridMultilevel"/>
    <w:tmpl w:val="AF969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86044F"/>
    <w:multiLevelType w:val="hybridMultilevel"/>
    <w:tmpl w:val="277AD1DA"/>
    <w:lvl w:ilvl="0" w:tplc="88C2165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0F6408"/>
    <w:multiLevelType w:val="hybridMultilevel"/>
    <w:tmpl w:val="4F34ECC0"/>
    <w:lvl w:ilvl="0" w:tplc="040A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281DB7"/>
    <w:multiLevelType w:val="hybridMultilevel"/>
    <w:tmpl w:val="5846E7FA"/>
    <w:lvl w:ilvl="0" w:tplc="040A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C87853"/>
    <w:multiLevelType w:val="hybridMultilevel"/>
    <w:tmpl w:val="BE566A74"/>
    <w:lvl w:ilvl="0" w:tplc="828A6C9C">
      <w:start w:val="1"/>
      <w:numFmt w:val="decimal"/>
      <w:pStyle w:val="Ttulo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D16AD"/>
    <w:multiLevelType w:val="hybridMultilevel"/>
    <w:tmpl w:val="BAB8BF9C"/>
    <w:lvl w:ilvl="0" w:tplc="6A4E9C56">
      <w:start w:val="1"/>
      <w:numFmt w:val="lowerRoman"/>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E5350E"/>
    <w:multiLevelType w:val="hybridMultilevel"/>
    <w:tmpl w:val="BC1E7FEA"/>
    <w:lvl w:ilvl="0" w:tplc="2558F996">
      <w:start w:val="1"/>
      <w:numFmt w:val="decimal"/>
      <w:pStyle w:val="EcoListaNumerada"/>
      <w:lvlText w:val="%1"/>
      <w:lvlJc w:val="left"/>
      <w:pPr>
        <w:ind w:left="644" w:hanging="360"/>
      </w:pPr>
      <w:rPr>
        <w:rFonts w:hint="default"/>
        <w:b w:val="0"/>
        <w:i w:val="0"/>
        <w:caps w:val="0"/>
        <w:color w:val="auto"/>
        <w:sz w:val="22"/>
        <w:szCs w:val="22"/>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8" w15:restartNumberingAfterBreak="0">
    <w:nsid w:val="222407B5"/>
    <w:multiLevelType w:val="hybridMultilevel"/>
    <w:tmpl w:val="CFEE8984"/>
    <w:lvl w:ilvl="0" w:tplc="040A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D16EF0"/>
    <w:multiLevelType w:val="hybridMultilevel"/>
    <w:tmpl w:val="5DC0E6C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3B17D0A"/>
    <w:multiLevelType w:val="hybridMultilevel"/>
    <w:tmpl w:val="95CEA7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8044F8"/>
    <w:multiLevelType w:val="multilevel"/>
    <w:tmpl w:val="6F50CA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9AE3D1C"/>
    <w:multiLevelType w:val="hybridMultilevel"/>
    <w:tmpl w:val="40B49632"/>
    <w:lvl w:ilvl="0" w:tplc="240A0003">
      <w:start w:val="1"/>
      <w:numFmt w:val="bullet"/>
      <w:lvlText w:val="o"/>
      <w:lvlJc w:val="left"/>
      <w:pPr>
        <w:ind w:left="1077" w:hanging="360"/>
      </w:pPr>
      <w:rPr>
        <w:rFonts w:ascii="Courier New" w:hAnsi="Courier New" w:cs="Courier New"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3" w15:restartNumberingAfterBreak="0">
    <w:nsid w:val="29C46E52"/>
    <w:multiLevelType w:val="hybridMultilevel"/>
    <w:tmpl w:val="1C6C9BE4"/>
    <w:lvl w:ilvl="0" w:tplc="040A0001">
      <w:start w:val="1"/>
      <w:numFmt w:val="bullet"/>
      <w:lvlText w:val=""/>
      <w:lvlJc w:val="left"/>
      <w:pPr>
        <w:ind w:left="928" w:hanging="360"/>
      </w:pPr>
      <w:rPr>
        <w:rFonts w:ascii="Symbol" w:hAnsi="Symbol" w:hint="default"/>
      </w:rPr>
    </w:lvl>
    <w:lvl w:ilvl="1" w:tplc="0C0C0003">
      <w:start w:val="1"/>
      <w:numFmt w:val="bullet"/>
      <w:lvlText w:val="o"/>
      <w:lvlJc w:val="left"/>
      <w:pPr>
        <w:ind w:left="1648" w:hanging="360"/>
      </w:pPr>
      <w:rPr>
        <w:rFonts w:ascii="Courier New" w:hAnsi="Courier New" w:cs="Courier New" w:hint="default"/>
      </w:rPr>
    </w:lvl>
    <w:lvl w:ilvl="2" w:tplc="0C0C0005">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Courier New"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Courier New" w:hint="default"/>
      </w:rPr>
    </w:lvl>
    <w:lvl w:ilvl="8" w:tplc="0C0C0005" w:tentative="1">
      <w:start w:val="1"/>
      <w:numFmt w:val="bullet"/>
      <w:lvlText w:val=""/>
      <w:lvlJc w:val="left"/>
      <w:pPr>
        <w:ind w:left="6688" w:hanging="360"/>
      </w:pPr>
      <w:rPr>
        <w:rFonts w:ascii="Wingdings" w:hAnsi="Wingdings" w:hint="default"/>
      </w:rPr>
    </w:lvl>
  </w:abstractNum>
  <w:abstractNum w:abstractNumId="14" w15:restartNumberingAfterBreak="0">
    <w:nsid w:val="2BD243D6"/>
    <w:multiLevelType w:val="multilevel"/>
    <w:tmpl w:val="FCCA7F9A"/>
    <w:styleLink w:val="Listedespuces"/>
    <w:lvl w:ilvl="0">
      <w:start w:val="1"/>
      <w:numFmt w:val="bullet"/>
      <w:pStyle w:val="TABLEAUPUCES2"/>
      <w:lvlText w:val="-"/>
      <w:lvlJc w:val="left"/>
      <w:pPr>
        <w:tabs>
          <w:tab w:val="num" w:pos="567"/>
        </w:tabs>
        <w:ind w:left="567" w:hanging="283"/>
      </w:pPr>
      <w:rPr>
        <w:rFonts w:ascii="Arial" w:hAnsi="Arial" w:hint="default"/>
        <w:b w:val="0"/>
        <w:i w:val="0"/>
        <w:color w:val="auto"/>
        <w:sz w:val="22"/>
      </w:rPr>
    </w:lvl>
    <w:lvl w:ilvl="1">
      <w:start w:val="1"/>
      <w:numFmt w:val="bullet"/>
      <w:pStyle w:val="EcoListaconvietas2"/>
      <w:lvlText w:val="-"/>
      <w:lvlJc w:val="left"/>
      <w:pPr>
        <w:tabs>
          <w:tab w:val="num" w:pos="851"/>
        </w:tabs>
        <w:ind w:left="851" w:hanging="284"/>
      </w:pPr>
      <w:rPr>
        <w:rFonts w:ascii="Arial" w:hAnsi="Arial" w:hint="default"/>
        <w:b w:val="0"/>
        <w:i w:val="0"/>
        <w:color w:val="auto"/>
        <w:sz w:val="22"/>
      </w:rPr>
    </w:lvl>
    <w:lvl w:ilvl="2">
      <w:start w:val="1"/>
      <w:numFmt w:val="bullet"/>
      <w:pStyle w:val="EcoListaconvietas3"/>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286F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FF45E7"/>
    <w:multiLevelType w:val="hybridMultilevel"/>
    <w:tmpl w:val="23388538"/>
    <w:lvl w:ilvl="0" w:tplc="488CAD26">
      <w:start w:val="1"/>
      <w:numFmt w:val="bullet"/>
      <w:pStyle w:val="TABLEAUPUCES1"/>
      <w:lvlText w:val="›"/>
      <w:lvlJc w:val="left"/>
      <w:pPr>
        <w:ind w:left="360" w:hanging="360"/>
      </w:pPr>
      <w:rPr>
        <w:rFonts w:ascii="Arial" w:hAnsi="Aria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2CC730B"/>
    <w:multiLevelType w:val="multilevel"/>
    <w:tmpl w:val="C3540FD4"/>
    <w:styleLink w:val="Listetitres1-2-3"/>
    <w:lvl w:ilvl="0">
      <w:start w:val="1"/>
      <w:numFmt w:val="decimal"/>
      <w:pStyle w:val="EcoTitulo1"/>
      <w:lvlText w:val="%1"/>
      <w:lvlJc w:val="left"/>
      <w:pPr>
        <w:tabs>
          <w:tab w:val="num" w:pos="851"/>
        </w:tabs>
        <w:ind w:left="851" w:hanging="851"/>
      </w:pPr>
      <w:rPr>
        <w:rFonts w:ascii="Arial" w:hAnsi="Arial" w:hint="default"/>
        <w:b/>
        <w:i w:val="0"/>
        <w:caps/>
        <w:strike w:val="0"/>
        <w:dstrike w:val="0"/>
        <w:vanish w:val="0"/>
        <w:color w:val="00467F"/>
        <w:sz w:val="32"/>
        <w:vertAlign w:val="baseline"/>
      </w:rPr>
    </w:lvl>
    <w:lvl w:ilvl="1">
      <w:start w:val="1"/>
      <w:numFmt w:val="decimal"/>
      <w:pStyle w:val="EcoTitulo2"/>
      <w:lvlText w:val="%1.%2"/>
      <w:lvlJc w:val="left"/>
      <w:pPr>
        <w:tabs>
          <w:tab w:val="num" w:pos="851"/>
        </w:tabs>
        <w:ind w:left="851" w:hanging="851"/>
      </w:pPr>
      <w:rPr>
        <w:rFonts w:ascii="Arial" w:hAnsi="Arial" w:hint="default"/>
        <w:b/>
        <w:i w:val="0"/>
        <w:caps w:val="0"/>
        <w:strike w:val="0"/>
        <w:dstrike w:val="0"/>
        <w:vanish w:val="0"/>
        <w:color w:val="00467F"/>
        <w:sz w:val="28"/>
        <w:vertAlign w:val="baseline"/>
      </w:rPr>
    </w:lvl>
    <w:lvl w:ilvl="2">
      <w:start w:val="1"/>
      <w:numFmt w:val="decimal"/>
      <w:pStyle w:val="EcoTitulo3"/>
      <w:lvlText w:val="%1.%2.%3"/>
      <w:lvlJc w:val="left"/>
      <w:pPr>
        <w:tabs>
          <w:tab w:val="num" w:pos="993"/>
        </w:tabs>
        <w:ind w:left="993" w:hanging="851"/>
      </w:pPr>
      <w:rPr>
        <w:rFonts w:ascii="Arial Gras" w:hAnsi="Arial Gras" w:hint="default"/>
        <w:b/>
        <w:i w:val="0"/>
        <w:color w:val="85A12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07"/>
    <w:multiLevelType w:val="multilevel"/>
    <w:tmpl w:val="4216C4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209EA"/>
    <w:multiLevelType w:val="hybridMultilevel"/>
    <w:tmpl w:val="04A6BE5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ADB2F93"/>
    <w:multiLevelType w:val="hybridMultilevel"/>
    <w:tmpl w:val="A2F41D76"/>
    <w:lvl w:ilvl="0" w:tplc="0C0C0003">
      <w:start w:val="1"/>
      <w:numFmt w:val="bullet"/>
      <w:lvlText w:val="o"/>
      <w:lvlJc w:val="left"/>
      <w:pPr>
        <w:ind w:left="1440"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1" w15:restartNumberingAfterBreak="0">
    <w:nsid w:val="3EFC097F"/>
    <w:multiLevelType w:val="multilevel"/>
    <w:tmpl w:val="47001CB6"/>
    <w:lvl w:ilvl="0">
      <w:start w:val="1"/>
      <w:numFmt w:val="decimal"/>
      <w:lvlText w:val="%1."/>
      <w:lvlJc w:val="left"/>
      <w:pPr>
        <w:ind w:left="360" w:hanging="360"/>
      </w:pPr>
      <w:rPr>
        <w:rFonts w:cstheme="majorBidi" w:hint="default"/>
      </w:rPr>
    </w:lvl>
    <w:lvl w:ilvl="1">
      <w:start w:val="1"/>
      <w:numFmt w:val="decimal"/>
      <w:pStyle w:val="Ttulo3"/>
      <w:lvlText w:val="%1.%2."/>
      <w:lvlJc w:val="left"/>
      <w:pPr>
        <w:ind w:left="1800" w:hanging="720"/>
      </w:pPr>
      <w:rPr>
        <w:rFonts w:cstheme="majorBidi" w:hint="default"/>
      </w:rPr>
    </w:lvl>
    <w:lvl w:ilvl="2">
      <w:start w:val="1"/>
      <w:numFmt w:val="decimal"/>
      <w:lvlText w:val="%1.%2.%3."/>
      <w:lvlJc w:val="left"/>
      <w:pPr>
        <w:ind w:left="2880" w:hanging="720"/>
      </w:pPr>
      <w:rPr>
        <w:rFonts w:cstheme="majorBidi" w:hint="default"/>
      </w:rPr>
    </w:lvl>
    <w:lvl w:ilvl="3">
      <w:start w:val="1"/>
      <w:numFmt w:val="decimal"/>
      <w:lvlText w:val="%1.%2.%3.%4."/>
      <w:lvlJc w:val="left"/>
      <w:pPr>
        <w:ind w:left="4320" w:hanging="1080"/>
      </w:pPr>
      <w:rPr>
        <w:rFonts w:cstheme="majorBidi" w:hint="default"/>
      </w:rPr>
    </w:lvl>
    <w:lvl w:ilvl="4">
      <w:start w:val="1"/>
      <w:numFmt w:val="decimal"/>
      <w:lvlText w:val="%1.%2.%3.%4.%5."/>
      <w:lvlJc w:val="left"/>
      <w:pPr>
        <w:ind w:left="5400" w:hanging="1080"/>
      </w:pPr>
      <w:rPr>
        <w:rFonts w:cstheme="majorBidi" w:hint="default"/>
      </w:rPr>
    </w:lvl>
    <w:lvl w:ilvl="5">
      <w:start w:val="1"/>
      <w:numFmt w:val="decimal"/>
      <w:lvlText w:val="%1.%2.%3.%4.%5.%6."/>
      <w:lvlJc w:val="left"/>
      <w:pPr>
        <w:ind w:left="6840" w:hanging="1440"/>
      </w:pPr>
      <w:rPr>
        <w:rFonts w:cstheme="majorBidi" w:hint="default"/>
      </w:rPr>
    </w:lvl>
    <w:lvl w:ilvl="6">
      <w:start w:val="1"/>
      <w:numFmt w:val="decimal"/>
      <w:lvlText w:val="%1.%2.%3.%4.%5.%6.%7."/>
      <w:lvlJc w:val="left"/>
      <w:pPr>
        <w:ind w:left="7920" w:hanging="1440"/>
      </w:pPr>
      <w:rPr>
        <w:rFonts w:cstheme="majorBidi" w:hint="default"/>
      </w:rPr>
    </w:lvl>
    <w:lvl w:ilvl="7">
      <w:start w:val="1"/>
      <w:numFmt w:val="decimal"/>
      <w:lvlText w:val="%1.%2.%3.%4.%5.%6.%7.%8."/>
      <w:lvlJc w:val="left"/>
      <w:pPr>
        <w:ind w:left="9360" w:hanging="1800"/>
      </w:pPr>
      <w:rPr>
        <w:rFonts w:cstheme="majorBidi" w:hint="default"/>
      </w:rPr>
    </w:lvl>
    <w:lvl w:ilvl="8">
      <w:start w:val="1"/>
      <w:numFmt w:val="decimal"/>
      <w:lvlText w:val="%1.%2.%3.%4.%5.%6.%7.%8.%9."/>
      <w:lvlJc w:val="left"/>
      <w:pPr>
        <w:ind w:left="10440" w:hanging="1800"/>
      </w:pPr>
      <w:rPr>
        <w:rFonts w:cstheme="majorBidi" w:hint="default"/>
      </w:rPr>
    </w:lvl>
  </w:abstractNum>
  <w:abstractNum w:abstractNumId="22" w15:restartNumberingAfterBreak="0">
    <w:nsid w:val="437F2885"/>
    <w:multiLevelType w:val="multilevel"/>
    <w:tmpl w:val="6F50CA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6265C14"/>
    <w:multiLevelType w:val="hybridMultilevel"/>
    <w:tmpl w:val="87A8E198"/>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4" w15:restartNumberingAfterBreak="0">
    <w:nsid w:val="46D235B7"/>
    <w:multiLevelType w:val="hybridMultilevel"/>
    <w:tmpl w:val="E3C21260"/>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475B3203"/>
    <w:multiLevelType w:val="multilevel"/>
    <w:tmpl w:val="6096DEFC"/>
    <w:name w:val="AOBullet2"/>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A450807"/>
    <w:multiLevelType w:val="hybridMultilevel"/>
    <w:tmpl w:val="6B14501E"/>
    <w:lvl w:ilvl="0" w:tplc="040A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C56443F"/>
    <w:multiLevelType w:val="hybridMultilevel"/>
    <w:tmpl w:val="D3E6B0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7A22357"/>
    <w:multiLevelType w:val="multilevel"/>
    <w:tmpl w:val="1D326B78"/>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286904"/>
    <w:multiLevelType w:val="hybridMultilevel"/>
    <w:tmpl w:val="8026C506"/>
    <w:lvl w:ilvl="0" w:tplc="040A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400907"/>
    <w:multiLevelType w:val="hybridMultilevel"/>
    <w:tmpl w:val="E75429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B36725A"/>
    <w:multiLevelType w:val="hybridMultilevel"/>
    <w:tmpl w:val="3D566F70"/>
    <w:lvl w:ilvl="0" w:tplc="0C0A000B">
      <w:start w:val="1"/>
      <w:numFmt w:val="bullet"/>
      <w:lvlText w:val=""/>
      <w:lvlJc w:val="left"/>
      <w:pPr>
        <w:tabs>
          <w:tab w:val="num" w:pos="720"/>
        </w:tabs>
        <w:ind w:left="720" w:hanging="360"/>
      </w:pPr>
      <w:rPr>
        <w:rFonts w:ascii="Wingdings" w:hAnsi="Wingdings" w:hint="default"/>
      </w:rPr>
    </w:lvl>
    <w:lvl w:ilvl="1" w:tplc="85A48DDC">
      <w:start w:val="1"/>
      <w:numFmt w:val="lowerLetter"/>
      <w:pStyle w:val="Estilo1"/>
      <w:lvlText w:val="%2."/>
      <w:lvlJc w:val="left"/>
      <w:pPr>
        <w:tabs>
          <w:tab w:val="num" w:pos="1440"/>
        </w:tabs>
        <w:ind w:left="1440" w:hanging="360"/>
      </w:pPr>
    </w:lvl>
    <w:lvl w:ilvl="2" w:tplc="0C0A000B">
      <w:start w:val="1"/>
      <w:numFmt w:val="bullet"/>
      <w:lvlText w:val=""/>
      <w:lvlJc w:val="left"/>
      <w:pPr>
        <w:tabs>
          <w:tab w:val="num" w:pos="2340"/>
        </w:tabs>
        <w:ind w:left="2340" w:hanging="360"/>
      </w:pPr>
      <w:rPr>
        <w:rFonts w:ascii="Wingdings" w:hAnsi="Wingding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E2C1028"/>
    <w:multiLevelType w:val="hybridMultilevel"/>
    <w:tmpl w:val="4600C69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F1030FB"/>
    <w:multiLevelType w:val="hybridMultilevel"/>
    <w:tmpl w:val="36FA5E86"/>
    <w:lvl w:ilvl="0" w:tplc="5AC0CD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5B505E"/>
    <w:multiLevelType w:val="hybridMultilevel"/>
    <w:tmpl w:val="DE1A1310"/>
    <w:lvl w:ilvl="0" w:tplc="240A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B46E27"/>
    <w:multiLevelType w:val="multilevel"/>
    <w:tmpl w:val="6F50CA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C6B04C3"/>
    <w:multiLevelType w:val="hybridMultilevel"/>
    <w:tmpl w:val="42A40176"/>
    <w:lvl w:ilvl="0" w:tplc="34F64978">
      <w:start w:val="1"/>
      <w:numFmt w:val="lowerLetter"/>
      <w:pStyle w:val="lettres"/>
      <w:lvlText w:val="%1)"/>
      <w:lvlJc w:val="left"/>
      <w:pPr>
        <w:ind w:left="720" w:hanging="360"/>
      </w:pPr>
    </w:lvl>
    <w:lvl w:ilvl="1" w:tplc="240A0019">
      <w:start w:val="1"/>
      <w:numFmt w:val="lowerLetter"/>
      <w:lvlText w:val="%2."/>
      <w:lvlJc w:val="left"/>
      <w:pPr>
        <w:ind w:left="1440" w:hanging="360"/>
      </w:pPr>
    </w:lvl>
    <w:lvl w:ilvl="2" w:tplc="62C0E8A8">
      <w:start w:val="2"/>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AE0238"/>
    <w:multiLevelType w:val="multilevel"/>
    <w:tmpl w:val="7884E74C"/>
    <w:lvl w:ilvl="0">
      <w:start w:val="1"/>
      <w:numFmt w:val="upperRoman"/>
      <w:pStyle w:val="Ttulo1"/>
      <w:lvlText w:val="%1."/>
      <w:lvlJc w:val="righ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721A1E96"/>
    <w:multiLevelType w:val="multilevel"/>
    <w:tmpl w:val="6F50CA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611342E"/>
    <w:multiLevelType w:val="hybridMultilevel"/>
    <w:tmpl w:val="0E788EE6"/>
    <w:lvl w:ilvl="0" w:tplc="34F64978">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62C0E8A8">
      <w:start w:val="2"/>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EB3F5D"/>
    <w:multiLevelType w:val="hybridMultilevel"/>
    <w:tmpl w:val="C048FFA4"/>
    <w:lvl w:ilvl="0" w:tplc="EBD01268">
      <w:start w:val="1"/>
      <w:numFmt w:val="decimal"/>
      <w:pStyle w:val="Ttulo4"/>
      <w:lvlText w:val="%1.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6161A"/>
    <w:multiLevelType w:val="hybridMultilevel"/>
    <w:tmpl w:val="5596A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882A2F"/>
    <w:multiLevelType w:val="hybridMultilevel"/>
    <w:tmpl w:val="4C90BB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4"/>
  </w:num>
  <w:num w:numId="4">
    <w:abstractNumId w:val="0"/>
  </w:num>
  <w:num w:numId="5">
    <w:abstractNumId w:val="36"/>
  </w:num>
  <w:num w:numId="6">
    <w:abstractNumId w:val="25"/>
  </w:num>
  <w:num w:numId="7">
    <w:abstractNumId w:val="16"/>
  </w:num>
  <w:num w:numId="8">
    <w:abstractNumId w:val="29"/>
  </w:num>
  <w:num w:numId="9">
    <w:abstractNumId w:val="31"/>
  </w:num>
  <w:num w:numId="10">
    <w:abstractNumId w:val="3"/>
  </w:num>
  <w:num w:numId="11">
    <w:abstractNumId w:val="42"/>
  </w:num>
  <w:num w:numId="12">
    <w:abstractNumId w:val="8"/>
  </w:num>
  <w:num w:numId="13">
    <w:abstractNumId w:val="26"/>
  </w:num>
  <w:num w:numId="14">
    <w:abstractNumId w:val="4"/>
  </w:num>
  <w:num w:numId="15">
    <w:abstractNumId w:val="23"/>
  </w:num>
  <w:num w:numId="16">
    <w:abstractNumId w:val="30"/>
  </w:num>
  <w:num w:numId="17">
    <w:abstractNumId w:val="10"/>
  </w:num>
  <w:num w:numId="18">
    <w:abstractNumId w:val="1"/>
  </w:num>
  <w:num w:numId="19">
    <w:abstractNumId w:val="24"/>
  </w:num>
  <w:num w:numId="20">
    <w:abstractNumId w:val="19"/>
  </w:num>
  <w:num w:numId="21">
    <w:abstractNumId w:val="27"/>
  </w:num>
  <w:num w:numId="22">
    <w:abstractNumId w:val="20"/>
  </w:num>
  <w:num w:numId="23">
    <w:abstractNumId w:val="33"/>
  </w:num>
  <w:num w:numId="24">
    <w:abstractNumId w:val="12"/>
  </w:num>
  <w:num w:numId="25">
    <w:abstractNumId w:val="2"/>
  </w:num>
  <w:num w:numId="26">
    <w:abstractNumId w:val="6"/>
  </w:num>
  <w:num w:numId="27">
    <w:abstractNumId w:val="34"/>
  </w:num>
  <w:num w:numId="28">
    <w:abstractNumId w:val="9"/>
  </w:num>
  <w:num w:numId="29">
    <w:abstractNumId w:val="37"/>
  </w:num>
  <w:num w:numId="30">
    <w:abstractNumId w:val="5"/>
  </w:num>
  <w:num w:numId="31">
    <w:abstractNumId w:val="40"/>
  </w:num>
  <w:num w:numId="32">
    <w:abstractNumId w:val="41"/>
  </w:num>
  <w:num w:numId="33">
    <w:abstractNumId w:val="22"/>
  </w:num>
  <w:num w:numId="34">
    <w:abstractNumId w:val="38"/>
  </w:num>
  <w:num w:numId="35">
    <w:abstractNumId w:val="11"/>
  </w:num>
  <w:num w:numId="36">
    <w:abstractNumId w:val="35"/>
  </w:num>
  <w:num w:numId="37">
    <w:abstractNumId w:val="21"/>
  </w:num>
  <w:num w:numId="38">
    <w:abstractNumId w:val="28"/>
  </w:num>
  <w:num w:numId="39">
    <w:abstractNumId w:val="15"/>
  </w:num>
  <w:num w:numId="40">
    <w:abstractNumId w:val="18"/>
  </w:num>
  <w:num w:numId="41">
    <w:abstractNumId w:val="39"/>
  </w:num>
  <w:num w:numId="42">
    <w:abstractNumId w:val="13"/>
  </w:num>
  <w:num w:numId="43">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A"/>
    <w:rsid w:val="00000011"/>
    <w:rsid w:val="00000312"/>
    <w:rsid w:val="0000053E"/>
    <w:rsid w:val="00003038"/>
    <w:rsid w:val="00004636"/>
    <w:rsid w:val="00005E2F"/>
    <w:rsid w:val="00006F40"/>
    <w:rsid w:val="0000730D"/>
    <w:rsid w:val="00007DAB"/>
    <w:rsid w:val="00010418"/>
    <w:rsid w:val="00011359"/>
    <w:rsid w:val="0001288A"/>
    <w:rsid w:val="00012DD3"/>
    <w:rsid w:val="00013386"/>
    <w:rsid w:val="000134B8"/>
    <w:rsid w:val="00013A1E"/>
    <w:rsid w:val="00013B3E"/>
    <w:rsid w:val="00015FCD"/>
    <w:rsid w:val="00016F85"/>
    <w:rsid w:val="00020A97"/>
    <w:rsid w:val="0002128A"/>
    <w:rsid w:val="000218F4"/>
    <w:rsid w:val="000223B5"/>
    <w:rsid w:val="000241A0"/>
    <w:rsid w:val="0002451F"/>
    <w:rsid w:val="0002654B"/>
    <w:rsid w:val="0002750A"/>
    <w:rsid w:val="00030625"/>
    <w:rsid w:val="00031D30"/>
    <w:rsid w:val="000340B5"/>
    <w:rsid w:val="000352D6"/>
    <w:rsid w:val="00036F56"/>
    <w:rsid w:val="00037B18"/>
    <w:rsid w:val="00040A6A"/>
    <w:rsid w:val="00043535"/>
    <w:rsid w:val="000440DE"/>
    <w:rsid w:val="0004482F"/>
    <w:rsid w:val="0004511F"/>
    <w:rsid w:val="00050AEE"/>
    <w:rsid w:val="00054139"/>
    <w:rsid w:val="000554FE"/>
    <w:rsid w:val="00057AF0"/>
    <w:rsid w:val="00057C90"/>
    <w:rsid w:val="0006058C"/>
    <w:rsid w:val="00062C46"/>
    <w:rsid w:val="00063049"/>
    <w:rsid w:val="00063AE6"/>
    <w:rsid w:val="00063F93"/>
    <w:rsid w:val="0006455B"/>
    <w:rsid w:val="00064883"/>
    <w:rsid w:val="000648B4"/>
    <w:rsid w:val="00064931"/>
    <w:rsid w:val="00064FCF"/>
    <w:rsid w:val="00070A9D"/>
    <w:rsid w:val="00071317"/>
    <w:rsid w:val="000713BA"/>
    <w:rsid w:val="000714FF"/>
    <w:rsid w:val="00071DD9"/>
    <w:rsid w:val="00071E43"/>
    <w:rsid w:val="0007426C"/>
    <w:rsid w:val="00074736"/>
    <w:rsid w:val="00075127"/>
    <w:rsid w:val="00076174"/>
    <w:rsid w:val="000769D9"/>
    <w:rsid w:val="00082B19"/>
    <w:rsid w:val="00083AB8"/>
    <w:rsid w:val="00084501"/>
    <w:rsid w:val="00085522"/>
    <w:rsid w:val="00086006"/>
    <w:rsid w:val="00091176"/>
    <w:rsid w:val="00094AF7"/>
    <w:rsid w:val="0009508B"/>
    <w:rsid w:val="000959F0"/>
    <w:rsid w:val="00095AEA"/>
    <w:rsid w:val="00095C7C"/>
    <w:rsid w:val="00096A3D"/>
    <w:rsid w:val="000A0BF5"/>
    <w:rsid w:val="000A0E22"/>
    <w:rsid w:val="000A3315"/>
    <w:rsid w:val="000B0EDD"/>
    <w:rsid w:val="000B1203"/>
    <w:rsid w:val="000B13E8"/>
    <w:rsid w:val="000B145B"/>
    <w:rsid w:val="000B35BE"/>
    <w:rsid w:val="000B57AA"/>
    <w:rsid w:val="000B5EDD"/>
    <w:rsid w:val="000C0014"/>
    <w:rsid w:val="000C077A"/>
    <w:rsid w:val="000C07AD"/>
    <w:rsid w:val="000C0F6F"/>
    <w:rsid w:val="000C16A2"/>
    <w:rsid w:val="000C177E"/>
    <w:rsid w:val="000C305D"/>
    <w:rsid w:val="000C312D"/>
    <w:rsid w:val="000C33B6"/>
    <w:rsid w:val="000C4531"/>
    <w:rsid w:val="000C7696"/>
    <w:rsid w:val="000D0102"/>
    <w:rsid w:val="000D2399"/>
    <w:rsid w:val="000D2733"/>
    <w:rsid w:val="000D3666"/>
    <w:rsid w:val="000D3A56"/>
    <w:rsid w:val="000D4776"/>
    <w:rsid w:val="000D4A2A"/>
    <w:rsid w:val="000D6D04"/>
    <w:rsid w:val="000E00DC"/>
    <w:rsid w:val="000E11A4"/>
    <w:rsid w:val="000E12B3"/>
    <w:rsid w:val="000E1FE0"/>
    <w:rsid w:val="000E25C7"/>
    <w:rsid w:val="000E2A3B"/>
    <w:rsid w:val="000E4CCA"/>
    <w:rsid w:val="000E5C42"/>
    <w:rsid w:val="000E5E14"/>
    <w:rsid w:val="000E5F70"/>
    <w:rsid w:val="000E768C"/>
    <w:rsid w:val="000F016D"/>
    <w:rsid w:val="000F31D9"/>
    <w:rsid w:val="000F44B1"/>
    <w:rsid w:val="000F69E2"/>
    <w:rsid w:val="000F7855"/>
    <w:rsid w:val="000F7C60"/>
    <w:rsid w:val="001009BB"/>
    <w:rsid w:val="0010151E"/>
    <w:rsid w:val="00101FF8"/>
    <w:rsid w:val="001025CD"/>
    <w:rsid w:val="0010393E"/>
    <w:rsid w:val="00104A13"/>
    <w:rsid w:val="0010517F"/>
    <w:rsid w:val="001056D6"/>
    <w:rsid w:val="001062F8"/>
    <w:rsid w:val="00106358"/>
    <w:rsid w:val="00107A01"/>
    <w:rsid w:val="00110764"/>
    <w:rsid w:val="00112C75"/>
    <w:rsid w:val="001132CF"/>
    <w:rsid w:val="00113466"/>
    <w:rsid w:val="001134DF"/>
    <w:rsid w:val="00114412"/>
    <w:rsid w:val="00115A40"/>
    <w:rsid w:val="001161F0"/>
    <w:rsid w:val="00116A66"/>
    <w:rsid w:val="00116B2D"/>
    <w:rsid w:val="0011734E"/>
    <w:rsid w:val="001203FE"/>
    <w:rsid w:val="00120974"/>
    <w:rsid w:val="00122232"/>
    <w:rsid w:val="00122C5E"/>
    <w:rsid w:val="00123D5E"/>
    <w:rsid w:val="00123F7B"/>
    <w:rsid w:val="0013058D"/>
    <w:rsid w:val="001325AA"/>
    <w:rsid w:val="00133EA4"/>
    <w:rsid w:val="001357A3"/>
    <w:rsid w:val="001358C9"/>
    <w:rsid w:val="00136082"/>
    <w:rsid w:val="0013693E"/>
    <w:rsid w:val="00136B9F"/>
    <w:rsid w:val="00136C2F"/>
    <w:rsid w:val="00136FBD"/>
    <w:rsid w:val="00137F7E"/>
    <w:rsid w:val="00137F88"/>
    <w:rsid w:val="00140556"/>
    <w:rsid w:val="00141568"/>
    <w:rsid w:val="00143EF6"/>
    <w:rsid w:val="0014736B"/>
    <w:rsid w:val="001505CD"/>
    <w:rsid w:val="0015236E"/>
    <w:rsid w:val="00152423"/>
    <w:rsid w:val="001525F2"/>
    <w:rsid w:val="0015275A"/>
    <w:rsid w:val="00152FC7"/>
    <w:rsid w:val="0015307F"/>
    <w:rsid w:val="001535A4"/>
    <w:rsid w:val="00153A2F"/>
    <w:rsid w:val="001544E5"/>
    <w:rsid w:val="00154E15"/>
    <w:rsid w:val="00154E89"/>
    <w:rsid w:val="00155022"/>
    <w:rsid w:val="001567DB"/>
    <w:rsid w:val="001570E6"/>
    <w:rsid w:val="00160347"/>
    <w:rsid w:val="00160B8B"/>
    <w:rsid w:val="00162AC5"/>
    <w:rsid w:val="00163302"/>
    <w:rsid w:val="0016447B"/>
    <w:rsid w:val="001644E7"/>
    <w:rsid w:val="00164CD6"/>
    <w:rsid w:val="00164F9F"/>
    <w:rsid w:val="00165D2B"/>
    <w:rsid w:val="00165DB5"/>
    <w:rsid w:val="00165E55"/>
    <w:rsid w:val="001716BC"/>
    <w:rsid w:val="00171BCF"/>
    <w:rsid w:val="00172124"/>
    <w:rsid w:val="001723F0"/>
    <w:rsid w:val="00180392"/>
    <w:rsid w:val="00180443"/>
    <w:rsid w:val="00180AFF"/>
    <w:rsid w:val="00182157"/>
    <w:rsid w:val="00182CF2"/>
    <w:rsid w:val="00182E97"/>
    <w:rsid w:val="00183A4A"/>
    <w:rsid w:val="00184F1F"/>
    <w:rsid w:val="001851D0"/>
    <w:rsid w:val="00185E15"/>
    <w:rsid w:val="00186604"/>
    <w:rsid w:val="0018660A"/>
    <w:rsid w:val="001877CF"/>
    <w:rsid w:val="00190286"/>
    <w:rsid w:val="00190C8D"/>
    <w:rsid w:val="0019201A"/>
    <w:rsid w:val="001923FE"/>
    <w:rsid w:val="00192C76"/>
    <w:rsid w:val="0019356D"/>
    <w:rsid w:val="001949E7"/>
    <w:rsid w:val="00195678"/>
    <w:rsid w:val="0019650A"/>
    <w:rsid w:val="001A13E0"/>
    <w:rsid w:val="001A2008"/>
    <w:rsid w:val="001A2099"/>
    <w:rsid w:val="001A2257"/>
    <w:rsid w:val="001A263B"/>
    <w:rsid w:val="001A2FDD"/>
    <w:rsid w:val="001A33DD"/>
    <w:rsid w:val="001A3DF0"/>
    <w:rsid w:val="001A4E2D"/>
    <w:rsid w:val="001A59F7"/>
    <w:rsid w:val="001A60DD"/>
    <w:rsid w:val="001A71DD"/>
    <w:rsid w:val="001B19E3"/>
    <w:rsid w:val="001B2D89"/>
    <w:rsid w:val="001B308D"/>
    <w:rsid w:val="001B51FB"/>
    <w:rsid w:val="001B677B"/>
    <w:rsid w:val="001C0D92"/>
    <w:rsid w:val="001C1141"/>
    <w:rsid w:val="001C1778"/>
    <w:rsid w:val="001C1B13"/>
    <w:rsid w:val="001C25CC"/>
    <w:rsid w:val="001C2986"/>
    <w:rsid w:val="001C31B2"/>
    <w:rsid w:val="001C3F39"/>
    <w:rsid w:val="001C4149"/>
    <w:rsid w:val="001C5531"/>
    <w:rsid w:val="001C5B5C"/>
    <w:rsid w:val="001C5C3F"/>
    <w:rsid w:val="001C6522"/>
    <w:rsid w:val="001C75B4"/>
    <w:rsid w:val="001C7924"/>
    <w:rsid w:val="001D1329"/>
    <w:rsid w:val="001D1A5A"/>
    <w:rsid w:val="001D36D2"/>
    <w:rsid w:val="001D4CD2"/>
    <w:rsid w:val="001D537B"/>
    <w:rsid w:val="001D5BD5"/>
    <w:rsid w:val="001D6026"/>
    <w:rsid w:val="001D686A"/>
    <w:rsid w:val="001D72DF"/>
    <w:rsid w:val="001E15AD"/>
    <w:rsid w:val="001E1C1C"/>
    <w:rsid w:val="001E1C74"/>
    <w:rsid w:val="001E3514"/>
    <w:rsid w:val="001E3DD7"/>
    <w:rsid w:val="001E43D1"/>
    <w:rsid w:val="001E5071"/>
    <w:rsid w:val="001E5AAB"/>
    <w:rsid w:val="001E5CAD"/>
    <w:rsid w:val="001E63B8"/>
    <w:rsid w:val="001E6994"/>
    <w:rsid w:val="001E6C2A"/>
    <w:rsid w:val="001E6F32"/>
    <w:rsid w:val="001E6F68"/>
    <w:rsid w:val="001F11FF"/>
    <w:rsid w:val="001F2B2F"/>
    <w:rsid w:val="001F3B7A"/>
    <w:rsid w:val="001F3C7A"/>
    <w:rsid w:val="001F6F69"/>
    <w:rsid w:val="001F7311"/>
    <w:rsid w:val="001F7726"/>
    <w:rsid w:val="001F7BC5"/>
    <w:rsid w:val="0020047C"/>
    <w:rsid w:val="00200B2D"/>
    <w:rsid w:val="00200D61"/>
    <w:rsid w:val="00203401"/>
    <w:rsid w:val="002038A0"/>
    <w:rsid w:val="00204A54"/>
    <w:rsid w:val="00205146"/>
    <w:rsid w:val="00206638"/>
    <w:rsid w:val="0021014E"/>
    <w:rsid w:val="00210D25"/>
    <w:rsid w:val="0021159B"/>
    <w:rsid w:val="00211F8F"/>
    <w:rsid w:val="0021265D"/>
    <w:rsid w:val="00212CAA"/>
    <w:rsid w:val="002130BD"/>
    <w:rsid w:val="002145B3"/>
    <w:rsid w:val="00214C56"/>
    <w:rsid w:val="00214FB0"/>
    <w:rsid w:val="002157A3"/>
    <w:rsid w:val="002161D6"/>
    <w:rsid w:val="00216A96"/>
    <w:rsid w:val="00216B8B"/>
    <w:rsid w:val="00217010"/>
    <w:rsid w:val="00217B0D"/>
    <w:rsid w:val="002200A1"/>
    <w:rsid w:val="002221CF"/>
    <w:rsid w:val="00222C74"/>
    <w:rsid w:val="0022332E"/>
    <w:rsid w:val="00223727"/>
    <w:rsid w:val="002244DA"/>
    <w:rsid w:val="00230633"/>
    <w:rsid w:val="0023236A"/>
    <w:rsid w:val="00232697"/>
    <w:rsid w:val="0023342C"/>
    <w:rsid w:val="002334FF"/>
    <w:rsid w:val="0023774E"/>
    <w:rsid w:val="002406B3"/>
    <w:rsid w:val="002407C8"/>
    <w:rsid w:val="00241DC5"/>
    <w:rsid w:val="00242152"/>
    <w:rsid w:val="002427AA"/>
    <w:rsid w:val="00243456"/>
    <w:rsid w:val="002434FA"/>
    <w:rsid w:val="00244884"/>
    <w:rsid w:val="0024567B"/>
    <w:rsid w:val="00246586"/>
    <w:rsid w:val="00250621"/>
    <w:rsid w:val="00251C2C"/>
    <w:rsid w:val="00251DE0"/>
    <w:rsid w:val="002569BB"/>
    <w:rsid w:val="00257CC7"/>
    <w:rsid w:val="00261E02"/>
    <w:rsid w:val="00265CFD"/>
    <w:rsid w:val="00266297"/>
    <w:rsid w:val="00267816"/>
    <w:rsid w:val="002678D6"/>
    <w:rsid w:val="0027226F"/>
    <w:rsid w:val="0027262C"/>
    <w:rsid w:val="00273300"/>
    <w:rsid w:val="00273438"/>
    <w:rsid w:val="00273A84"/>
    <w:rsid w:val="002753C0"/>
    <w:rsid w:val="0027565A"/>
    <w:rsid w:val="002760CC"/>
    <w:rsid w:val="002776D0"/>
    <w:rsid w:val="00277DF8"/>
    <w:rsid w:val="0028077D"/>
    <w:rsid w:val="00280C04"/>
    <w:rsid w:val="002816BF"/>
    <w:rsid w:val="00281795"/>
    <w:rsid w:val="00282502"/>
    <w:rsid w:val="00282E91"/>
    <w:rsid w:val="00282F54"/>
    <w:rsid w:val="00284072"/>
    <w:rsid w:val="00286741"/>
    <w:rsid w:val="002873AD"/>
    <w:rsid w:val="002928C9"/>
    <w:rsid w:val="00293FB3"/>
    <w:rsid w:val="0029445A"/>
    <w:rsid w:val="00294604"/>
    <w:rsid w:val="00294C23"/>
    <w:rsid w:val="00294FFE"/>
    <w:rsid w:val="00296988"/>
    <w:rsid w:val="002A15C9"/>
    <w:rsid w:val="002A24B7"/>
    <w:rsid w:val="002A384D"/>
    <w:rsid w:val="002A406D"/>
    <w:rsid w:val="002A501B"/>
    <w:rsid w:val="002A5223"/>
    <w:rsid w:val="002A795D"/>
    <w:rsid w:val="002B0128"/>
    <w:rsid w:val="002B03A3"/>
    <w:rsid w:val="002B0F4F"/>
    <w:rsid w:val="002B35F0"/>
    <w:rsid w:val="002B4C01"/>
    <w:rsid w:val="002B6409"/>
    <w:rsid w:val="002B69B9"/>
    <w:rsid w:val="002B71AE"/>
    <w:rsid w:val="002C02CA"/>
    <w:rsid w:val="002C080F"/>
    <w:rsid w:val="002C0D19"/>
    <w:rsid w:val="002C2D92"/>
    <w:rsid w:val="002C35EF"/>
    <w:rsid w:val="002C4B19"/>
    <w:rsid w:val="002C7020"/>
    <w:rsid w:val="002D025C"/>
    <w:rsid w:val="002D0CC2"/>
    <w:rsid w:val="002D1139"/>
    <w:rsid w:val="002D125A"/>
    <w:rsid w:val="002D1FC5"/>
    <w:rsid w:val="002D297E"/>
    <w:rsid w:val="002D2DDA"/>
    <w:rsid w:val="002D420E"/>
    <w:rsid w:val="002D504C"/>
    <w:rsid w:val="002D7C0E"/>
    <w:rsid w:val="002E393C"/>
    <w:rsid w:val="002E3A86"/>
    <w:rsid w:val="002E3BE2"/>
    <w:rsid w:val="002E4067"/>
    <w:rsid w:val="002E4B60"/>
    <w:rsid w:val="002E57BA"/>
    <w:rsid w:val="002E6B6D"/>
    <w:rsid w:val="002F02DF"/>
    <w:rsid w:val="002F0336"/>
    <w:rsid w:val="002F122E"/>
    <w:rsid w:val="002F231A"/>
    <w:rsid w:val="002F312B"/>
    <w:rsid w:val="002F35C7"/>
    <w:rsid w:val="002F459A"/>
    <w:rsid w:val="002F4933"/>
    <w:rsid w:val="002F5556"/>
    <w:rsid w:val="002F5AAB"/>
    <w:rsid w:val="002F5AEC"/>
    <w:rsid w:val="002F7DCB"/>
    <w:rsid w:val="00301E3E"/>
    <w:rsid w:val="00302603"/>
    <w:rsid w:val="0030405C"/>
    <w:rsid w:val="00304F77"/>
    <w:rsid w:val="00306EAA"/>
    <w:rsid w:val="003107D3"/>
    <w:rsid w:val="003113FC"/>
    <w:rsid w:val="0031222D"/>
    <w:rsid w:val="0031438E"/>
    <w:rsid w:val="0031537A"/>
    <w:rsid w:val="00315428"/>
    <w:rsid w:val="00317737"/>
    <w:rsid w:val="00321D25"/>
    <w:rsid w:val="00322244"/>
    <w:rsid w:val="003228F2"/>
    <w:rsid w:val="00323C4F"/>
    <w:rsid w:val="00325463"/>
    <w:rsid w:val="00325593"/>
    <w:rsid w:val="00326582"/>
    <w:rsid w:val="00331BA1"/>
    <w:rsid w:val="00332802"/>
    <w:rsid w:val="00334BD4"/>
    <w:rsid w:val="00334CE2"/>
    <w:rsid w:val="00335A02"/>
    <w:rsid w:val="00337468"/>
    <w:rsid w:val="003411FE"/>
    <w:rsid w:val="0034145F"/>
    <w:rsid w:val="00341770"/>
    <w:rsid w:val="0034203C"/>
    <w:rsid w:val="00342B5D"/>
    <w:rsid w:val="0034395E"/>
    <w:rsid w:val="003458D4"/>
    <w:rsid w:val="0034605A"/>
    <w:rsid w:val="00346BC4"/>
    <w:rsid w:val="003476B7"/>
    <w:rsid w:val="003500B1"/>
    <w:rsid w:val="00350C98"/>
    <w:rsid w:val="00351E2C"/>
    <w:rsid w:val="00352ACF"/>
    <w:rsid w:val="00354069"/>
    <w:rsid w:val="0035429B"/>
    <w:rsid w:val="00355B2B"/>
    <w:rsid w:val="00356980"/>
    <w:rsid w:val="00357A70"/>
    <w:rsid w:val="00360192"/>
    <w:rsid w:val="00360F0D"/>
    <w:rsid w:val="0036106C"/>
    <w:rsid w:val="00361157"/>
    <w:rsid w:val="0036206C"/>
    <w:rsid w:val="00363A85"/>
    <w:rsid w:val="0036426C"/>
    <w:rsid w:val="00365089"/>
    <w:rsid w:val="003669CE"/>
    <w:rsid w:val="00367B6F"/>
    <w:rsid w:val="00367C15"/>
    <w:rsid w:val="0037031C"/>
    <w:rsid w:val="003716E4"/>
    <w:rsid w:val="003728B8"/>
    <w:rsid w:val="00374B7E"/>
    <w:rsid w:val="00375768"/>
    <w:rsid w:val="00375BED"/>
    <w:rsid w:val="003776B5"/>
    <w:rsid w:val="00377C28"/>
    <w:rsid w:val="003800C7"/>
    <w:rsid w:val="0038253D"/>
    <w:rsid w:val="00382A0B"/>
    <w:rsid w:val="003852EA"/>
    <w:rsid w:val="00386349"/>
    <w:rsid w:val="0039231B"/>
    <w:rsid w:val="00392D34"/>
    <w:rsid w:val="003938C5"/>
    <w:rsid w:val="003939BE"/>
    <w:rsid w:val="00393BED"/>
    <w:rsid w:val="0039406B"/>
    <w:rsid w:val="0039621A"/>
    <w:rsid w:val="00396589"/>
    <w:rsid w:val="003A0BDB"/>
    <w:rsid w:val="003A18F2"/>
    <w:rsid w:val="003A1DA0"/>
    <w:rsid w:val="003A2C54"/>
    <w:rsid w:val="003A4824"/>
    <w:rsid w:val="003A49D4"/>
    <w:rsid w:val="003A5101"/>
    <w:rsid w:val="003A5BC8"/>
    <w:rsid w:val="003A71E8"/>
    <w:rsid w:val="003A722F"/>
    <w:rsid w:val="003A73AB"/>
    <w:rsid w:val="003B00EC"/>
    <w:rsid w:val="003B0B84"/>
    <w:rsid w:val="003B1E80"/>
    <w:rsid w:val="003B2995"/>
    <w:rsid w:val="003B4722"/>
    <w:rsid w:val="003B4C9D"/>
    <w:rsid w:val="003B5009"/>
    <w:rsid w:val="003B5038"/>
    <w:rsid w:val="003B7033"/>
    <w:rsid w:val="003C0602"/>
    <w:rsid w:val="003C063C"/>
    <w:rsid w:val="003C351B"/>
    <w:rsid w:val="003C606C"/>
    <w:rsid w:val="003C63B3"/>
    <w:rsid w:val="003C6501"/>
    <w:rsid w:val="003D0301"/>
    <w:rsid w:val="003D1A8D"/>
    <w:rsid w:val="003D1E21"/>
    <w:rsid w:val="003D2EAE"/>
    <w:rsid w:val="003D351C"/>
    <w:rsid w:val="003D3D29"/>
    <w:rsid w:val="003D4C2B"/>
    <w:rsid w:val="003D4E0D"/>
    <w:rsid w:val="003D572C"/>
    <w:rsid w:val="003D5A88"/>
    <w:rsid w:val="003D729F"/>
    <w:rsid w:val="003E0569"/>
    <w:rsid w:val="003E1E10"/>
    <w:rsid w:val="003E305D"/>
    <w:rsid w:val="003E31A6"/>
    <w:rsid w:val="003E3398"/>
    <w:rsid w:val="003E6273"/>
    <w:rsid w:val="003E63E9"/>
    <w:rsid w:val="003E7099"/>
    <w:rsid w:val="003F12FB"/>
    <w:rsid w:val="003F17B9"/>
    <w:rsid w:val="003F2291"/>
    <w:rsid w:val="003F2701"/>
    <w:rsid w:val="003F463C"/>
    <w:rsid w:val="003F5B09"/>
    <w:rsid w:val="003F6D03"/>
    <w:rsid w:val="00400A66"/>
    <w:rsid w:val="00400D6F"/>
    <w:rsid w:val="004012B9"/>
    <w:rsid w:val="0040291A"/>
    <w:rsid w:val="00403D85"/>
    <w:rsid w:val="004044FB"/>
    <w:rsid w:val="00405737"/>
    <w:rsid w:val="00406D00"/>
    <w:rsid w:val="00407A9C"/>
    <w:rsid w:val="00407F12"/>
    <w:rsid w:val="00410EBC"/>
    <w:rsid w:val="004116F5"/>
    <w:rsid w:val="00411DAB"/>
    <w:rsid w:val="0041230A"/>
    <w:rsid w:val="00412B7A"/>
    <w:rsid w:val="00413D35"/>
    <w:rsid w:val="004143F3"/>
    <w:rsid w:val="0041509E"/>
    <w:rsid w:val="0041679C"/>
    <w:rsid w:val="00416C0F"/>
    <w:rsid w:val="00417428"/>
    <w:rsid w:val="004176A0"/>
    <w:rsid w:val="00420C40"/>
    <w:rsid w:val="00420D74"/>
    <w:rsid w:val="004235DB"/>
    <w:rsid w:val="00423858"/>
    <w:rsid w:val="00423C89"/>
    <w:rsid w:val="00424853"/>
    <w:rsid w:val="00427BC6"/>
    <w:rsid w:val="00431434"/>
    <w:rsid w:val="00432839"/>
    <w:rsid w:val="00433762"/>
    <w:rsid w:val="004338CB"/>
    <w:rsid w:val="00437211"/>
    <w:rsid w:val="00437B59"/>
    <w:rsid w:val="0044047C"/>
    <w:rsid w:val="00440B16"/>
    <w:rsid w:val="004419E9"/>
    <w:rsid w:val="0044241E"/>
    <w:rsid w:val="00443797"/>
    <w:rsid w:val="0044571D"/>
    <w:rsid w:val="004511C3"/>
    <w:rsid w:val="0045160C"/>
    <w:rsid w:val="00452A47"/>
    <w:rsid w:val="004536C1"/>
    <w:rsid w:val="004542AB"/>
    <w:rsid w:val="00455688"/>
    <w:rsid w:val="00455E61"/>
    <w:rsid w:val="00456C02"/>
    <w:rsid w:val="00457552"/>
    <w:rsid w:val="00460BEA"/>
    <w:rsid w:val="0046362D"/>
    <w:rsid w:val="004667EF"/>
    <w:rsid w:val="00466F3F"/>
    <w:rsid w:val="00470985"/>
    <w:rsid w:val="00470EB2"/>
    <w:rsid w:val="00472EC1"/>
    <w:rsid w:val="00473C21"/>
    <w:rsid w:val="004748C4"/>
    <w:rsid w:val="00476F08"/>
    <w:rsid w:val="004805C3"/>
    <w:rsid w:val="00480E84"/>
    <w:rsid w:val="00484804"/>
    <w:rsid w:val="004855E1"/>
    <w:rsid w:val="00486915"/>
    <w:rsid w:val="004869A2"/>
    <w:rsid w:val="00486DF6"/>
    <w:rsid w:val="00490D3E"/>
    <w:rsid w:val="00492AA7"/>
    <w:rsid w:val="00493AC7"/>
    <w:rsid w:val="0049408E"/>
    <w:rsid w:val="0049490C"/>
    <w:rsid w:val="00496F19"/>
    <w:rsid w:val="00497AFD"/>
    <w:rsid w:val="004A01DE"/>
    <w:rsid w:val="004A27FD"/>
    <w:rsid w:val="004A2FCD"/>
    <w:rsid w:val="004A3018"/>
    <w:rsid w:val="004A3404"/>
    <w:rsid w:val="004A50B3"/>
    <w:rsid w:val="004B12AF"/>
    <w:rsid w:val="004B1EFD"/>
    <w:rsid w:val="004B270F"/>
    <w:rsid w:val="004B29E5"/>
    <w:rsid w:val="004B3395"/>
    <w:rsid w:val="004B3B6A"/>
    <w:rsid w:val="004B67A5"/>
    <w:rsid w:val="004B6F73"/>
    <w:rsid w:val="004B7873"/>
    <w:rsid w:val="004C10A3"/>
    <w:rsid w:val="004C2D0C"/>
    <w:rsid w:val="004C3AB7"/>
    <w:rsid w:val="004C4A18"/>
    <w:rsid w:val="004C50B6"/>
    <w:rsid w:val="004C592B"/>
    <w:rsid w:val="004C5B09"/>
    <w:rsid w:val="004C5E29"/>
    <w:rsid w:val="004C66CF"/>
    <w:rsid w:val="004D070D"/>
    <w:rsid w:val="004D0A42"/>
    <w:rsid w:val="004D0E94"/>
    <w:rsid w:val="004D1819"/>
    <w:rsid w:val="004D2EE1"/>
    <w:rsid w:val="004D4D5B"/>
    <w:rsid w:val="004D61B4"/>
    <w:rsid w:val="004D69D2"/>
    <w:rsid w:val="004E1BFB"/>
    <w:rsid w:val="004E1C12"/>
    <w:rsid w:val="004E3F14"/>
    <w:rsid w:val="004E50CB"/>
    <w:rsid w:val="004E5326"/>
    <w:rsid w:val="004E6736"/>
    <w:rsid w:val="004F145B"/>
    <w:rsid w:val="004F229E"/>
    <w:rsid w:val="004F238A"/>
    <w:rsid w:val="004F3F8A"/>
    <w:rsid w:val="004F576E"/>
    <w:rsid w:val="004F63AE"/>
    <w:rsid w:val="004F7005"/>
    <w:rsid w:val="004F7796"/>
    <w:rsid w:val="004F79ED"/>
    <w:rsid w:val="0050222D"/>
    <w:rsid w:val="00503EF1"/>
    <w:rsid w:val="005043B9"/>
    <w:rsid w:val="00505231"/>
    <w:rsid w:val="005055FC"/>
    <w:rsid w:val="00505BE5"/>
    <w:rsid w:val="0050685C"/>
    <w:rsid w:val="00506B74"/>
    <w:rsid w:val="00507729"/>
    <w:rsid w:val="00507A3C"/>
    <w:rsid w:val="0051070F"/>
    <w:rsid w:val="00510A98"/>
    <w:rsid w:val="00512230"/>
    <w:rsid w:val="00513276"/>
    <w:rsid w:val="0051371F"/>
    <w:rsid w:val="00513B17"/>
    <w:rsid w:val="00514136"/>
    <w:rsid w:val="00515F12"/>
    <w:rsid w:val="0051652A"/>
    <w:rsid w:val="00516900"/>
    <w:rsid w:val="00517B8B"/>
    <w:rsid w:val="00517E87"/>
    <w:rsid w:val="00522921"/>
    <w:rsid w:val="00522E27"/>
    <w:rsid w:val="0052596E"/>
    <w:rsid w:val="0052733E"/>
    <w:rsid w:val="00530FE3"/>
    <w:rsid w:val="00533AFC"/>
    <w:rsid w:val="00533B78"/>
    <w:rsid w:val="0053484A"/>
    <w:rsid w:val="005351FE"/>
    <w:rsid w:val="00536A7D"/>
    <w:rsid w:val="005376FF"/>
    <w:rsid w:val="005378AF"/>
    <w:rsid w:val="00537DA4"/>
    <w:rsid w:val="00540536"/>
    <w:rsid w:val="00540620"/>
    <w:rsid w:val="00540FD9"/>
    <w:rsid w:val="0054680E"/>
    <w:rsid w:val="00546DAA"/>
    <w:rsid w:val="00555154"/>
    <w:rsid w:val="00555E60"/>
    <w:rsid w:val="00557693"/>
    <w:rsid w:val="00560B6E"/>
    <w:rsid w:val="005625EF"/>
    <w:rsid w:val="005627A5"/>
    <w:rsid w:val="00562CBA"/>
    <w:rsid w:val="0056324E"/>
    <w:rsid w:val="00563D7A"/>
    <w:rsid w:val="00564FFF"/>
    <w:rsid w:val="00565451"/>
    <w:rsid w:val="00571B52"/>
    <w:rsid w:val="00571DDE"/>
    <w:rsid w:val="00572022"/>
    <w:rsid w:val="005727D5"/>
    <w:rsid w:val="00572C2D"/>
    <w:rsid w:val="00572E0D"/>
    <w:rsid w:val="005743E0"/>
    <w:rsid w:val="005748AB"/>
    <w:rsid w:val="00574BF2"/>
    <w:rsid w:val="0057524A"/>
    <w:rsid w:val="00576322"/>
    <w:rsid w:val="00577AC0"/>
    <w:rsid w:val="00580068"/>
    <w:rsid w:val="00580216"/>
    <w:rsid w:val="00580370"/>
    <w:rsid w:val="00581217"/>
    <w:rsid w:val="00581885"/>
    <w:rsid w:val="0058230D"/>
    <w:rsid w:val="00582451"/>
    <w:rsid w:val="00582705"/>
    <w:rsid w:val="00582AC6"/>
    <w:rsid w:val="00584D0E"/>
    <w:rsid w:val="0058533B"/>
    <w:rsid w:val="00586279"/>
    <w:rsid w:val="0058676E"/>
    <w:rsid w:val="0058684E"/>
    <w:rsid w:val="00587665"/>
    <w:rsid w:val="005901D1"/>
    <w:rsid w:val="00590530"/>
    <w:rsid w:val="00590613"/>
    <w:rsid w:val="00590BFE"/>
    <w:rsid w:val="00591DD5"/>
    <w:rsid w:val="0059382E"/>
    <w:rsid w:val="0059489B"/>
    <w:rsid w:val="005963F2"/>
    <w:rsid w:val="005964AD"/>
    <w:rsid w:val="005967F1"/>
    <w:rsid w:val="00597248"/>
    <w:rsid w:val="005A0ABA"/>
    <w:rsid w:val="005A25B2"/>
    <w:rsid w:val="005A2B20"/>
    <w:rsid w:val="005A5FE0"/>
    <w:rsid w:val="005A6908"/>
    <w:rsid w:val="005A7E6B"/>
    <w:rsid w:val="005B038C"/>
    <w:rsid w:val="005B2AC4"/>
    <w:rsid w:val="005B2C88"/>
    <w:rsid w:val="005B3EFB"/>
    <w:rsid w:val="005B4930"/>
    <w:rsid w:val="005B7C4A"/>
    <w:rsid w:val="005C043E"/>
    <w:rsid w:val="005C0EED"/>
    <w:rsid w:val="005C294F"/>
    <w:rsid w:val="005C29B6"/>
    <w:rsid w:val="005C4DC2"/>
    <w:rsid w:val="005C502D"/>
    <w:rsid w:val="005C50F0"/>
    <w:rsid w:val="005C57CC"/>
    <w:rsid w:val="005D1CEA"/>
    <w:rsid w:val="005D231D"/>
    <w:rsid w:val="005D2D55"/>
    <w:rsid w:val="005D319B"/>
    <w:rsid w:val="005D7F57"/>
    <w:rsid w:val="005D7FC8"/>
    <w:rsid w:val="005E18CA"/>
    <w:rsid w:val="005E2A8E"/>
    <w:rsid w:val="005E3717"/>
    <w:rsid w:val="005E3726"/>
    <w:rsid w:val="005E3735"/>
    <w:rsid w:val="005E51DB"/>
    <w:rsid w:val="005E5D48"/>
    <w:rsid w:val="005E6406"/>
    <w:rsid w:val="005E6D24"/>
    <w:rsid w:val="005E704B"/>
    <w:rsid w:val="005F24F4"/>
    <w:rsid w:val="005F3C81"/>
    <w:rsid w:val="005F3CE1"/>
    <w:rsid w:val="005F4FD5"/>
    <w:rsid w:val="005F5971"/>
    <w:rsid w:val="005F669E"/>
    <w:rsid w:val="005F726D"/>
    <w:rsid w:val="0060055A"/>
    <w:rsid w:val="0060123F"/>
    <w:rsid w:val="00601645"/>
    <w:rsid w:val="00601969"/>
    <w:rsid w:val="00602868"/>
    <w:rsid w:val="006042F5"/>
    <w:rsid w:val="006052F8"/>
    <w:rsid w:val="0060696D"/>
    <w:rsid w:val="0061034D"/>
    <w:rsid w:val="00611507"/>
    <w:rsid w:val="00611991"/>
    <w:rsid w:val="00612238"/>
    <w:rsid w:val="00612586"/>
    <w:rsid w:val="006137C8"/>
    <w:rsid w:val="006148C6"/>
    <w:rsid w:val="006148FA"/>
    <w:rsid w:val="00614EBA"/>
    <w:rsid w:val="0061526C"/>
    <w:rsid w:val="006164D7"/>
    <w:rsid w:val="00616618"/>
    <w:rsid w:val="00621018"/>
    <w:rsid w:val="00623768"/>
    <w:rsid w:val="0062434F"/>
    <w:rsid w:val="006247FC"/>
    <w:rsid w:val="00625623"/>
    <w:rsid w:val="00626370"/>
    <w:rsid w:val="00627295"/>
    <w:rsid w:val="00630E5D"/>
    <w:rsid w:val="00632E8C"/>
    <w:rsid w:val="00634C28"/>
    <w:rsid w:val="00635722"/>
    <w:rsid w:val="00635980"/>
    <w:rsid w:val="006404DB"/>
    <w:rsid w:val="006408E5"/>
    <w:rsid w:val="00640E69"/>
    <w:rsid w:val="00640E6D"/>
    <w:rsid w:val="00640F31"/>
    <w:rsid w:val="006411C2"/>
    <w:rsid w:val="0064319F"/>
    <w:rsid w:val="0064419A"/>
    <w:rsid w:val="0064457E"/>
    <w:rsid w:val="00644ACA"/>
    <w:rsid w:val="0064689F"/>
    <w:rsid w:val="00646D9C"/>
    <w:rsid w:val="00647B7B"/>
    <w:rsid w:val="00647D47"/>
    <w:rsid w:val="00647E87"/>
    <w:rsid w:val="006503A8"/>
    <w:rsid w:val="00650D71"/>
    <w:rsid w:val="00651615"/>
    <w:rsid w:val="00653AA5"/>
    <w:rsid w:val="00653FCC"/>
    <w:rsid w:val="00654A72"/>
    <w:rsid w:val="00654DF6"/>
    <w:rsid w:val="00655430"/>
    <w:rsid w:val="00655693"/>
    <w:rsid w:val="00655FE7"/>
    <w:rsid w:val="00656764"/>
    <w:rsid w:val="00656ADB"/>
    <w:rsid w:val="00656E31"/>
    <w:rsid w:val="00656FCA"/>
    <w:rsid w:val="00660670"/>
    <w:rsid w:val="0066108F"/>
    <w:rsid w:val="006613BE"/>
    <w:rsid w:val="00661D69"/>
    <w:rsid w:val="00662AFE"/>
    <w:rsid w:val="006638A0"/>
    <w:rsid w:val="00664CF8"/>
    <w:rsid w:val="00666C68"/>
    <w:rsid w:val="00667533"/>
    <w:rsid w:val="006675A7"/>
    <w:rsid w:val="00667AF0"/>
    <w:rsid w:val="006702F8"/>
    <w:rsid w:val="0067059A"/>
    <w:rsid w:val="006707F0"/>
    <w:rsid w:val="00670F15"/>
    <w:rsid w:val="00671014"/>
    <w:rsid w:val="00671047"/>
    <w:rsid w:val="00671E37"/>
    <w:rsid w:val="00671EA3"/>
    <w:rsid w:val="00671F59"/>
    <w:rsid w:val="0067228E"/>
    <w:rsid w:val="00672FA5"/>
    <w:rsid w:val="006751EE"/>
    <w:rsid w:val="006764D4"/>
    <w:rsid w:val="00676623"/>
    <w:rsid w:val="006772F6"/>
    <w:rsid w:val="00677F52"/>
    <w:rsid w:val="0068016B"/>
    <w:rsid w:val="006804AD"/>
    <w:rsid w:val="00680604"/>
    <w:rsid w:val="006808AA"/>
    <w:rsid w:val="0068271E"/>
    <w:rsid w:val="00682DC9"/>
    <w:rsid w:val="00682F59"/>
    <w:rsid w:val="00685647"/>
    <w:rsid w:val="00685D88"/>
    <w:rsid w:val="00687517"/>
    <w:rsid w:val="0069042C"/>
    <w:rsid w:val="006912F1"/>
    <w:rsid w:val="00691900"/>
    <w:rsid w:val="00691CE0"/>
    <w:rsid w:val="00692924"/>
    <w:rsid w:val="0069356E"/>
    <w:rsid w:val="006946E1"/>
    <w:rsid w:val="006948BC"/>
    <w:rsid w:val="00694A60"/>
    <w:rsid w:val="006958A4"/>
    <w:rsid w:val="00695972"/>
    <w:rsid w:val="0069640E"/>
    <w:rsid w:val="0069799E"/>
    <w:rsid w:val="006A02B4"/>
    <w:rsid w:val="006A09E0"/>
    <w:rsid w:val="006A1108"/>
    <w:rsid w:val="006A1BB8"/>
    <w:rsid w:val="006A2614"/>
    <w:rsid w:val="006A35A3"/>
    <w:rsid w:val="006A3875"/>
    <w:rsid w:val="006A4AB8"/>
    <w:rsid w:val="006A57C3"/>
    <w:rsid w:val="006A5E11"/>
    <w:rsid w:val="006A6436"/>
    <w:rsid w:val="006A6B25"/>
    <w:rsid w:val="006A6E6D"/>
    <w:rsid w:val="006B0F83"/>
    <w:rsid w:val="006B119C"/>
    <w:rsid w:val="006B1DC0"/>
    <w:rsid w:val="006B2565"/>
    <w:rsid w:val="006B4780"/>
    <w:rsid w:val="006B5F2E"/>
    <w:rsid w:val="006B7535"/>
    <w:rsid w:val="006C5F92"/>
    <w:rsid w:val="006C5FFB"/>
    <w:rsid w:val="006C749D"/>
    <w:rsid w:val="006C765E"/>
    <w:rsid w:val="006C7A3C"/>
    <w:rsid w:val="006C7D0F"/>
    <w:rsid w:val="006D0B36"/>
    <w:rsid w:val="006D0DA5"/>
    <w:rsid w:val="006D2402"/>
    <w:rsid w:val="006D2D8B"/>
    <w:rsid w:val="006D2F43"/>
    <w:rsid w:val="006D3161"/>
    <w:rsid w:val="006D3634"/>
    <w:rsid w:val="006D49CD"/>
    <w:rsid w:val="006D62A2"/>
    <w:rsid w:val="006D64D7"/>
    <w:rsid w:val="006E0DB1"/>
    <w:rsid w:val="006E43B6"/>
    <w:rsid w:val="006E5432"/>
    <w:rsid w:val="006E58A2"/>
    <w:rsid w:val="006E6B72"/>
    <w:rsid w:val="006F0715"/>
    <w:rsid w:val="006F079B"/>
    <w:rsid w:val="006F424B"/>
    <w:rsid w:val="006F446B"/>
    <w:rsid w:val="006F50C4"/>
    <w:rsid w:val="006F5282"/>
    <w:rsid w:val="006F549C"/>
    <w:rsid w:val="006F6CA6"/>
    <w:rsid w:val="007013DD"/>
    <w:rsid w:val="007030C0"/>
    <w:rsid w:val="00706F59"/>
    <w:rsid w:val="0070759C"/>
    <w:rsid w:val="00707A39"/>
    <w:rsid w:val="00707CAD"/>
    <w:rsid w:val="00710526"/>
    <w:rsid w:val="0071160C"/>
    <w:rsid w:val="0071165E"/>
    <w:rsid w:val="00711DD5"/>
    <w:rsid w:val="00713C9C"/>
    <w:rsid w:val="00715281"/>
    <w:rsid w:val="007171D7"/>
    <w:rsid w:val="007200A6"/>
    <w:rsid w:val="00721067"/>
    <w:rsid w:val="007214C3"/>
    <w:rsid w:val="0072252F"/>
    <w:rsid w:val="00724B58"/>
    <w:rsid w:val="007273A6"/>
    <w:rsid w:val="007303DC"/>
    <w:rsid w:val="007309FE"/>
    <w:rsid w:val="00730EC9"/>
    <w:rsid w:val="0073177E"/>
    <w:rsid w:val="00731E4C"/>
    <w:rsid w:val="00732F42"/>
    <w:rsid w:val="00733D7B"/>
    <w:rsid w:val="007340DF"/>
    <w:rsid w:val="00734968"/>
    <w:rsid w:val="007373B6"/>
    <w:rsid w:val="00737DBE"/>
    <w:rsid w:val="007415D9"/>
    <w:rsid w:val="007428B0"/>
    <w:rsid w:val="00742FBB"/>
    <w:rsid w:val="00743B34"/>
    <w:rsid w:val="00743D5B"/>
    <w:rsid w:val="00744620"/>
    <w:rsid w:val="00744F98"/>
    <w:rsid w:val="0074561E"/>
    <w:rsid w:val="00746730"/>
    <w:rsid w:val="0074673B"/>
    <w:rsid w:val="00751B09"/>
    <w:rsid w:val="00752018"/>
    <w:rsid w:val="00753197"/>
    <w:rsid w:val="00754F40"/>
    <w:rsid w:val="0075607D"/>
    <w:rsid w:val="0075639D"/>
    <w:rsid w:val="007571D1"/>
    <w:rsid w:val="0075789F"/>
    <w:rsid w:val="00760DA7"/>
    <w:rsid w:val="00762AE8"/>
    <w:rsid w:val="007630E0"/>
    <w:rsid w:val="00763373"/>
    <w:rsid w:val="00763BCE"/>
    <w:rsid w:val="00764631"/>
    <w:rsid w:val="00771CEF"/>
    <w:rsid w:val="00772010"/>
    <w:rsid w:val="00772DB2"/>
    <w:rsid w:val="00773574"/>
    <w:rsid w:val="00774292"/>
    <w:rsid w:val="0077439B"/>
    <w:rsid w:val="00774C47"/>
    <w:rsid w:val="0077526E"/>
    <w:rsid w:val="00775D9F"/>
    <w:rsid w:val="007805FD"/>
    <w:rsid w:val="007813DD"/>
    <w:rsid w:val="00783BDA"/>
    <w:rsid w:val="00784630"/>
    <w:rsid w:val="00787879"/>
    <w:rsid w:val="00787B45"/>
    <w:rsid w:val="00791299"/>
    <w:rsid w:val="007921A0"/>
    <w:rsid w:val="007923D9"/>
    <w:rsid w:val="00792C65"/>
    <w:rsid w:val="0079449B"/>
    <w:rsid w:val="00794CCC"/>
    <w:rsid w:val="00796468"/>
    <w:rsid w:val="00796851"/>
    <w:rsid w:val="00796A70"/>
    <w:rsid w:val="0079713E"/>
    <w:rsid w:val="00797A60"/>
    <w:rsid w:val="007A2F82"/>
    <w:rsid w:val="007A3C9E"/>
    <w:rsid w:val="007A4CC3"/>
    <w:rsid w:val="007A5070"/>
    <w:rsid w:val="007A5D80"/>
    <w:rsid w:val="007A6552"/>
    <w:rsid w:val="007B05AE"/>
    <w:rsid w:val="007B19E1"/>
    <w:rsid w:val="007B1C2D"/>
    <w:rsid w:val="007B525E"/>
    <w:rsid w:val="007B5E02"/>
    <w:rsid w:val="007B60F0"/>
    <w:rsid w:val="007B7D2E"/>
    <w:rsid w:val="007B7D53"/>
    <w:rsid w:val="007C00AF"/>
    <w:rsid w:val="007C058F"/>
    <w:rsid w:val="007C1A68"/>
    <w:rsid w:val="007C4F6D"/>
    <w:rsid w:val="007C5D52"/>
    <w:rsid w:val="007C68C2"/>
    <w:rsid w:val="007C6B21"/>
    <w:rsid w:val="007C72BB"/>
    <w:rsid w:val="007C7457"/>
    <w:rsid w:val="007C7B44"/>
    <w:rsid w:val="007D0605"/>
    <w:rsid w:val="007D08FF"/>
    <w:rsid w:val="007D1600"/>
    <w:rsid w:val="007D1AD2"/>
    <w:rsid w:val="007D4119"/>
    <w:rsid w:val="007D416A"/>
    <w:rsid w:val="007D4259"/>
    <w:rsid w:val="007D43C6"/>
    <w:rsid w:val="007D4C5C"/>
    <w:rsid w:val="007D4D84"/>
    <w:rsid w:val="007D4DBF"/>
    <w:rsid w:val="007D77AD"/>
    <w:rsid w:val="007E1DF8"/>
    <w:rsid w:val="007E28DA"/>
    <w:rsid w:val="007E2CFC"/>
    <w:rsid w:val="007E4605"/>
    <w:rsid w:val="007E5CEB"/>
    <w:rsid w:val="007E6B41"/>
    <w:rsid w:val="007E76A7"/>
    <w:rsid w:val="007E7F6F"/>
    <w:rsid w:val="007E7FC2"/>
    <w:rsid w:val="007F02D6"/>
    <w:rsid w:val="007F15B9"/>
    <w:rsid w:val="007F1A3D"/>
    <w:rsid w:val="007F1DF1"/>
    <w:rsid w:val="007F235E"/>
    <w:rsid w:val="007F2FAB"/>
    <w:rsid w:val="007F49B4"/>
    <w:rsid w:val="007F4B91"/>
    <w:rsid w:val="007F4DDA"/>
    <w:rsid w:val="007F5415"/>
    <w:rsid w:val="007F70ED"/>
    <w:rsid w:val="007F782B"/>
    <w:rsid w:val="00803CFF"/>
    <w:rsid w:val="00804492"/>
    <w:rsid w:val="00805037"/>
    <w:rsid w:val="008064AA"/>
    <w:rsid w:val="00806F74"/>
    <w:rsid w:val="00810D2D"/>
    <w:rsid w:val="00811A70"/>
    <w:rsid w:val="00812B13"/>
    <w:rsid w:val="00812EAC"/>
    <w:rsid w:val="00821709"/>
    <w:rsid w:val="00822982"/>
    <w:rsid w:val="00822C5A"/>
    <w:rsid w:val="008232AF"/>
    <w:rsid w:val="00823BDC"/>
    <w:rsid w:val="00824503"/>
    <w:rsid w:val="008247BC"/>
    <w:rsid w:val="0082487C"/>
    <w:rsid w:val="00824C7B"/>
    <w:rsid w:val="0082520C"/>
    <w:rsid w:val="00825322"/>
    <w:rsid w:val="00826A41"/>
    <w:rsid w:val="00826C98"/>
    <w:rsid w:val="00827D9C"/>
    <w:rsid w:val="00831AFC"/>
    <w:rsid w:val="00833864"/>
    <w:rsid w:val="008338A8"/>
    <w:rsid w:val="008341E1"/>
    <w:rsid w:val="00834670"/>
    <w:rsid w:val="00834D91"/>
    <w:rsid w:val="00835CD8"/>
    <w:rsid w:val="0083727A"/>
    <w:rsid w:val="008378C7"/>
    <w:rsid w:val="00837D04"/>
    <w:rsid w:val="00840C4A"/>
    <w:rsid w:val="008469F6"/>
    <w:rsid w:val="00847ADC"/>
    <w:rsid w:val="00850905"/>
    <w:rsid w:val="00850BE0"/>
    <w:rsid w:val="00850DA1"/>
    <w:rsid w:val="00851154"/>
    <w:rsid w:val="0085127A"/>
    <w:rsid w:val="008543F6"/>
    <w:rsid w:val="0085460A"/>
    <w:rsid w:val="008575BE"/>
    <w:rsid w:val="00860BF1"/>
    <w:rsid w:val="008612EC"/>
    <w:rsid w:val="00861344"/>
    <w:rsid w:val="00861657"/>
    <w:rsid w:val="00862A63"/>
    <w:rsid w:val="00862E21"/>
    <w:rsid w:val="00863394"/>
    <w:rsid w:val="008636FE"/>
    <w:rsid w:val="00863938"/>
    <w:rsid w:val="008641AF"/>
    <w:rsid w:val="008677B3"/>
    <w:rsid w:val="008678A6"/>
    <w:rsid w:val="00870650"/>
    <w:rsid w:val="008722D6"/>
    <w:rsid w:val="00872D93"/>
    <w:rsid w:val="00873103"/>
    <w:rsid w:val="00873114"/>
    <w:rsid w:val="0087433A"/>
    <w:rsid w:val="008747F3"/>
    <w:rsid w:val="00875509"/>
    <w:rsid w:val="00876448"/>
    <w:rsid w:val="00876DAE"/>
    <w:rsid w:val="00877AC0"/>
    <w:rsid w:val="00877F4B"/>
    <w:rsid w:val="0088408F"/>
    <w:rsid w:val="00885741"/>
    <w:rsid w:val="00885DA6"/>
    <w:rsid w:val="00886BF8"/>
    <w:rsid w:val="008873E0"/>
    <w:rsid w:val="00890415"/>
    <w:rsid w:val="00890E4F"/>
    <w:rsid w:val="00892350"/>
    <w:rsid w:val="00892A70"/>
    <w:rsid w:val="00893F92"/>
    <w:rsid w:val="00894EF2"/>
    <w:rsid w:val="008A02D6"/>
    <w:rsid w:val="008A4089"/>
    <w:rsid w:val="008A4F9A"/>
    <w:rsid w:val="008A5CD2"/>
    <w:rsid w:val="008A70B7"/>
    <w:rsid w:val="008B4785"/>
    <w:rsid w:val="008B5D2D"/>
    <w:rsid w:val="008B5D62"/>
    <w:rsid w:val="008B65EC"/>
    <w:rsid w:val="008B7D0B"/>
    <w:rsid w:val="008C097E"/>
    <w:rsid w:val="008C15FA"/>
    <w:rsid w:val="008C17E3"/>
    <w:rsid w:val="008C23E7"/>
    <w:rsid w:val="008C290B"/>
    <w:rsid w:val="008C3642"/>
    <w:rsid w:val="008C36E4"/>
    <w:rsid w:val="008C56BC"/>
    <w:rsid w:val="008C58C7"/>
    <w:rsid w:val="008C5D40"/>
    <w:rsid w:val="008C6A8B"/>
    <w:rsid w:val="008C6E3F"/>
    <w:rsid w:val="008D05B8"/>
    <w:rsid w:val="008D0961"/>
    <w:rsid w:val="008D3C70"/>
    <w:rsid w:val="008D581B"/>
    <w:rsid w:val="008D5AAB"/>
    <w:rsid w:val="008D60E4"/>
    <w:rsid w:val="008D7C39"/>
    <w:rsid w:val="008D7FF9"/>
    <w:rsid w:val="008E0E97"/>
    <w:rsid w:val="008E2BB5"/>
    <w:rsid w:val="008E341F"/>
    <w:rsid w:val="008E3EAA"/>
    <w:rsid w:val="008E4834"/>
    <w:rsid w:val="008E4B1F"/>
    <w:rsid w:val="008E6217"/>
    <w:rsid w:val="008E63CA"/>
    <w:rsid w:val="008F124E"/>
    <w:rsid w:val="008F1CC5"/>
    <w:rsid w:val="008F342C"/>
    <w:rsid w:val="008F3AFC"/>
    <w:rsid w:val="008F4D9D"/>
    <w:rsid w:val="008F5037"/>
    <w:rsid w:val="008F5837"/>
    <w:rsid w:val="008F6D99"/>
    <w:rsid w:val="008F7A27"/>
    <w:rsid w:val="00900194"/>
    <w:rsid w:val="00900FBB"/>
    <w:rsid w:val="009025C8"/>
    <w:rsid w:val="0090396D"/>
    <w:rsid w:val="00904C39"/>
    <w:rsid w:val="00905574"/>
    <w:rsid w:val="00906291"/>
    <w:rsid w:val="009065E2"/>
    <w:rsid w:val="00913955"/>
    <w:rsid w:val="00913AFD"/>
    <w:rsid w:val="00914C97"/>
    <w:rsid w:val="00922ACB"/>
    <w:rsid w:val="00922CBB"/>
    <w:rsid w:val="00923192"/>
    <w:rsid w:val="00924FDC"/>
    <w:rsid w:val="00927063"/>
    <w:rsid w:val="00930E81"/>
    <w:rsid w:val="0093285E"/>
    <w:rsid w:val="00932B54"/>
    <w:rsid w:val="009348CA"/>
    <w:rsid w:val="009359F4"/>
    <w:rsid w:val="00935A2D"/>
    <w:rsid w:val="009403F5"/>
    <w:rsid w:val="00940404"/>
    <w:rsid w:val="0094087A"/>
    <w:rsid w:val="00941267"/>
    <w:rsid w:val="0094248E"/>
    <w:rsid w:val="0094284A"/>
    <w:rsid w:val="0094360A"/>
    <w:rsid w:val="00944C87"/>
    <w:rsid w:val="009456E4"/>
    <w:rsid w:val="0094708D"/>
    <w:rsid w:val="0095015B"/>
    <w:rsid w:val="00950595"/>
    <w:rsid w:val="009530F2"/>
    <w:rsid w:val="00953C1A"/>
    <w:rsid w:val="00955191"/>
    <w:rsid w:val="00955C44"/>
    <w:rsid w:val="00957561"/>
    <w:rsid w:val="00961F78"/>
    <w:rsid w:val="00962AE8"/>
    <w:rsid w:val="00962CC2"/>
    <w:rsid w:val="00962F32"/>
    <w:rsid w:val="00963AB1"/>
    <w:rsid w:val="00964A19"/>
    <w:rsid w:val="00966726"/>
    <w:rsid w:val="00966E3A"/>
    <w:rsid w:val="00967207"/>
    <w:rsid w:val="00970B85"/>
    <w:rsid w:val="00971462"/>
    <w:rsid w:val="0097153E"/>
    <w:rsid w:val="00972249"/>
    <w:rsid w:val="00972BF1"/>
    <w:rsid w:val="00972EBF"/>
    <w:rsid w:val="00973C71"/>
    <w:rsid w:val="00974603"/>
    <w:rsid w:val="00974AB8"/>
    <w:rsid w:val="00975DC7"/>
    <w:rsid w:val="00977908"/>
    <w:rsid w:val="009779EE"/>
    <w:rsid w:val="00980D1D"/>
    <w:rsid w:val="009810FE"/>
    <w:rsid w:val="00981B1F"/>
    <w:rsid w:val="00984DE1"/>
    <w:rsid w:val="00986C32"/>
    <w:rsid w:val="00986E88"/>
    <w:rsid w:val="00987466"/>
    <w:rsid w:val="009905E0"/>
    <w:rsid w:val="009911EA"/>
    <w:rsid w:val="00991259"/>
    <w:rsid w:val="0099149B"/>
    <w:rsid w:val="0099246E"/>
    <w:rsid w:val="00993D7A"/>
    <w:rsid w:val="00994AA3"/>
    <w:rsid w:val="009953D5"/>
    <w:rsid w:val="00997111"/>
    <w:rsid w:val="00997241"/>
    <w:rsid w:val="009977BB"/>
    <w:rsid w:val="00997BCC"/>
    <w:rsid w:val="009A16E4"/>
    <w:rsid w:val="009A3C0C"/>
    <w:rsid w:val="009A4252"/>
    <w:rsid w:val="009A427A"/>
    <w:rsid w:val="009A5182"/>
    <w:rsid w:val="009A5209"/>
    <w:rsid w:val="009A5989"/>
    <w:rsid w:val="009B0341"/>
    <w:rsid w:val="009B0B40"/>
    <w:rsid w:val="009B0F0A"/>
    <w:rsid w:val="009B2A09"/>
    <w:rsid w:val="009B2F3C"/>
    <w:rsid w:val="009B3289"/>
    <w:rsid w:val="009B3606"/>
    <w:rsid w:val="009B3DDD"/>
    <w:rsid w:val="009B4354"/>
    <w:rsid w:val="009B561D"/>
    <w:rsid w:val="009B7F17"/>
    <w:rsid w:val="009C111F"/>
    <w:rsid w:val="009C1AD0"/>
    <w:rsid w:val="009C23B3"/>
    <w:rsid w:val="009C23C4"/>
    <w:rsid w:val="009C2C0E"/>
    <w:rsid w:val="009C522D"/>
    <w:rsid w:val="009C557F"/>
    <w:rsid w:val="009C7DE5"/>
    <w:rsid w:val="009D00B2"/>
    <w:rsid w:val="009D1B67"/>
    <w:rsid w:val="009D25A3"/>
    <w:rsid w:val="009D2783"/>
    <w:rsid w:val="009D2FB5"/>
    <w:rsid w:val="009D442E"/>
    <w:rsid w:val="009D47E3"/>
    <w:rsid w:val="009D5684"/>
    <w:rsid w:val="009D5798"/>
    <w:rsid w:val="009D5EB1"/>
    <w:rsid w:val="009D608C"/>
    <w:rsid w:val="009E01A2"/>
    <w:rsid w:val="009E0245"/>
    <w:rsid w:val="009E0361"/>
    <w:rsid w:val="009E0C73"/>
    <w:rsid w:val="009E29B3"/>
    <w:rsid w:val="009E3422"/>
    <w:rsid w:val="009E349D"/>
    <w:rsid w:val="009E5428"/>
    <w:rsid w:val="009E56BA"/>
    <w:rsid w:val="009F0BF8"/>
    <w:rsid w:val="009F0FF4"/>
    <w:rsid w:val="009F2231"/>
    <w:rsid w:val="009F3505"/>
    <w:rsid w:val="009F3620"/>
    <w:rsid w:val="009F4281"/>
    <w:rsid w:val="009F4322"/>
    <w:rsid w:val="009F468E"/>
    <w:rsid w:val="009F4F6A"/>
    <w:rsid w:val="009F5111"/>
    <w:rsid w:val="009F5EE3"/>
    <w:rsid w:val="009F6145"/>
    <w:rsid w:val="00A01C71"/>
    <w:rsid w:val="00A01D90"/>
    <w:rsid w:val="00A02A75"/>
    <w:rsid w:val="00A03D5B"/>
    <w:rsid w:val="00A04807"/>
    <w:rsid w:val="00A06640"/>
    <w:rsid w:val="00A06C95"/>
    <w:rsid w:val="00A07AD1"/>
    <w:rsid w:val="00A10184"/>
    <w:rsid w:val="00A1085F"/>
    <w:rsid w:val="00A116B2"/>
    <w:rsid w:val="00A150D2"/>
    <w:rsid w:val="00A16EB1"/>
    <w:rsid w:val="00A16FC0"/>
    <w:rsid w:val="00A1719B"/>
    <w:rsid w:val="00A171EA"/>
    <w:rsid w:val="00A20125"/>
    <w:rsid w:val="00A20671"/>
    <w:rsid w:val="00A209EA"/>
    <w:rsid w:val="00A2212D"/>
    <w:rsid w:val="00A243EC"/>
    <w:rsid w:val="00A25721"/>
    <w:rsid w:val="00A25D90"/>
    <w:rsid w:val="00A26A6B"/>
    <w:rsid w:val="00A277C6"/>
    <w:rsid w:val="00A304DC"/>
    <w:rsid w:val="00A3147D"/>
    <w:rsid w:val="00A349E7"/>
    <w:rsid w:val="00A35699"/>
    <w:rsid w:val="00A368AE"/>
    <w:rsid w:val="00A377AF"/>
    <w:rsid w:val="00A408BC"/>
    <w:rsid w:val="00A4144C"/>
    <w:rsid w:val="00A41D88"/>
    <w:rsid w:val="00A431D7"/>
    <w:rsid w:val="00A43DC6"/>
    <w:rsid w:val="00A43EBD"/>
    <w:rsid w:val="00A44771"/>
    <w:rsid w:val="00A44DA2"/>
    <w:rsid w:val="00A45926"/>
    <w:rsid w:val="00A51154"/>
    <w:rsid w:val="00A524F7"/>
    <w:rsid w:val="00A530EE"/>
    <w:rsid w:val="00A55055"/>
    <w:rsid w:val="00A60B7B"/>
    <w:rsid w:val="00A62D3E"/>
    <w:rsid w:val="00A64EBE"/>
    <w:rsid w:val="00A6540E"/>
    <w:rsid w:val="00A65796"/>
    <w:rsid w:val="00A66403"/>
    <w:rsid w:val="00A66924"/>
    <w:rsid w:val="00A67511"/>
    <w:rsid w:val="00A67C8B"/>
    <w:rsid w:val="00A70650"/>
    <w:rsid w:val="00A73BBF"/>
    <w:rsid w:val="00A74B5C"/>
    <w:rsid w:val="00A77553"/>
    <w:rsid w:val="00A77A88"/>
    <w:rsid w:val="00A77CB8"/>
    <w:rsid w:val="00A77E1C"/>
    <w:rsid w:val="00A8189A"/>
    <w:rsid w:val="00A818D3"/>
    <w:rsid w:val="00A8307D"/>
    <w:rsid w:val="00A83290"/>
    <w:rsid w:val="00A83D18"/>
    <w:rsid w:val="00A83D98"/>
    <w:rsid w:val="00A84828"/>
    <w:rsid w:val="00A84B74"/>
    <w:rsid w:val="00A84E38"/>
    <w:rsid w:val="00A84E97"/>
    <w:rsid w:val="00A8581B"/>
    <w:rsid w:val="00A86958"/>
    <w:rsid w:val="00A90306"/>
    <w:rsid w:val="00A91389"/>
    <w:rsid w:val="00A919A7"/>
    <w:rsid w:val="00A92922"/>
    <w:rsid w:val="00A9457F"/>
    <w:rsid w:val="00A94E4B"/>
    <w:rsid w:val="00A97497"/>
    <w:rsid w:val="00AA0A6C"/>
    <w:rsid w:val="00AA11C3"/>
    <w:rsid w:val="00AA1BE1"/>
    <w:rsid w:val="00AA2269"/>
    <w:rsid w:val="00AA4041"/>
    <w:rsid w:val="00AA63CD"/>
    <w:rsid w:val="00AA6DF9"/>
    <w:rsid w:val="00AA7476"/>
    <w:rsid w:val="00AB1118"/>
    <w:rsid w:val="00AB1B98"/>
    <w:rsid w:val="00AB239F"/>
    <w:rsid w:val="00AB2509"/>
    <w:rsid w:val="00AB2A17"/>
    <w:rsid w:val="00AB2B4D"/>
    <w:rsid w:val="00AB2FEB"/>
    <w:rsid w:val="00AB3B1D"/>
    <w:rsid w:val="00AC0C4A"/>
    <w:rsid w:val="00AC188F"/>
    <w:rsid w:val="00AC3E44"/>
    <w:rsid w:val="00AC3F4E"/>
    <w:rsid w:val="00AC434B"/>
    <w:rsid w:val="00AC55B6"/>
    <w:rsid w:val="00AC6D04"/>
    <w:rsid w:val="00AD1719"/>
    <w:rsid w:val="00AD235E"/>
    <w:rsid w:val="00AD38B5"/>
    <w:rsid w:val="00AD4177"/>
    <w:rsid w:val="00AD595B"/>
    <w:rsid w:val="00AD5A7C"/>
    <w:rsid w:val="00AD745E"/>
    <w:rsid w:val="00AD7E97"/>
    <w:rsid w:val="00AE1823"/>
    <w:rsid w:val="00AE2CF5"/>
    <w:rsid w:val="00AE3D06"/>
    <w:rsid w:val="00AE5974"/>
    <w:rsid w:val="00AE6739"/>
    <w:rsid w:val="00AE7B4C"/>
    <w:rsid w:val="00AF20D1"/>
    <w:rsid w:val="00AF27A5"/>
    <w:rsid w:val="00AF4B87"/>
    <w:rsid w:val="00AF4DC2"/>
    <w:rsid w:val="00AF548D"/>
    <w:rsid w:val="00AF6468"/>
    <w:rsid w:val="00AF64B7"/>
    <w:rsid w:val="00AF7FF6"/>
    <w:rsid w:val="00B000CE"/>
    <w:rsid w:val="00B0097D"/>
    <w:rsid w:val="00B011FB"/>
    <w:rsid w:val="00B01289"/>
    <w:rsid w:val="00B0150D"/>
    <w:rsid w:val="00B018C5"/>
    <w:rsid w:val="00B02119"/>
    <w:rsid w:val="00B021CE"/>
    <w:rsid w:val="00B02AB0"/>
    <w:rsid w:val="00B030C0"/>
    <w:rsid w:val="00B03BB7"/>
    <w:rsid w:val="00B04D33"/>
    <w:rsid w:val="00B058B4"/>
    <w:rsid w:val="00B05E73"/>
    <w:rsid w:val="00B07B02"/>
    <w:rsid w:val="00B109DE"/>
    <w:rsid w:val="00B10CAA"/>
    <w:rsid w:val="00B128EF"/>
    <w:rsid w:val="00B1330E"/>
    <w:rsid w:val="00B13805"/>
    <w:rsid w:val="00B14C73"/>
    <w:rsid w:val="00B1516F"/>
    <w:rsid w:val="00B159C2"/>
    <w:rsid w:val="00B17A4C"/>
    <w:rsid w:val="00B20096"/>
    <w:rsid w:val="00B20967"/>
    <w:rsid w:val="00B223D4"/>
    <w:rsid w:val="00B232D3"/>
    <w:rsid w:val="00B23F76"/>
    <w:rsid w:val="00B24051"/>
    <w:rsid w:val="00B248F9"/>
    <w:rsid w:val="00B26798"/>
    <w:rsid w:val="00B27F1C"/>
    <w:rsid w:val="00B30434"/>
    <w:rsid w:val="00B30D50"/>
    <w:rsid w:val="00B31613"/>
    <w:rsid w:val="00B32264"/>
    <w:rsid w:val="00B32AC1"/>
    <w:rsid w:val="00B33B58"/>
    <w:rsid w:val="00B33F8F"/>
    <w:rsid w:val="00B343CF"/>
    <w:rsid w:val="00B35572"/>
    <w:rsid w:val="00B35A8B"/>
    <w:rsid w:val="00B36221"/>
    <w:rsid w:val="00B367F3"/>
    <w:rsid w:val="00B37B90"/>
    <w:rsid w:val="00B40638"/>
    <w:rsid w:val="00B40951"/>
    <w:rsid w:val="00B41DCC"/>
    <w:rsid w:val="00B43050"/>
    <w:rsid w:val="00B4380A"/>
    <w:rsid w:val="00B43950"/>
    <w:rsid w:val="00B44323"/>
    <w:rsid w:val="00B45271"/>
    <w:rsid w:val="00B4708E"/>
    <w:rsid w:val="00B47914"/>
    <w:rsid w:val="00B54648"/>
    <w:rsid w:val="00B54651"/>
    <w:rsid w:val="00B54695"/>
    <w:rsid w:val="00B54BD0"/>
    <w:rsid w:val="00B56347"/>
    <w:rsid w:val="00B56384"/>
    <w:rsid w:val="00B57072"/>
    <w:rsid w:val="00B61677"/>
    <w:rsid w:val="00B61964"/>
    <w:rsid w:val="00B62993"/>
    <w:rsid w:val="00B62AF6"/>
    <w:rsid w:val="00B62FB6"/>
    <w:rsid w:val="00B63105"/>
    <w:rsid w:val="00B63183"/>
    <w:rsid w:val="00B63401"/>
    <w:rsid w:val="00B64990"/>
    <w:rsid w:val="00B64F2E"/>
    <w:rsid w:val="00B66AFE"/>
    <w:rsid w:val="00B72184"/>
    <w:rsid w:val="00B757F1"/>
    <w:rsid w:val="00B76492"/>
    <w:rsid w:val="00B76CDD"/>
    <w:rsid w:val="00B76F56"/>
    <w:rsid w:val="00B77803"/>
    <w:rsid w:val="00B80DAD"/>
    <w:rsid w:val="00B830C6"/>
    <w:rsid w:val="00B9038F"/>
    <w:rsid w:val="00B90B18"/>
    <w:rsid w:val="00B91860"/>
    <w:rsid w:val="00B9189C"/>
    <w:rsid w:val="00B91AA2"/>
    <w:rsid w:val="00B920AE"/>
    <w:rsid w:val="00B94FCA"/>
    <w:rsid w:val="00B95732"/>
    <w:rsid w:val="00B971EE"/>
    <w:rsid w:val="00BA05A1"/>
    <w:rsid w:val="00BA0D97"/>
    <w:rsid w:val="00BA1262"/>
    <w:rsid w:val="00BA21C5"/>
    <w:rsid w:val="00BA5C3E"/>
    <w:rsid w:val="00BA62BE"/>
    <w:rsid w:val="00BA654D"/>
    <w:rsid w:val="00BB0FD2"/>
    <w:rsid w:val="00BB1046"/>
    <w:rsid w:val="00BB1BD4"/>
    <w:rsid w:val="00BB2C19"/>
    <w:rsid w:val="00BB3574"/>
    <w:rsid w:val="00BB3C74"/>
    <w:rsid w:val="00BB5A40"/>
    <w:rsid w:val="00BB7717"/>
    <w:rsid w:val="00BB7CC6"/>
    <w:rsid w:val="00BC17C1"/>
    <w:rsid w:val="00BC3E61"/>
    <w:rsid w:val="00BC3F79"/>
    <w:rsid w:val="00BC64EB"/>
    <w:rsid w:val="00BC6BC5"/>
    <w:rsid w:val="00BC7772"/>
    <w:rsid w:val="00BD029D"/>
    <w:rsid w:val="00BD12F5"/>
    <w:rsid w:val="00BD199F"/>
    <w:rsid w:val="00BD3334"/>
    <w:rsid w:val="00BD39DC"/>
    <w:rsid w:val="00BD3AD7"/>
    <w:rsid w:val="00BD430F"/>
    <w:rsid w:val="00BD51D3"/>
    <w:rsid w:val="00BD5408"/>
    <w:rsid w:val="00BD77D7"/>
    <w:rsid w:val="00BD7B9C"/>
    <w:rsid w:val="00BE10E1"/>
    <w:rsid w:val="00BE162E"/>
    <w:rsid w:val="00BE1A8C"/>
    <w:rsid w:val="00BE2E88"/>
    <w:rsid w:val="00BE3534"/>
    <w:rsid w:val="00BE4482"/>
    <w:rsid w:val="00BE4D7C"/>
    <w:rsid w:val="00BE6F11"/>
    <w:rsid w:val="00BF0088"/>
    <w:rsid w:val="00BF00FC"/>
    <w:rsid w:val="00BF0299"/>
    <w:rsid w:val="00BF2820"/>
    <w:rsid w:val="00BF3643"/>
    <w:rsid w:val="00BF44E4"/>
    <w:rsid w:val="00BF749B"/>
    <w:rsid w:val="00BF7ED6"/>
    <w:rsid w:val="00C027DE"/>
    <w:rsid w:val="00C0373C"/>
    <w:rsid w:val="00C04692"/>
    <w:rsid w:val="00C05411"/>
    <w:rsid w:val="00C05B6A"/>
    <w:rsid w:val="00C069CB"/>
    <w:rsid w:val="00C06B9D"/>
    <w:rsid w:val="00C06BB8"/>
    <w:rsid w:val="00C11C08"/>
    <w:rsid w:val="00C121C4"/>
    <w:rsid w:val="00C13ACB"/>
    <w:rsid w:val="00C1552E"/>
    <w:rsid w:val="00C1552F"/>
    <w:rsid w:val="00C15869"/>
    <w:rsid w:val="00C158A9"/>
    <w:rsid w:val="00C167DA"/>
    <w:rsid w:val="00C17365"/>
    <w:rsid w:val="00C2059D"/>
    <w:rsid w:val="00C206B5"/>
    <w:rsid w:val="00C225E2"/>
    <w:rsid w:val="00C245EF"/>
    <w:rsid w:val="00C253E1"/>
    <w:rsid w:val="00C25A16"/>
    <w:rsid w:val="00C27E1D"/>
    <w:rsid w:val="00C324D0"/>
    <w:rsid w:val="00C33EF0"/>
    <w:rsid w:val="00C34318"/>
    <w:rsid w:val="00C351FA"/>
    <w:rsid w:val="00C352CD"/>
    <w:rsid w:val="00C35C82"/>
    <w:rsid w:val="00C37E2C"/>
    <w:rsid w:val="00C40330"/>
    <w:rsid w:val="00C41239"/>
    <w:rsid w:val="00C41A11"/>
    <w:rsid w:val="00C435A1"/>
    <w:rsid w:val="00C43ACF"/>
    <w:rsid w:val="00C4561E"/>
    <w:rsid w:val="00C53226"/>
    <w:rsid w:val="00C56208"/>
    <w:rsid w:val="00C56BB7"/>
    <w:rsid w:val="00C56CF2"/>
    <w:rsid w:val="00C57DBE"/>
    <w:rsid w:val="00C60560"/>
    <w:rsid w:val="00C60E3A"/>
    <w:rsid w:val="00C61CD1"/>
    <w:rsid w:val="00C6301D"/>
    <w:rsid w:val="00C639BE"/>
    <w:rsid w:val="00C645A3"/>
    <w:rsid w:val="00C648A5"/>
    <w:rsid w:val="00C66124"/>
    <w:rsid w:val="00C66556"/>
    <w:rsid w:val="00C66C26"/>
    <w:rsid w:val="00C7227C"/>
    <w:rsid w:val="00C725AB"/>
    <w:rsid w:val="00C7651E"/>
    <w:rsid w:val="00C76C60"/>
    <w:rsid w:val="00C82F3C"/>
    <w:rsid w:val="00C83346"/>
    <w:rsid w:val="00C83995"/>
    <w:rsid w:val="00C84910"/>
    <w:rsid w:val="00C84A6D"/>
    <w:rsid w:val="00C84FE1"/>
    <w:rsid w:val="00C8560A"/>
    <w:rsid w:val="00C85A9D"/>
    <w:rsid w:val="00C85F72"/>
    <w:rsid w:val="00C902B4"/>
    <w:rsid w:val="00C90DD9"/>
    <w:rsid w:val="00C936ED"/>
    <w:rsid w:val="00C93AA2"/>
    <w:rsid w:val="00C9444F"/>
    <w:rsid w:val="00C95141"/>
    <w:rsid w:val="00C95913"/>
    <w:rsid w:val="00C95D02"/>
    <w:rsid w:val="00C962CE"/>
    <w:rsid w:val="00C965EF"/>
    <w:rsid w:val="00C96635"/>
    <w:rsid w:val="00C97791"/>
    <w:rsid w:val="00CA0321"/>
    <w:rsid w:val="00CA04B5"/>
    <w:rsid w:val="00CA141A"/>
    <w:rsid w:val="00CA1CC0"/>
    <w:rsid w:val="00CA277C"/>
    <w:rsid w:val="00CA2946"/>
    <w:rsid w:val="00CA4506"/>
    <w:rsid w:val="00CA6022"/>
    <w:rsid w:val="00CA7485"/>
    <w:rsid w:val="00CA7808"/>
    <w:rsid w:val="00CB0297"/>
    <w:rsid w:val="00CB095D"/>
    <w:rsid w:val="00CB2188"/>
    <w:rsid w:val="00CB5430"/>
    <w:rsid w:val="00CB7861"/>
    <w:rsid w:val="00CC2CF3"/>
    <w:rsid w:val="00CC37EA"/>
    <w:rsid w:val="00CC4675"/>
    <w:rsid w:val="00CC54F5"/>
    <w:rsid w:val="00CC5584"/>
    <w:rsid w:val="00CC62AD"/>
    <w:rsid w:val="00CC6F85"/>
    <w:rsid w:val="00CD5E02"/>
    <w:rsid w:val="00CD60EC"/>
    <w:rsid w:val="00CD6C18"/>
    <w:rsid w:val="00CE0610"/>
    <w:rsid w:val="00CE09B5"/>
    <w:rsid w:val="00CE2212"/>
    <w:rsid w:val="00CE3D84"/>
    <w:rsid w:val="00CE3DD6"/>
    <w:rsid w:val="00CF04D3"/>
    <w:rsid w:val="00CF079D"/>
    <w:rsid w:val="00CF0DC2"/>
    <w:rsid w:val="00CF2719"/>
    <w:rsid w:val="00CF44A6"/>
    <w:rsid w:val="00CF497B"/>
    <w:rsid w:val="00CF57F7"/>
    <w:rsid w:val="00CF5C7B"/>
    <w:rsid w:val="00CF6652"/>
    <w:rsid w:val="00D018AE"/>
    <w:rsid w:val="00D018FD"/>
    <w:rsid w:val="00D0311E"/>
    <w:rsid w:val="00D03C82"/>
    <w:rsid w:val="00D04E99"/>
    <w:rsid w:val="00D05D96"/>
    <w:rsid w:val="00D05EE3"/>
    <w:rsid w:val="00D06175"/>
    <w:rsid w:val="00D10E28"/>
    <w:rsid w:val="00D10FF4"/>
    <w:rsid w:val="00D11215"/>
    <w:rsid w:val="00D11443"/>
    <w:rsid w:val="00D11B1A"/>
    <w:rsid w:val="00D16907"/>
    <w:rsid w:val="00D16AB2"/>
    <w:rsid w:val="00D16F1A"/>
    <w:rsid w:val="00D221E4"/>
    <w:rsid w:val="00D22F14"/>
    <w:rsid w:val="00D23455"/>
    <w:rsid w:val="00D2351B"/>
    <w:rsid w:val="00D23904"/>
    <w:rsid w:val="00D23D0E"/>
    <w:rsid w:val="00D25C47"/>
    <w:rsid w:val="00D26B74"/>
    <w:rsid w:val="00D27F4B"/>
    <w:rsid w:val="00D30034"/>
    <w:rsid w:val="00D30514"/>
    <w:rsid w:val="00D31E02"/>
    <w:rsid w:val="00D3241E"/>
    <w:rsid w:val="00D3260F"/>
    <w:rsid w:val="00D32A6F"/>
    <w:rsid w:val="00D34051"/>
    <w:rsid w:val="00D34327"/>
    <w:rsid w:val="00D346FA"/>
    <w:rsid w:val="00D35450"/>
    <w:rsid w:val="00D35465"/>
    <w:rsid w:val="00D36FC9"/>
    <w:rsid w:val="00D3780D"/>
    <w:rsid w:val="00D41062"/>
    <w:rsid w:val="00D42A8D"/>
    <w:rsid w:val="00D42F12"/>
    <w:rsid w:val="00D43908"/>
    <w:rsid w:val="00D43F73"/>
    <w:rsid w:val="00D44BD8"/>
    <w:rsid w:val="00D4512C"/>
    <w:rsid w:val="00D4587E"/>
    <w:rsid w:val="00D45E37"/>
    <w:rsid w:val="00D4668F"/>
    <w:rsid w:val="00D47FD3"/>
    <w:rsid w:val="00D51640"/>
    <w:rsid w:val="00D51992"/>
    <w:rsid w:val="00D53150"/>
    <w:rsid w:val="00D536A1"/>
    <w:rsid w:val="00D54FAF"/>
    <w:rsid w:val="00D55376"/>
    <w:rsid w:val="00D57111"/>
    <w:rsid w:val="00D616A1"/>
    <w:rsid w:val="00D617D1"/>
    <w:rsid w:val="00D62114"/>
    <w:rsid w:val="00D634C1"/>
    <w:rsid w:val="00D6373C"/>
    <w:rsid w:val="00D642CF"/>
    <w:rsid w:val="00D65513"/>
    <w:rsid w:val="00D65684"/>
    <w:rsid w:val="00D658B6"/>
    <w:rsid w:val="00D6614E"/>
    <w:rsid w:val="00D66337"/>
    <w:rsid w:val="00D66B98"/>
    <w:rsid w:val="00D67921"/>
    <w:rsid w:val="00D70D7B"/>
    <w:rsid w:val="00D71BBA"/>
    <w:rsid w:val="00D71F84"/>
    <w:rsid w:val="00D73144"/>
    <w:rsid w:val="00D73CEF"/>
    <w:rsid w:val="00D74486"/>
    <w:rsid w:val="00D74A84"/>
    <w:rsid w:val="00D75D2D"/>
    <w:rsid w:val="00D766E7"/>
    <w:rsid w:val="00D76ADA"/>
    <w:rsid w:val="00D774E9"/>
    <w:rsid w:val="00D775C2"/>
    <w:rsid w:val="00D8010F"/>
    <w:rsid w:val="00D80537"/>
    <w:rsid w:val="00D80551"/>
    <w:rsid w:val="00D80E72"/>
    <w:rsid w:val="00D81182"/>
    <w:rsid w:val="00D81A48"/>
    <w:rsid w:val="00D86723"/>
    <w:rsid w:val="00D8681F"/>
    <w:rsid w:val="00D87EAF"/>
    <w:rsid w:val="00D90EC6"/>
    <w:rsid w:val="00D93082"/>
    <w:rsid w:val="00D93362"/>
    <w:rsid w:val="00D93595"/>
    <w:rsid w:val="00D93A04"/>
    <w:rsid w:val="00D95B5A"/>
    <w:rsid w:val="00D9653D"/>
    <w:rsid w:val="00D96C0D"/>
    <w:rsid w:val="00DA06A0"/>
    <w:rsid w:val="00DA0F41"/>
    <w:rsid w:val="00DA1558"/>
    <w:rsid w:val="00DA1DDD"/>
    <w:rsid w:val="00DA63C2"/>
    <w:rsid w:val="00DA7075"/>
    <w:rsid w:val="00DB0DFE"/>
    <w:rsid w:val="00DB1E7F"/>
    <w:rsid w:val="00DB2533"/>
    <w:rsid w:val="00DB34A7"/>
    <w:rsid w:val="00DB4605"/>
    <w:rsid w:val="00DB5128"/>
    <w:rsid w:val="00DB7104"/>
    <w:rsid w:val="00DC0B18"/>
    <w:rsid w:val="00DC2210"/>
    <w:rsid w:val="00DC2D6E"/>
    <w:rsid w:val="00DC3824"/>
    <w:rsid w:val="00DC3873"/>
    <w:rsid w:val="00DC59AA"/>
    <w:rsid w:val="00DC5FD8"/>
    <w:rsid w:val="00DC61B1"/>
    <w:rsid w:val="00DC71FD"/>
    <w:rsid w:val="00DC7C86"/>
    <w:rsid w:val="00DD0332"/>
    <w:rsid w:val="00DD08B1"/>
    <w:rsid w:val="00DD1FA9"/>
    <w:rsid w:val="00DD28A4"/>
    <w:rsid w:val="00DD3FBA"/>
    <w:rsid w:val="00DD4234"/>
    <w:rsid w:val="00DD5230"/>
    <w:rsid w:val="00DD5B9E"/>
    <w:rsid w:val="00DD6718"/>
    <w:rsid w:val="00DD6DDD"/>
    <w:rsid w:val="00DE08C6"/>
    <w:rsid w:val="00DE0D45"/>
    <w:rsid w:val="00DE1DF2"/>
    <w:rsid w:val="00DE28F2"/>
    <w:rsid w:val="00DE35B7"/>
    <w:rsid w:val="00DE4DD2"/>
    <w:rsid w:val="00DE4E6C"/>
    <w:rsid w:val="00DE5A86"/>
    <w:rsid w:val="00DE61B0"/>
    <w:rsid w:val="00DE7911"/>
    <w:rsid w:val="00DE7D2E"/>
    <w:rsid w:val="00DF0A11"/>
    <w:rsid w:val="00DF38C8"/>
    <w:rsid w:val="00DF41E0"/>
    <w:rsid w:val="00DF497A"/>
    <w:rsid w:val="00DF5C92"/>
    <w:rsid w:val="00DF5DBD"/>
    <w:rsid w:val="00DF6A85"/>
    <w:rsid w:val="00DF7075"/>
    <w:rsid w:val="00DF7F63"/>
    <w:rsid w:val="00E001EF"/>
    <w:rsid w:val="00E003F9"/>
    <w:rsid w:val="00E06C3A"/>
    <w:rsid w:val="00E0712C"/>
    <w:rsid w:val="00E07A1D"/>
    <w:rsid w:val="00E07D94"/>
    <w:rsid w:val="00E1016A"/>
    <w:rsid w:val="00E1156F"/>
    <w:rsid w:val="00E12413"/>
    <w:rsid w:val="00E13A43"/>
    <w:rsid w:val="00E143FC"/>
    <w:rsid w:val="00E14989"/>
    <w:rsid w:val="00E17E81"/>
    <w:rsid w:val="00E206D5"/>
    <w:rsid w:val="00E20D16"/>
    <w:rsid w:val="00E2143B"/>
    <w:rsid w:val="00E21727"/>
    <w:rsid w:val="00E21867"/>
    <w:rsid w:val="00E22443"/>
    <w:rsid w:val="00E22E43"/>
    <w:rsid w:val="00E279F1"/>
    <w:rsid w:val="00E366BA"/>
    <w:rsid w:val="00E36D14"/>
    <w:rsid w:val="00E37D05"/>
    <w:rsid w:val="00E37EF3"/>
    <w:rsid w:val="00E41CA1"/>
    <w:rsid w:val="00E429A9"/>
    <w:rsid w:val="00E42CDF"/>
    <w:rsid w:val="00E4448E"/>
    <w:rsid w:val="00E44840"/>
    <w:rsid w:val="00E46172"/>
    <w:rsid w:val="00E50795"/>
    <w:rsid w:val="00E511F0"/>
    <w:rsid w:val="00E513F5"/>
    <w:rsid w:val="00E51BEF"/>
    <w:rsid w:val="00E5222D"/>
    <w:rsid w:val="00E52E01"/>
    <w:rsid w:val="00E5342C"/>
    <w:rsid w:val="00E53996"/>
    <w:rsid w:val="00E53CD3"/>
    <w:rsid w:val="00E543EE"/>
    <w:rsid w:val="00E545CA"/>
    <w:rsid w:val="00E56B3F"/>
    <w:rsid w:val="00E57A22"/>
    <w:rsid w:val="00E60BF4"/>
    <w:rsid w:val="00E614FC"/>
    <w:rsid w:val="00E61F74"/>
    <w:rsid w:val="00E628F7"/>
    <w:rsid w:val="00E62C47"/>
    <w:rsid w:val="00E63370"/>
    <w:rsid w:val="00E6600D"/>
    <w:rsid w:val="00E66F19"/>
    <w:rsid w:val="00E7077A"/>
    <w:rsid w:val="00E70DC3"/>
    <w:rsid w:val="00E71234"/>
    <w:rsid w:val="00E7166A"/>
    <w:rsid w:val="00E7200B"/>
    <w:rsid w:val="00E73564"/>
    <w:rsid w:val="00E735D4"/>
    <w:rsid w:val="00E739FD"/>
    <w:rsid w:val="00E74276"/>
    <w:rsid w:val="00E75377"/>
    <w:rsid w:val="00E75BA8"/>
    <w:rsid w:val="00E76753"/>
    <w:rsid w:val="00E76A65"/>
    <w:rsid w:val="00E76E6D"/>
    <w:rsid w:val="00E77EF3"/>
    <w:rsid w:val="00E80DF7"/>
    <w:rsid w:val="00E81C78"/>
    <w:rsid w:val="00E81DF1"/>
    <w:rsid w:val="00E81F4B"/>
    <w:rsid w:val="00E83FD8"/>
    <w:rsid w:val="00E84034"/>
    <w:rsid w:val="00E84296"/>
    <w:rsid w:val="00E85131"/>
    <w:rsid w:val="00E85BC0"/>
    <w:rsid w:val="00E86994"/>
    <w:rsid w:val="00E869AC"/>
    <w:rsid w:val="00E871B7"/>
    <w:rsid w:val="00E87425"/>
    <w:rsid w:val="00E906E5"/>
    <w:rsid w:val="00E90E08"/>
    <w:rsid w:val="00E94C9E"/>
    <w:rsid w:val="00E94D80"/>
    <w:rsid w:val="00E94E55"/>
    <w:rsid w:val="00E95351"/>
    <w:rsid w:val="00E95745"/>
    <w:rsid w:val="00E95757"/>
    <w:rsid w:val="00E9589C"/>
    <w:rsid w:val="00E95AD8"/>
    <w:rsid w:val="00E97799"/>
    <w:rsid w:val="00EA05A5"/>
    <w:rsid w:val="00EA0B6F"/>
    <w:rsid w:val="00EA1565"/>
    <w:rsid w:val="00EA21D0"/>
    <w:rsid w:val="00EA3999"/>
    <w:rsid w:val="00EA4865"/>
    <w:rsid w:val="00EA4931"/>
    <w:rsid w:val="00EA4A97"/>
    <w:rsid w:val="00EA625C"/>
    <w:rsid w:val="00EA72D1"/>
    <w:rsid w:val="00EA7AE4"/>
    <w:rsid w:val="00EB04F7"/>
    <w:rsid w:val="00EB0A9C"/>
    <w:rsid w:val="00EB0FA4"/>
    <w:rsid w:val="00EB113E"/>
    <w:rsid w:val="00EB160F"/>
    <w:rsid w:val="00EB1C69"/>
    <w:rsid w:val="00EB20A4"/>
    <w:rsid w:val="00EB2F44"/>
    <w:rsid w:val="00EB357F"/>
    <w:rsid w:val="00EB3D78"/>
    <w:rsid w:val="00EB4010"/>
    <w:rsid w:val="00EB4B3C"/>
    <w:rsid w:val="00EB6F43"/>
    <w:rsid w:val="00EB76EB"/>
    <w:rsid w:val="00EC1CD7"/>
    <w:rsid w:val="00EC228F"/>
    <w:rsid w:val="00EC26F5"/>
    <w:rsid w:val="00EC4A5A"/>
    <w:rsid w:val="00ED03A5"/>
    <w:rsid w:val="00ED19E4"/>
    <w:rsid w:val="00ED250E"/>
    <w:rsid w:val="00ED34D9"/>
    <w:rsid w:val="00ED3B54"/>
    <w:rsid w:val="00ED559C"/>
    <w:rsid w:val="00ED62A9"/>
    <w:rsid w:val="00ED797A"/>
    <w:rsid w:val="00ED7AE4"/>
    <w:rsid w:val="00EE0004"/>
    <w:rsid w:val="00EE087B"/>
    <w:rsid w:val="00EE08CA"/>
    <w:rsid w:val="00EE0EAD"/>
    <w:rsid w:val="00EE16D3"/>
    <w:rsid w:val="00EE35F8"/>
    <w:rsid w:val="00EE4206"/>
    <w:rsid w:val="00EE4F1D"/>
    <w:rsid w:val="00EE54E0"/>
    <w:rsid w:val="00EE5651"/>
    <w:rsid w:val="00EE656C"/>
    <w:rsid w:val="00EE6715"/>
    <w:rsid w:val="00EE7366"/>
    <w:rsid w:val="00EE770D"/>
    <w:rsid w:val="00EF0DA2"/>
    <w:rsid w:val="00EF2CF6"/>
    <w:rsid w:val="00EF5167"/>
    <w:rsid w:val="00EF7AFF"/>
    <w:rsid w:val="00F0169C"/>
    <w:rsid w:val="00F01843"/>
    <w:rsid w:val="00F01BD1"/>
    <w:rsid w:val="00F02459"/>
    <w:rsid w:val="00F0307D"/>
    <w:rsid w:val="00F0380A"/>
    <w:rsid w:val="00F03F6A"/>
    <w:rsid w:val="00F042F3"/>
    <w:rsid w:val="00F0563E"/>
    <w:rsid w:val="00F05B05"/>
    <w:rsid w:val="00F05B29"/>
    <w:rsid w:val="00F07237"/>
    <w:rsid w:val="00F10EFE"/>
    <w:rsid w:val="00F11236"/>
    <w:rsid w:val="00F12FC5"/>
    <w:rsid w:val="00F1335C"/>
    <w:rsid w:val="00F142F1"/>
    <w:rsid w:val="00F160BA"/>
    <w:rsid w:val="00F17FE8"/>
    <w:rsid w:val="00F21BEC"/>
    <w:rsid w:val="00F22F10"/>
    <w:rsid w:val="00F245E5"/>
    <w:rsid w:val="00F247AE"/>
    <w:rsid w:val="00F24B96"/>
    <w:rsid w:val="00F24CCE"/>
    <w:rsid w:val="00F25343"/>
    <w:rsid w:val="00F26E5E"/>
    <w:rsid w:val="00F27343"/>
    <w:rsid w:val="00F27DB5"/>
    <w:rsid w:val="00F34D67"/>
    <w:rsid w:val="00F35EEC"/>
    <w:rsid w:val="00F36A5B"/>
    <w:rsid w:val="00F37944"/>
    <w:rsid w:val="00F37CB3"/>
    <w:rsid w:val="00F40C13"/>
    <w:rsid w:val="00F41128"/>
    <w:rsid w:val="00F41223"/>
    <w:rsid w:val="00F4315F"/>
    <w:rsid w:val="00F4343B"/>
    <w:rsid w:val="00F4509E"/>
    <w:rsid w:val="00F46539"/>
    <w:rsid w:val="00F47884"/>
    <w:rsid w:val="00F47C65"/>
    <w:rsid w:val="00F501F8"/>
    <w:rsid w:val="00F51271"/>
    <w:rsid w:val="00F51320"/>
    <w:rsid w:val="00F5236F"/>
    <w:rsid w:val="00F524D9"/>
    <w:rsid w:val="00F52847"/>
    <w:rsid w:val="00F52DE8"/>
    <w:rsid w:val="00F53B4F"/>
    <w:rsid w:val="00F55C62"/>
    <w:rsid w:val="00F560E6"/>
    <w:rsid w:val="00F562D8"/>
    <w:rsid w:val="00F57493"/>
    <w:rsid w:val="00F57EFD"/>
    <w:rsid w:val="00F6067A"/>
    <w:rsid w:val="00F61CCF"/>
    <w:rsid w:val="00F62EB7"/>
    <w:rsid w:val="00F63D73"/>
    <w:rsid w:val="00F65B13"/>
    <w:rsid w:val="00F65BC1"/>
    <w:rsid w:val="00F66099"/>
    <w:rsid w:val="00F7035A"/>
    <w:rsid w:val="00F720B3"/>
    <w:rsid w:val="00F725C3"/>
    <w:rsid w:val="00F73333"/>
    <w:rsid w:val="00F736E4"/>
    <w:rsid w:val="00F73A8B"/>
    <w:rsid w:val="00F73CF9"/>
    <w:rsid w:val="00F7400F"/>
    <w:rsid w:val="00F77701"/>
    <w:rsid w:val="00F77990"/>
    <w:rsid w:val="00F8100C"/>
    <w:rsid w:val="00F815DA"/>
    <w:rsid w:val="00F82B26"/>
    <w:rsid w:val="00F85A6A"/>
    <w:rsid w:val="00F8657C"/>
    <w:rsid w:val="00F9269F"/>
    <w:rsid w:val="00F92995"/>
    <w:rsid w:val="00F941FF"/>
    <w:rsid w:val="00F947F3"/>
    <w:rsid w:val="00F94A6E"/>
    <w:rsid w:val="00F94B47"/>
    <w:rsid w:val="00F94C1B"/>
    <w:rsid w:val="00F96694"/>
    <w:rsid w:val="00F97057"/>
    <w:rsid w:val="00F97368"/>
    <w:rsid w:val="00F976D8"/>
    <w:rsid w:val="00F978C6"/>
    <w:rsid w:val="00FA07CB"/>
    <w:rsid w:val="00FA0958"/>
    <w:rsid w:val="00FA28CE"/>
    <w:rsid w:val="00FA337D"/>
    <w:rsid w:val="00FA3388"/>
    <w:rsid w:val="00FA4BB6"/>
    <w:rsid w:val="00FA4DB0"/>
    <w:rsid w:val="00FA6E3B"/>
    <w:rsid w:val="00FA6F74"/>
    <w:rsid w:val="00FA70D9"/>
    <w:rsid w:val="00FA77B5"/>
    <w:rsid w:val="00FB0285"/>
    <w:rsid w:val="00FB09C7"/>
    <w:rsid w:val="00FB0B92"/>
    <w:rsid w:val="00FB3C28"/>
    <w:rsid w:val="00FB40F0"/>
    <w:rsid w:val="00FB412F"/>
    <w:rsid w:val="00FB588E"/>
    <w:rsid w:val="00FB64AF"/>
    <w:rsid w:val="00FB6C5D"/>
    <w:rsid w:val="00FC0382"/>
    <w:rsid w:val="00FC0650"/>
    <w:rsid w:val="00FC1492"/>
    <w:rsid w:val="00FC1A16"/>
    <w:rsid w:val="00FC2BB2"/>
    <w:rsid w:val="00FC319A"/>
    <w:rsid w:val="00FC361F"/>
    <w:rsid w:val="00FC4746"/>
    <w:rsid w:val="00FC4BE3"/>
    <w:rsid w:val="00FC592E"/>
    <w:rsid w:val="00FC6597"/>
    <w:rsid w:val="00FC7009"/>
    <w:rsid w:val="00FD01DB"/>
    <w:rsid w:val="00FD0404"/>
    <w:rsid w:val="00FD12B4"/>
    <w:rsid w:val="00FD1518"/>
    <w:rsid w:val="00FD16E0"/>
    <w:rsid w:val="00FD527B"/>
    <w:rsid w:val="00FD5C90"/>
    <w:rsid w:val="00FD72F9"/>
    <w:rsid w:val="00FD76BE"/>
    <w:rsid w:val="00FE62DA"/>
    <w:rsid w:val="00FE62E0"/>
    <w:rsid w:val="00FE6587"/>
    <w:rsid w:val="00FE7244"/>
    <w:rsid w:val="00FE7CFE"/>
    <w:rsid w:val="00FF1E5F"/>
    <w:rsid w:val="00FF2B73"/>
    <w:rsid w:val="00FF4D18"/>
    <w:rsid w:val="00FF5320"/>
    <w:rsid w:val="00FF5B75"/>
    <w:rsid w:val="00FF5DFB"/>
    <w:rsid w:val="00FF67D9"/>
    <w:rsid w:val="00FF7606"/>
    <w:rsid w:val="00FF7CA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FC23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BA"/>
    <w:pPr>
      <w:suppressAutoHyphens/>
    </w:pPr>
    <w:rPr>
      <w:rFonts w:ascii="Arial" w:hAnsi="Arial"/>
      <w:sz w:val="22"/>
      <w:szCs w:val="22"/>
    </w:rPr>
  </w:style>
  <w:style w:type="paragraph" w:styleId="Ttulo1">
    <w:name w:val="heading 1"/>
    <w:basedOn w:val="Normal"/>
    <w:next w:val="Ecotexto"/>
    <w:link w:val="Ttulo1Car"/>
    <w:qFormat/>
    <w:rsid w:val="00180AFF"/>
    <w:pPr>
      <w:numPr>
        <w:numId w:val="29"/>
      </w:numPr>
      <w:spacing w:before="240" w:after="120"/>
      <w:jc w:val="both"/>
      <w:outlineLvl w:val="0"/>
    </w:pPr>
    <w:rPr>
      <w:rFonts w:eastAsiaTheme="majorEastAsia" w:cstheme="majorBidi"/>
      <w:b/>
      <w:bCs/>
      <w:caps/>
      <w:sz w:val="28"/>
      <w:szCs w:val="28"/>
    </w:rPr>
  </w:style>
  <w:style w:type="paragraph" w:styleId="Ttulo2">
    <w:name w:val="heading 2"/>
    <w:basedOn w:val="Normal"/>
    <w:next w:val="Normal"/>
    <w:link w:val="Ttulo2Car"/>
    <w:qFormat/>
    <w:rsid w:val="001C1141"/>
    <w:pPr>
      <w:numPr>
        <w:numId w:val="30"/>
      </w:numPr>
      <w:spacing w:before="240" w:after="240"/>
      <w:jc w:val="both"/>
      <w:outlineLvl w:val="1"/>
    </w:pPr>
    <w:rPr>
      <w:rFonts w:eastAsiaTheme="majorEastAsia" w:cstheme="majorBidi"/>
      <w:b/>
      <w:bCs/>
      <w:caps/>
      <w:sz w:val="24"/>
      <w:szCs w:val="26"/>
    </w:rPr>
  </w:style>
  <w:style w:type="paragraph" w:styleId="Ttulo3">
    <w:name w:val="heading 3"/>
    <w:basedOn w:val="Normal"/>
    <w:next w:val="Normal"/>
    <w:link w:val="Ttulo3Car"/>
    <w:autoRedefine/>
    <w:unhideWhenUsed/>
    <w:qFormat/>
    <w:rsid w:val="00DA63C2"/>
    <w:pPr>
      <w:widowControl w:val="0"/>
      <w:numPr>
        <w:ilvl w:val="1"/>
        <w:numId w:val="37"/>
      </w:numPr>
      <w:jc w:val="both"/>
      <w:outlineLvl w:val="2"/>
    </w:pPr>
    <w:rPr>
      <w:rFonts w:eastAsiaTheme="majorEastAsia" w:cstheme="majorBidi"/>
      <w:b/>
      <w:bCs/>
      <w:lang w:val="es-CO"/>
    </w:rPr>
  </w:style>
  <w:style w:type="paragraph" w:styleId="Ttulo4">
    <w:name w:val="heading 4"/>
    <w:basedOn w:val="Normal"/>
    <w:next w:val="Normal"/>
    <w:link w:val="Ttulo4Car"/>
    <w:uiPriority w:val="9"/>
    <w:unhideWhenUsed/>
    <w:qFormat/>
    <w:rsid w:val="00D03C82"/>
    <w:pPr>
      <w:keepNext/>
      <w:keepLines/>
      <w:numPr>
        <w:numId w:val="31"/>
      </w:numPr>
      <w:spacing w:before="200"/>
      <w:outlineLvl w:val="3"/>
    </w:pPr>
    <w:rPr>
      <w:rFonts w:eastAsiaTheme="majorEastAsia" w:cstheme="majorBidi"/>
      <w:b/>
      <w:bCs/>
      <w:i/>
      <w:iCs/>
    </w:rPr>
  </w:style>
  <w:style w:type="paragraph" w:styleId="Ttulo5">
    <w:name w:val="heading 5"/>
    <w:basedOn w:val="Normal"/>
    <w:next w:val="Normal"/>
    <w:link w:val="Ttulo5Car"/>
    <w:qFormat/>
    <w:rsid w:val="005A0ABA"/>
    <w:pPr>
      <w:suppressAutoHyphens w:val="0"/>
      <w:spacing w:before="240" w:after="60"/>
      <w:ind w:left="1008" w:hanging="1008"/>
      <w:outlineLvl w:val="4"/>
    </w:pPr>
    <w:rPr>
      <w:rFonts w:ascii="Calibri" w:eastAsia="Batang" w:hAnsi="Calibri" w:cs="Times New Roman"/>
      <w:b/>
      <w:bCs/>
      <w:i/>
      <w:iCs/>
      <w:sz w:val="26"/>
      <w:szCs w:val="26"/>
      <w:lang w:eastAsia="ko-KR"/>
    </w:rPr>
  </w:style>
  <w:style w:type="paragraph" w:styleId="Ttulo6">
    <w:name w:val="heading 6"/>
    <w:basedOn w:val="Normal"/>
    <w:next w:val="Normal"/>
    <w:link w:val="Ttulo6Car"/>
    <w:qFormat/>
    <w:rsid w:val="005A0ABA"/>
    <w:pPr>
      <w:suppressAutoHyphens w:val="0"/>
      <w:spacing w:before="240" w:after="60"/>
      <w:ind w:left="1152" w:hanging="1152"/>
      <w:outlineLvl w:val="5"/>
    </w:pPr>
    <w:rPr>
      <w:rFonts w:ascii="Calibri" w:eastAsia="Batang" w:hAnsi="Calibri" w:cs="Times New Roman"/>
      <w:b/>
      <w:bCs/>
      <w:lang w:eastAsia="ko-KR"/>
    </w:rPr>
  </w:style>
  <w:style w:type="paragraph" w:styleId="Ttulo7">
    <w:name w:val="heading 7"/>
    <w:basedOn w:val="Normal"/>
    <w:next w:val="Normal"/>
    <w:link w:val="Ttulo7Car"/>
    <w:qFormat/>
    <w:rsid w:val="005A0ABA"/>
    <w:pPr>
      <w:keepNext/>
      <w:suppressAutoHyphens w:val="0"/>
      <w:ind w:left="1296" w:hanging="1296"/>
      <w:outlineLvl w:val="6"/>
    </w:pPr>
    <w:rPr>
      <w:rFonts w:ascii="Calibri" w:eastAsia="Times New Roman" w:hAnsi="Calibri" w:cs="Times New Roman"/>
      <w:sz w:val="24"/>
      <w:szCs w:val="24"/>
      <w:lang w:eastAsia="ko-KR"/>
    </w:rPr>
  </w:style>
  <w:style w:type="paragraph" w:styleId="Ttulo8">
    <w:name w:val="heading 8"/>
    <w:basedOn w:val="Normal"/>
    <w:next w:val="Normal"/>
    <w:link w:val="Ttulo8Car"/>
    <w:qFormat/>
    <w:rsid w:val="005A0ABA"/>
    <w:pPr>
      <w:suppressAutoHyphens w:val="0"/>
      <w:spacing w:before="240" w:after="60"/>
      <w:ind w:left="1440" w:hanging="1440"/>
      <w:outlineLvl w:val="7"/>
    </w:pPr>
    <w:rPr>
      <w:rFonts w:ascii="Calibri" w:eastAsia="Batang" w:hAnsi="Calibri" w:cs="Times New Roman"/>
      <w:i/>
      <w:iCs/>
      <w:sz w:val="24"/>
      <w:szCs w:val="24"/>
      <w:lang w:eastAsia="ko-KR"/>
    </w:rPr>
  </w:style>
  <w:style w:type="paragraph" w:styleId="Ttulo9">
    <w:name w:val="heading 9"/>
    <w:basedOn w:val="Normal"/>
    <w:next w:val="Normal"/>
    <w:link w:val="Ttulo9Car"/>
    <w:qFormat/>
    <w:rsid w:val="005A0ABA"/>
    <w:pPr>
      <w:suppressAutoHyphens w:val="0"/>
      <w:spacing w:before="240" w:after="60"/>
      <w:ind w:left="1584" w:hanging="1584"/>
      <w:outlineLvl w:val="8"/>
    </w:pPr>
    <w:rPr>
      <w:rFonts w:ascii="Cambria" w:eastAsia="Batang" w:hAnsi="Cambria" w:cs="Times New Roman"/>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0AFF"/>
    <w:rPr>
      <w:rFonts w:ascii="Arial" w:eastAsiaTheme="majorEastAsia" w:hAnsi="Arial" w:cstheme="majorBidi"/>
      <w:b/>
      <w:bCs/>
      <w:caps/>
      <w:sz w:val="28"/>
      <w:szCs w:val="28"/>
    </w:rPr>
  </w:style>
  <w:style w:type="character" w:customStyle="1" w:styleId="Ttulo2Car">
    <w:name w:val="Título 2 Car"/>
    <w:basedOn w:val="Fuentedeprrafopredeter"/>
    <w:link w:val="Ttulo2"/>
    <w:rsid w:val="001C1141"/>
    <w:rPr>
      <w:rFonts w:ascii="Arial" w:eastAsiaTheme="majorEastAsia" w:hAnsi="Arial" w:cstheme="majorBidi"/>
      <w:b/>
      <w:bCs/>
      <w:caps/>
      <w:szCs w:val="26"/>
    </w:rPr>
  </w:style>
  <w:style w:type="character" w:customStyle="1" w:styleId="Ttulo3Car">
    <w:name w:val="Título 3 Car"/>
    <w:basedOn w:val="Fuentedeprrafopredeter"/>
    <w:link w:val="Ttulo3"/>
    <w:rsid w:val="00DA63C2"/>
    <w:rPr>
      <w:rFonts w:ascii="Arial" w:eastAsiaTheme="majorEastAsia" w:hAnsi="Arial" w:cstheme="majorBidi"/>
      <w:b/>
      <w:bCs/>
      <w:sz w:val="22"/>
      <w:szCs w:val="22"/>
      <w:lang w:val="es-CO"/>
    </w:rPr>
  </w:style>
  <w:style w:type="character" w:customStyle="1" w:styleId="Ttulo4Car">
    <w:name w:val="Título 4 Car"/>
    <w:basedOn w:val="Fuentedeprrafopredeter"/>
    <w:link w:val="Ttulo4"/>
    <w:uiPriority w:val="9"/>
    <w:rsid w:val="00D03C82"/>
    <w:rPr>
      <w:rFonts w:ascii="Arial" w:eastAsiaTheme="majorEastAsia" w:hAnsi="Arial" w:cstheme="majorBidi"/>
      <w:b/>
      <w:bCs/>
      <w:i/>
      <w:iCs/>
      <w:sz w:val="22"/>
      <w:szCs w:val="22"/>
    </w:rPr>
  </w:style>
  <w:style w:type="character" w:customStyle="1" w:styleId="Ttulo5Car">
    <w:name w:val="Título 5 Car"/>
    <w:basedOn w:val="Fuentedeprrafopredeter"/>
    <w:link w:val="Ttulo5"/>
    <w:rsid w:val="005A0ABA"/>
    <w:rPr>
      <w:rFonts w:ascii="Calibri" w:eastAsia="Batang" w:hAnsi="Calibri" w:cs="Times New Roman"/>
      <w:b/>
      <w:bCs/>
      <w:i/>
      <w:iCs/>
      <w:sz w:val="26"/>
      <w:szCs w:val="26"/>
      <w:lang w:eastAsia="ko-KR"/>
    </w:rPr>
  </w:style>
  <w:style w:type="character" w:customStyle="1" w:styleId="Ttulo6Car">
    <w:name w:val="Título 6 Car"/>
    <w:basedOn w:val="Fuentedeprrafopredeter"/>
    <w:link w:val="Ttulo6"/>
    <w:rsid w:val="005A0ABA"/>
    <w:rPr>
      <w:rFonts w:ascii="Calibri" w:eastAsia="Batang" w:hAnsi="Calibri" w:cs="Times New Roman"/>
      <w:b/>
      <w:bCs/>
      <w:sz w:val="22"/>
      <w:szCs w:val="22"/>
      <w:lang w:eastAsia="ko-KR"/>
    </w:rPr>
  </w:style>
  <w:style w:type="character" w:customStyle="1" w:styleId="Ttulo7Car">
    <w:name w:val="Título 7 Car"/>
    <w:basedOn w:val="Fuentedeprrafopredeter"/>
    <w:link w:val="Ttulo7"/>
    <w:rsid w:val="005A0ABA"/>
    <w:rPr>
      <w:rFonts w:ascii="Calibri" w:eastAsia="Times New Roman" w:hAnsi="Calibri" w:cs="Times New Roman"/>
      <w:lang w:eastAsia="ko-KR"/>
    </w:rPr>
  </w:style>
  <w:style w:type="character" w:customStyle="1" w:styleId="Ttulo8Car">
    <w:name w:val="Título 8 Car"/>
    <w:basedOn w:val="Fuentedeprrafopredeter"/>
    <w:link w:val="Ttulo8"/>
    <w:rsid w:val="005A0ABA"/>
    <w:rPr>
      <w:rFonts w:ascii="Calibri" w:eastAsia="Batang" w:hAnsi="Calibri" w:cs="Times New Roman"/>
      <w:i/>
      <w:iCs/>
      <w:lang w:eastAsia="ko-KR"/>
    </w:rPr>
  </w:style>
  <w:style w:type="character" w:customStyle="1" w:styleId="Ttulo9Car">
    <w:name w:val="Título 9 Car"/>
    <w:basedOn w:val="Fuentedeprrafopredeter"/>
    <w:link w:val="Ttulo9"/>
    <w:rsid w:val="005A0ABA"/>
    <w:rPr>
      <w:rFonts w:ascii="Cambria" w:eastAsia="Batang" w:hAnsi="Cambria" w:cs="Times New Roman"/>
      <w:sz w:val="22"/>
      <w:szCs w:val="22"/>
      <w:lang w:eastAsia="ko-KR"/>
    </w:rPr>
  </w:style>
  <w:style w:type="paragraph" w:customStyle="1" w:styleId="ENER21Tabledesmatires">
    <w:name w:val="ENER21 Table des matières"/>
    <w:basedOn w:val="Normal"/>
    <w:semiHidden/>
    <w:qFormat/>
    <w:locked/>
    <w:rsid w:val="005A0ABA"/>
    <w:pPr>
      <w:jc w:val="center"/>
    </w:pPr>
    <w:rPr>
      <w:rFonts w:ascii="Arial Gras" w:eastAsia="Times New Roman" w:hAnsi="Arial Gras" w:cs="Arial"/>
      <w:color w:val="003366"/>
      <w:sz w:val="32"/>
      <w:szCs w:val="32"/>
      <w:lang w:eastAsia="fr-FR"/>
    </w:rPr>
  </w:style>
  <w:style w:type="paragraph" w:customStyle="1" w:styleId="ENER21Titre1">
    <w:name w:val="ENER21 Titre 1"/>
    <w:basedOn w:val="Normal"/>
    <w:semiHidden/>
    <w:qFormat/>
    <w:locked/>
    <w:rsid w:val="005A0ABA"/>
    <w:pPr>
      <w:spacing w:before="240" w:after="240"/>
      <w:ind w:left="851" w:hanging="851"/>
      <w:outlineLvl w:val="0"/>
    </w:pPr>
    <w:rPr>
      <w:rFonts w:ascii="Arial Gras" w:eastAsia="Times New Roman" w:hAnsi="Arial Gras" w:cs="Times New Roman"/>
      <w:b/>
      <w:caps/>
      <w:color w:val="003366"/>
      <w:sz w:val="32"/>
      <w:szCs w:val="32"/>
      <w:lang w:eastAsia="fr-FR"/>
    </w:rPr>
  </w:style>
  <w:style w:type="paragraph" w:customStyle="1" w:styleId="ENER21Lgende">
    <w:name w:val="ENER21 Légende"/>
    <w:basedOn w:val="Descripcin"/>
    <w:semiHidden/>
    <w:qFormat/>
    <w:locked/>
    <w:rsid w:val="005A0ABA"/>
    <w:pPr>
      <w:spacing w:after="120" w:line="288" w:lineRule="auto"/>
      <w:outlineLvl w:val="0"/>
    </w:pPr>
    <w:rPr>
      <w:rFonts w:eastAsia="Times New Roman" w:cs="Arial"/>
      <w:bCs w:val="0"/>
      <w:color w:val="003366"/>
      <w:szCs w:val="22"/>
      <w:lang w:eastAsia="fr-FR"/>
    </w:rPr>
  </w:style>
  <w:style w:type="paragraph" w:styleId="Descripcin">
    <w:name w:val="caption"/>
    <w:basedOn w:val="Normal"/>
    <w:next w:val="Normal"/>
    <w:uiPriority w:val="35"/>
    <w:semiHidden/>
    <w:qFormat/>
    <w:rsid w:val="005A0ABA"/>
    <w:pPr>
      <w:jc w:val="center"/>
    </w:pPr>
    <w:rPr>
      <w:rFonts w:ascii="Arial Gras" w:hAnsi="Arial Gras"/>
      <w:b/>
      <w:bCs/>
      <w:color w:val="00467F"/>
      <w:szCs w:val="18"/>
    </w:rPr>
  </w:style>
  <w:style w:type="paragraph" w:customStyle="1" w:styleId="ENER21Titreannexe">
    <w:name w:val="ENER21 Titre annexe"/>
    <w:basedOn w:val="Normal"/>
    <w:semiHidden/>
    <w:qFormat/>
    <w:locked/>
    <w:rsid w:val="005A0ABA"/>
    <w:pPr>
      <w:spacing w:before="240" w:after="240"/>
      <w:jc w:val="center"/>
      <w:outlineLvl w:val="0"/>
    </w:pPr>
    <w:rPr>
      <w:rFonts w:ascii="Arial Gras" w:eastAsia="Times New Roman" w:hAnsi="Arial Gras" w:cs="Times New Roman"/>
      <w:b/>
      <w:caps/>
      <w:color w:val="003366"/>
      <w:sz w:val="32"/>
      <w:szCs w:val="32"/>
      <w:lang w:eastAsia="fr-FR"/>
    </w:rPr>
  </w:style>
  <w:style w:type="paragraph" w:styleId="Piedepgina">
    <w:name w:val="footer"/>
    <w:basedOn w:val="Normal"/>
    <w:link w:val="PiedepginaCar"/>
    <w:uiPriority w:val="99"/>
    <w:rsid w:val="005A0ABA"/>
    <w:pPr>
      <w:tabs>
        <w:tab w:val="center" w:pos="4320"/>
        <w:tab w:val="right" w:pos="8640"/>
      </w:tabs>
    </w:pPr>
  </w:style>
  <w:style w:type="character" w:customStyle="1" w:styleId="PiedepginaCar">
    <w:name w:val="Pie de página Car"/>
    <w:basedOn w:val="Fuentedeprrafopredeter"/>
    <w:link w:val="Piedepgina"/>
    <w:uiPriority w:val="99"/>
    <w:rsid w:val="005A0ABA"/>
    <w:rPr>
      <w:rFonts w:ascii="Arial" w:hAnsi="Arial"/>
      <w:sz w:val="22"/>
      <w:szCs w:val="22"/>
    </w:rPr>
  </w:style>
  <w:style w:type="paragraph" w:customStyle="1" w:styleId="Nomduprojet">
    <w:name w:val="Nom du projet"/>
    <w:basedOn w:val="Normal"/>
    <w:semiHidden/>
    <w:qFormat/>
    <w:rsid w:val="005A0ABA"/>
    <w:pPr>
      <w:spacing w:before="1800"/>
    </w:pPr>
    <w:rPr>
      <w:b/>
      <w:caps/>
      <w:color w:val="00467F"/>
      <w:sz w:val="48"/>
    </w:rPr>
  </w:style>
  <w:style w:type="paragraph" w:customStyle="1" w:styleId="Nomduclient">
    <w:name w:val="Nom du client"/>
    <w:basedOn w:val="Normal"/>
    <w:next w:val="Normal"/>
    <w:semiHidden/>
    <w:qFormat/>
    <w:rsid w:val="005A0ABA"/>
    <w:pPr>
      <w:spacing w:before="480" w:after="4080"/>
    </w:pPr>
    <w:rPr>
      <w:b/>
      <w:caps/>
      <w:color w:val="85A12B"/>
      <w:sz w:val="36"/>
    </w:rPr>
  </w:style>
  <w:style w:type="paragraph" w:customStyle="1" w:styleId="Typederapport">
    <w:name w:val="Type de rapport"/>
    <w:basedOn w:val="Normal"/>
    <w:next w:val="Ecotexto"/>
    <w:semiHidden/>
    <w:qFormat/>
    <w:rsid w:val="005A0ABA"/>
    <w:pPr>
      <w:spacing w:after="600"/>
      <w:ind w:left="907"/>
    </w:pPr>
    <w:rPr>
      <w:color w:val="00467F"/>
      <w:sz w:val="26"/>
      <w:szCs w:val="26"/>
    </w:rPr>
  </w:style>
  <w:style w:type="paragraph" w:customStyle="1" w:styleId="Projetno">
    <w:name w:val="Projet no"/>
    <w:basedOn w:val="Normal"/>
    <w:semiHidden/>
    <w:qFormat/>
    <w:locked/>
    <w:rsid w:val="005A0ABA"/>
    <w:pPr>
      <w:spacing w:after="600"/>
      <w:ind w:left="907"/>
    </w:pPr>
    <w:rPr>
      <w:rFonts w:ascii="Arial Gras" w:hAnsi="Arial Gras"/>
      <w:b/>
      <w:color w:val="00467F"/>
      <w:sz w:val="26"/>
      <w:szCs w:val="26"/>
    </w:rPr>
  </w:style>
  <w:style w:type="character" w:styleId="Nmerodepgina">
    <w:name w:val="page number"/>
    <w:basedOn w:val="Fuentedeprrafopredeter"/>
    <w:semiHidden/>
    <w:rsid w:val="005A0ABA"/>
  </w:style>
  <w:style w:type="paragraph" w:customStyle="1" w:styleId="Ecotexto">
    <w:name w:val="*Eco texto"/>
    <w:link w:val="EcotextoCar"/>
    <w:qFormat/>
    <w:rsid w:val="005A0ABA"/>
    <w:pPr>
      <w:suppressAutoHyphens/>
      <w:spacing w:before="180" w:after="180" w:line="288" w:lineRule="auto"/>
      <w:jc w:val="both"/>
    </w:pPr>
    <w:rPr>
      <w:rFonts w:ascii="Arial" w:hAnsi="Arial"/>
      <w:sz w:val="22"/>
      <w:szCs w:val="22"/>
    </w:rPr>
  </w:style>
  <w:style w:type="paragraph" w:customStyle="1" w:styleId="EcoTituloCentro">
    <w:name w:val="*Eco Titulo Centro"/>
    <w:basedOn w:val="Normal"/>
    <w:next w:val="Ecotexto"/>
    <w:qFormat/>
    <w:rsid w:val="005A0ABA"/>
    <w:pPr>
      <w:pageBreakBefore/>
      <w:spacing w:before="240" w:after="240"/>
      <w:jc w:val="center"/>
    </w:pPr>
    <w:rPr>
      <w:b/>
      <w:caps/>
      <w:color w:val="00467F"/>
      <w:sz w:val="32"/>
    </w:rPr>
  </w:style>
  <w:style w:type="paragraph" w:customStyle="1" w:styleId="EcoListastablasyfiguras">
    <w:name w:val="*Eco Listas tablas y figuras"/>
    <w:basedOn w:val="Normal"/>
    <w:next w:val="Ecotexto"/>
    <w:qFormat/>
    <w:rsid w:val="005A0ABA"/>
    <w:pPr>
      <w:spacing w:before="360" w:after="240"/>
      <w:jc w:val="center"/>
    </w:pPr>
    <w:rPr>
      <w:b/>
      <w:caps/>
      <w:color w:val="00467F"/>
      <w:sz w:val="32"/>
    </w:rPr>
  </w:style>
  <w:style w:type="table" w:styleId="Tablaconcuadrcula">
    <w:name w:val="Table Grid"/>
    <w:basedOn w:val="Tablanormal"/>
    <w:uiPriority w:val="59"/>
    <w:rsid w:val="005A0ABA"/>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oTituloIzquierdo">
    <w:name w:val="*Eco Titulo Izquierdo"/>
    <w:basedOn w:val="Ttulo1"/>
    <w:next w:val="Ecotexto"/>
    <w:qFormat/>
    <w:rsid w:val="005A0ABA"/>
    <w:pPr>
      <w:pageBreakBefore/>
      <w:spacing w:after="240"/>
      <w:jc w:val="left"/>
    </w:pPr>
  </w:style>
  <w:style w:type="paragraph" w:customStyle="1" w:styleId="EcoTitulo1">
    <w:name w:val="*Eco Titulo 1"/>
    <w:basedOn w:val="Ttulo1"/>
    <w:next w:val="Ecotexto"/>
    <w:qFormat/>
    <w:rsid w:val="005A0ABA"/>
    <w:pPr>
      <w:keepNext/>
      <w:keepLines/>
      <w:pageBreakBefore/>
      <w:numPr>
        <w:numId w:val="1"/>
      </w:numPr>
      <w:spacing w:after="240"/>
      <w:jc w:val="left"/>
    </w:pPr>
  </w:style>
  <w:style w:type="paragraph" w:customStyle="1" w:styleId="EcoTitulo2">
    <w:name w:val="*Eco Titulo 2"/>
    <w:basedOn w:val="EcoTitulo1"/>
    <w:next w:val="Ecotexto"/>
    <w:qFormat/>
    <w:rsid w:val="005A0ABA"/>
    <w:pPr>
      <w:pageBreakBefore w:val="0"/>
      <w:numPr>
        <w:ilvl w:val="1"/>
      </w:numPr>
      <w:outlineLvl w:val="1"/>
    </w:pPr>
    <w:rPr>
      <w:rFonts w:ascii="Arial Gras" w:hAnsi="Arial Gras"/>
    </w:rPr>
  </w:style>
  <w:style w:type="paragraph" w:customStyle="1" w:styleId="EcoTitulo3">
    <w:name w:val="*Eco Titulo 3"/>
    <w:basedOn w:val="EcoTitulo2"/>
    <w:next w:val="Ecotexto"/>
    <w:qFormat/>
    <w:rsid w:val="005A0ABA"/>
    <w:pPr>
      <w:numPr>
        <w:ilvl w:val="2"/>
      </w:numPr>
      <w:outlineLvl w:val="2"/>
    </w:pPr>
    <w:rPr>
      <w:caps w:val="0"/>
      <w:color w:val="85A12B"/>
      <w:sz w:val="24"/>
    </w:rPr>
  </w:style>
  <w:style w:type="numbering" w:customStyle="1" w:styleId="Listetitres1-2-3">
    <w:name w:val="*Liste titres 1-2-3"/>
    <w:basedOn w:val="Sinlista"/>
    <w:uiPriority w:val="99"/>
    <w:rsid w:val="005A0ABA"/>
    <w:pPr>
      <w:numPr>
        <w:numId w:val="1"/>
      </w:numPr>
    </w:pPr>
  </w:style>
  <w:style w:type="paragraph" w:customStyle="1" w:styleId="EcoTituloNegrilla">
    <w:name w:val="*Eco Titulo Negrilla"/>
    <w:basedOn w:val="Ecotexte"/>
    <w:next w:val="Ecotexto"/>
    <w:qFormat/>
    <w:rsid w:val="005A0ABA"/>
    <w:pPr>
      <w:keepNext/>
      <w:keepLines/>
      <w:tabs>
        <w:tab w:val="right" w:pos="9923"/>
      </w:tabs>
      <w:suppressAutoHyphens/>
      <w:jc w:val="left"/>
    </w:pPr>
    <w:rPr>
      <w:b/>
      <w:color w:val="00467F"/>
      <w:lang w:val="es-ES_tradnl"/>
    </w:rPr>
  </w:style>
  <w:style w:type="paragraph" w:customStyle="1" w:styleId="EcoTituloEspecial">
    <w:name w:val="*Eco Titulo Especial"/>
    <w:basedOn w:val="Ecotexte"/>
    <w:next w:val="Ecotexto"/>
    <w:qFormat/>
    <w:rsid w:val="005A0ABA"/>
    <w:pPr>
      <w:keepNext/>
      <w:keepLines/>
      <w:tabs>
        <w:tab w:val="right" w:pos="9923"/>
      </w:tabs>
      <w:suppressAutoHyphens/>
      <w:jc w:val="left"/>
    </w:pPr>
    <w:rPr>
      <w:color w:val="00467F"/>
      <w:u w:val="single"/>
      <w:lang w:val="es-ES_tradnl"/>
    </w:rPr>
  </w:style>
  <w:style w:type="paragraph" w:customStyle="1" w:styleId="EcoListaconvietas1">
    <w:name w:val="*Eco Lista con viñetas 1"/>
    <w:basedOn w:val="Normal"/>
    <w:qFormat/>
    <w:rsid w:val="005A0ABA"/>
    <w:pPr>
      <w:spacing w:before="60" w:after="60" w:line="288" w:lineRule="auto"/>
      <w:jc w:val="both"/>
    </w:pPr>
  </w:style>
  <w:style w:type="paragraph" w:customStyle="1" w:styleId="EcoListaconvietas2">
    <w:name w:val="*Eco Lista con viñetas 2"/>
    <w:basedOn w:val="Normal"/>
    <w:qFormat/>
    <w:rsid w:val="005A0ABA"/>
    <w:pPr>
      <w:numPr>
        <w:ilvl w:val="1"/>
        <w:numId w:val="3"/>
      </w:numPr>
      <w:spacing w:before="60" w:after="60" w:line="288" w:lineRule="auto"/>
      <w:jc w:val="both"/>
    </w:pPr>
  </w:style>
  <w:style w:type="paragraph" w:customStyle="1" w:styleId="EcoListaconvietas3">
    <w:name w:val="*Eco Lista con viñetas 3"/>
    <w:basedOn w:val="Normal"/>
    <w:qFormat/>
    <w:rsid w:val="005A0ABA"/>
    <w:pPr>
      <w:numPr>
        <w:ilvl w:val="2"/>
        <w:numId w:val="3"/>
      </w:numPr>
      <w:spacing w:before="60" w:after="60" w:line="288" w:lineRule="auto"/>
      <w:jc w:val="both"/>
    </w:pPr>
  </w:style>
  <w:style w:type="paragraph" w:customStyle="1" w:styleId="EcoListaNumerada">
    <w:name w:val="*Eco Lista Numerada"/>
    <w:basedOn w:val="Normal"/>
    <w:qFormat/>
    <w:rsid w:val="005A0ABA"/>
    <w:pPr>
      <w:numPr>
        <w:numId w:val="2"/>
      </w:numPr>
      <w:spacing w:before="60" w:after="60" w:line="288" w:lineRule="auto"/>
      <w:jc w:val="both"/>
    </w:pPr>
  </w:style>
  <w:style w:type="numbering" w:customStyle="1" w:styleId="Listedespuces">
    <w:name w:val="*Liste des puces"/>
    <w:basedOn w:val="Sinlista"/>
    <w:uiPriority w:val="99"/>
    <w:rsid w:val="005A0ABA"/>
    <w:pPr>
      <w:numPr>
        <w:numId w:val="3"/>
      </w:numPr>
    </w:pPr>
  </w:style>
  <w:style w:type="paragraph" w:customStyle="1" w:styleId="Ecotexte">
    <w:name w:val="Eco texte"/>
    <w:link w:val="EcotexteCar"/>
    <w:semiHidden/>
    <w:locked/>
    <w:rsid w:val="005A0ABA"/>
    <w:pPr>
      <w:spacing w:before="180" w:after="180" w:line="288" w:lineRule="auto"/>
      <w:jc w:val="both"/>
    </w:pPr>
    <w:rPr>
      <w:rFonts w:ascii="Arial" w:eastAsia="Times New Roman" w:hAnsi="Arial" w:cs="Times New Roman"/>
      <w:sz w:val="22"/>
      <w:szCs w:val="22"/>
      <w:lang w:val="fr-CA" w:eastAsia="fr-FR"/>
    </w:rPr>
  </w:style>
  <w:style w:type="paragraph" w:customStyle="1" w:styleId="EcoTablaTextoRegular">
    <w:name w:val="*Eco Tabla Texto Regular"/>
    <w:basedOn w:val="Normal"/>
    <w:qFormat/>
    <w:rsid w:val="005A0ABA"/>
    <w:pPr>
      <w:spacing w:before="60" w:after="60"/>
    </w:pPr>
    <w:rPr>
      <w:sz w:val="20"/>
    </w:rPr>
  </w:style>
  <w:style w:type="paragraph" w:customStyle="1" w:styleId="ecotextetableau">
    <w:name w:val="eco texte tableau"/>
    <w:basedOn w:val="Ecotexte"/>
    <w:link w:val="ecotexteCar0"/>
    <w:autoRedefine/>
    <w:semiHidden/>
    <w:qFormat/>
    <w:locked/>
    <w:rsid w:val="005A0ABA"/>
    <w:pPr>
      <w:spacing w:before="120" w:after="120" w:line="720" w:lineRule="auto"/>
      <w:jc w:val="left"/>
    </w:pPr>
    <w:rPr>
      <w:sz w:val="20"/>
    </w:rPr>
  </w:style>
  <w:style w:type="character" w:customStyle="1" w:styleId="EcotexteCar">
    <w:name w:val="Eco texte Car"/>
    <w:link w:val="Ecotexte"/>
    <w:semiHidden/>
    <w:rsid w:val="005A0ABA"/>
    <w:rPr>
      <w:rFonts w:ascii="Arial" w:eastAsia="Times New Roman" w:hAnsi="Arial" w:cs="Times New Roman"/>
      <w:sz w:val="22"/>
      <w:szCs w:val="22"/>
      <w:lang w:val="fr-CA" w:eastAsia="fr-FR"/>
    </w:rPr>
  </w:style>
  <w:style w:type="character" w:customStyle="1" w:styleId="ecotexteCar0">
    <w:name w:val="eco texte Car"/>
    <w:link w:val="ecotextetableau"/>
    <w:semiHidden/>
    <w:rsid w:val="005A0ABA"/>
    <w:rPr>
      <w:rFonts w:ascii="Arial" w:eastAsia="Times New Roman" w:hAnsi="Arial" w:cs="Times New Roman"/>
      <w:sz w:val="20"/>
      <w:szCs w:val="22"/>
      <w:lang w:val="fr-CA" w:eastAsia="fr-FR"/>
    </w:rPr>
  </w:style>
  <w:style w:type="paragraph" w:customStyle="1" w:styleId="Textetitretableau">
    <w:name w:val="Texte titre tableau"/>
    <w:basedOn w:val="Ecotexte"/>
    <w:semiHidden/>
    <w:locked/>
    <w:rsid w:val="005A0ABA"/>
    <w:pPr>
      <w:spacing w:before="120" w:after="0" w:line="240" w:lineRule="auto"/>
      <w:jc w:val="center"/>
    </w:pPr>
    <w:rPr>
      <w:rFonts w:cs="Arial"/>
      <w:b/>
      <w:color w:val="FFFFFF"/>
      <w:sz w:val="20"/>
      <w:szCs w:val="20"/>
    </w:rPr>
  </w:style>
  <w:style w:type="paragraph" w:customStyle="1" w:styleId="EcoTablaTextoNegrilla">
    <w:name w:val="*Eco Tabla Texto Negrilla"/>
    <w:basedOn w:val="Normal"/>
    <w:qFormat/>
    <w:rsid w:val="005A0ABA"/>
    <w:pPr>
      <w:spacing w:before="60" w:after="60"/>
    </w:pPr>
    <w:rPr>
      <w:rFonts w:eastAsia="Arial" w:cs="Times New Roman"/>
      <w:b/>
      <w:sz w:val="20"/>
      <w:szCs w:val="20"/>
      <w:lang w:eastAsia="es-ES"/>
    </w:rPr>
  </w:style>
  <w:style w:type="paragraph" w:customStyle="1" w:styleId="Ecolgendetableau">
    <w:name w:val="*Eco légende tableau"/>
    <w:basedOn w:val="Descripcin"/>
    <w:next w:val="Ecotexto"/>
    <w:semiHidden/>
    <w:qFormat/>
    <w:rsid w:val="005A0ABA"/>
    <w:pPr>
      <w:keepNext/>
      <w:keepLines/>
      <w:spacing w:before="240" w:after="120"/>
    </w:pPr>
  </w:style>
  <w:style w:type="paragraph" w:customStyle="1" w:styleId="Referenciadetablayfigura">
    <w:name w:val="*Referencia de tabla y figura"/>
    <w:basedOn w:val="Normal"/>
    <w:next w:val="Ecotexto"/>
    <w:qFormat/>
    <w:rsid w:val="005A0ABA"/>
    <w:pPr>
      <w:spacing w:before="40" w:after="240"/>
    </w:pPr>
    <w:rPr>
      <w:sz w:val="16"/>
    </w:rPr>
  </w:style>
  <w:style w:type="paragraph" w:styleId="Textodeglobo">
    <w:name w:val="Balloon Text"/>
    <w:basedOn w:val="Normal"/>
    <w:link w:val="TextodegloboCar"/>
    <w:semiHidden/>
    <w:unhideWhenUsed/>
    <w:rsid w:val="005A0ABA"/>
    <w:rPr>
      <w:rFonts w:ascii="Tahoma" w:hAnsi="Tahoma" w:cs="Tahoma"/>
      <w:sz w:val="16"/>
      <w:szCs w:val="16"/>
    </w:rPr>
  </w:style>
  <w:style w:type="character" w:customStyle="1" w:styleId="TextodegloboCar">
    <w:name w:val="Texto de globo Car"/>
    <w:basedOn w:val="Fuentedeprrafopredeter"/>
    <w:link w:val="Textodeglobo"/>
    <w:semiHidden/>
    <w:rsid w:val="005A0ABA"/>
    <w:rPr>
      <w:rFonts w:ascii="Tahoma" w:hAnsi="Tahoma" w:cs="Tahoma"/>
      <w:sz w:val="16"/>
      <w:szCs w:val="16"/>
    </w:rPr>
  </w:style>
  <w:style w:type="paragraph" w:customStyle="1" w:styleId="EcoLeyendadeFigura">
    <w:name w:val="*Eco Leyenda de Figura"/>
    <w:basedOn w:val="Descripcin"/>
    <w:next w:val="Ecotexto"/>
    <w:qFormat/>
    <w:rsid w:val="005A0ABA"/>
    <w:pPr>
      <w:spacing w:before="120" w:after="240"/>
    </w:pPr>
  </w:style>
  <w:style w:type="paragraph" w:customStyle="1" w:styleId="Ecobotedetexte">
    <w:name w:val="Eco boîte de texte"/>
    <w:basedOn w:val="Normal"/>
    <w:semiHidden/>
    <w:qFormat/>
    <w:locked/>
    <w:rsid w:val="005A0ABA"/>
    <w:rPr>
      <w:rFonts w:eastAsia="Times New Roman" w:cs="Arial"/>
      <w:b/>
      <w:bCs/>
      <w:sz w:val="20"/>
      <w:lang w:eastAsia="fr-CA"/>
    </w:rPr>
  </w:style>
  <w:style w:type="paragraph" w:customStyle="1" w:styleId="EcoCuadrodetexto">
    <w:name w:val="*Eco Cuadro de texto"/>
    <w:basedOn w:val="Normal"/>
    <w:rsid w:val="005A0ABA"/>
    <w:rPr>
      <w:color w:val="00467F"/>
      <w:sz w:val="20"/>
    </w:rPr>
  </w:style>
  <w:style w:type="paragraph" w:customStyle="1" w:styleId="Ecotitreannexes">
    <w:name w:val="*Eco titre annexes"/>
    <w:basedOn w:val="Ttulo1"/>
    <w:next w:val="Ecotexto"/>
    <w:semiHidden/>
    <w:qFormat/>
    <w:rsid w:val="005A0ABA"/>
    <w:pPr>
      <w:pageBreakBefore/>
      <w:tabs>
        <w:tab w:val="right" w:pos="9923"/>
      </w:tabs>
      <w:spacing w:after="240"/>
      <w:jc w:val="center"/>
    </w:pPr>
  </w:style>
  <w:style w:type="numbering" w:customStyle="1" w:styleId="Listesdesannexes">
    <w:name w:val="*Listes  des annexes"/>
    <w:basedOn w:val="Sinlista"/>
    <w:uiPriority w:val="99"/>
    <w:rsid w:val="005A0ABA"/>
    <w:pPr>
      <w:numPr>
        <w:numId w:val="4"/>
      </w:numPr>
    </w:pPr>
  </w:style>
  <w:style w:type="paragraph" w:customStyle="1" w:styleId="Titulo1porAnexo">
    <w:name w:val="*Titulo 1 por Anexo"/>
    <w:basedOn w:val="Ttulo1"/>
    <w:next w:val="Ecotexto"/>
    <w:qFormat/>
    <w:rsid w:val="005A0ABA"/>
    <w:pPr>
      <w:keepNext/>
      <w:keepLines/>
      <w:tabs>
        <w:tab w:val="right" w:pos="9923"/>
      </w:tabs>
      <w:spacing w:after="240"/>
      <w:jc w:val="left"/>
    </w:pPr>
  </w:style>
  <w:style w:type="paragraph" w:customStyle="1" w:styleId="Titulo2porAnexo">
    <w:name w:val="*Titulo 2 por Anexo"/>
    <w:basedOn w:val="Ttulo2"/>
    <w:next w:val="Ecotexto"/>
    <w:qFormat/>
    <w:rsid w:val="005A0ABA"/>
    <w:pPr>
      <w:keepNext/>
      <w:keepLines/>
      <w:jc w:val="left"/>
    </w:pPr>
    <w:rPr>
      <w:caps w:val="0"/>
      <w:color w:val="00467F"/>
    </w:rPr>
  </w:style>
  <w:style w:type="paragraph" w:customStyle="1" w:styleId="Titulo3porAnexo">
    <w:name w:val="*Titulo 3 por Anexo"/>
    <w:basedOn w:val="Ttulo3"/>
    <w:next w:val="Ecotexto"/>
    <w:qFormat/>
    <w:rsid w:val="005A0ABA"/>
    <w:pPr>
      <w:keepNext/>
      <w:tabs>
        <w:tab w:val="right" w:pos="9923"/>
      </w:tabs>
      <w:spacing w:before="240" w:after="240"/>
    </w:pPr>
    <w:rPr>
      <w:color w:val="85A12B"/>
      <w:sz w:val="24"/>
    </w:rPr>
  </w:style>
  <w:style w:type="character" w:styleId="Hipervnculo">
    <w:name w:val="Hyperlink"/>
    <w:uiPriority w:val="99"/>
    <w:rsid w:val="005A0ABA"/>
    <w:rPr>
      <w:color w:val="0000FF"/>
      <w:u w:val="single"/>
    </w:rPr>
  </w:style>
  <w:style w:type="paragraph" w:styleId="Tabladeilustraciones">
    <w:name w:val="table of figures"/>
    <w:basedOn w:val="Normal"/>
    <w:next w:val="Normal"/>
    <w:uiPriority w:val="99"/>
    <w:rsid w:val="005A0ABA"/>
    <w:pPr>
      <w:tabs>
        <w:tab w:val="right" w:leader="dot" w:pos="9696"/>
      </w:tabs>
      <w:ind w:left="964" w:right="170" w:hanging="964"/>
      <w:jc w:val="both"/>
    </w:pPr>
    <w:rPr>
      <w:color w:val="00467F"/>
    </w:rPr>
  </w:style>
  <w:style w:type="paragraph" w:styleId="TDC1">
    <w:name w:val="toc 1"/>
    <w:basedOn w:val="Ecotexte"/>
    <w:next w:val="Ecotexte"/>
    <w:autoRedefine/>
    <w:uiPriority w:val="39"/>
    <w:rsid w:val="005A0ABA"/>
    <w:pPr>
      <w:tabs>
        <w:tab w:val="left" w:pos="567"/>
        <w:tab w:val="right" w:leader="dot" w:pos="9696"/>
      </w:tabs>
      <w:spacing w:before="120" w:after="0"/>
      <w:ind w:left="567" w:right="170" w:hanging="567"/>
      <w:jc w:val="left"/>
    </w:pPr>
    <w:rPr>
      <w:rFonts w:eastAsiaTheme="minorHAnsi" w:cstheme="minorBidi"/>
      <w:b/>
      <w:bCs/>
      <w:caps/>
      <w:color w:val="00467F"/>
      <w:szCs w:val="24"/>
      <w:lang w:eastAsia="en-US"/>
    </w:rPr>
  </w:style>
  <w:style w:type="paragraph" w:styleId="TDC2">
    <w:name w:val="toc 2"/>
    <w:basedOn w:val="Normal"/>
    <w:next w:val="Ecotexte"/>
    <w:uiPriority w:val="39"/>
    <w:rsid w:val="005A0ABA"/>
    <w:pPr>
      <w:tabs>
        <w:tab w:val="left" w:pos="958"/>
        <w:tab w:val="right" w:leader="dot" w:pos="9696"/>
      </w:tabs>
      <w:spacing w:before="120" w:after="120"/>
      <w:ind w:left="964" w:right="170" w:hanging="680"/>
    </w:pPr>
    <w:rPr>
      <w:b/>
      <w:bCs/>
      <w:color w:val="00467F"/>
      <w:szCs w:val="20"/>
    </w:rPr>
  </w:style>
  <w:style w:type="paragraph" w:styleId="TDC3">
    <w:name w:val="toc 3"/>
    <w:basedOn w:val="Normal"/>
    <w:next w:val="Ecotexte"/>
    <w:uiPriority w:val="39"/>
    <w:rsid w:val="005A0ABA"/>
    <w:pPr>
      <w:tabs>
        <w:tab w:val="left" w:pos="1332"/>
        <w:tab w:val="right" w:leader="dot" w:pos="9696"/>
      </w:tabs>
      <w:spacing w:before="60" w:after="60"/>
      <w:ind w:left="1304" w:right="170" w:hanging="737"/>
    </w:pPr>
    <w:rPr>
      <w:color w:val="00467F"/>
      <w:szCs w:val="20"/>
    </w:rPr>
  </w:style>
  <w:style w:type="paragraph" w:styleId="TDC4">
    <w:name w:val="toc 4"/>
    <w:basedOn w:val="Normal"/>
    <w:next w:val="Normal"/>
    <w:autoRedefine/>
    <w:uiPriority w:val="39"/>
    <w:rsid w:val="005A0ABA"/>
    <w:pPr>
      <w:ind w:left="440"/>
    </w:pPr>
    <w:rPr>
      <w:rFonts w:asciiTheme="minorHAnsi" w:hAnsiTheme="minorHAnsi"/>
      <w:sz w:val="20"/>
      <w:szCs w:val="20"/>
    </w:rPr>
  </w:style>
  <w:style w:type="paragraph" w:styleId="TDC5">
    <w:name w:val="toc 5"/>
    <w:basedOn w:val="Normal"/>
    <w:next w:val="Normal"/>
    <w:autoRedefine/>
    <w:uiPriority w:val="39"/>
    <w:rsid w:val="005A0ABA"/>
    <w:pPr>
      <w:ind w:left="660"/>
    </w:pPr>
    <w:rPr>
      <w:rFonts w:asciiTheme="minorHAnsi" w:hAnsiTheme="minorHAnsi"/>
      <w:sz w:val="20"/>
      <w:szCs w:val="20"/>
    </w:rPr>
  </w:style>
  <w:style w:type="paragraph" w:styleId="TDC6">
    <w:name w:val="toc 6"/>
    <w:basedOn w:val="Normal"/>
    <w:next w:val="Normal"/>
    <w:autoRedefine/>
    <w:uiPriority w:val="39"/>
    <w:rsid w:val="005A0ABA"/>
    <w:pPr>
      <w:ind w:left="880"/>
    </w:pPr>
    <w:rPr>
      <w:rFonts w:asciiTheme="minorHAnsi" w:hAnsiTheme="minorHAnsi"/>
      <w:sz w:val="20"/>
      <w:szCs w:val="20"/>
    </w:rPr>
  </w:style>
  <w:style w:type="paragraph" w:styleId="TDC7">
    <w:name w:val="toc 7"/>
    <w:basedOn w:val="Normal"/>
    <w:next w:val="Normal"/>
    <w:autoRedefine/>
    <w:uiPriority w:val="39"/>
    <w:rsid w:val="005A0ABA"/>
    <w:pPr>
      <w:ind w:left="1100"/>
    </w:pPr>
    <w:rPr>
      <w:rFonts w:asciiTheme="minorHAnsi" w:hAnsiTheme="minorHAnsi"/>
      <w:sz w:val="20"/>
      <w:szCs w:val="20"/>
    </w:rPr>
  </w:style>
  <w:style w:type="paragraph" w:styleId="TDC8">
    <w:name w:val="toc 8"/>
    <w:basedOn w:val="Normal"/>
    <w:next w:val="Normal"/>
    <w:autoRedefine/>
    <w:uiPriority w:val="39"/>
    <w:rsid w:val="005A0ABA"/>
    <w:pPr>
      <w:ind w:left="1320"/>
    </w:pPr>
    <w:rPr>
      <w:rFonts w:asciiTheme="minorHAnsi" w:hAnsiTheme="minorHAnsi"/>
      <w:sz w:val="20"/>
      <w:szCs w:val="20"/>
    </w:rPr>
  </w:style>
  <w:style w:type="paragraph" w:styleId="TDC9">
    <w:name w:val="toc 9"/>
    <w:basedOn w:val="Normal"/>
    <w:next w:val="Normal"/>
    <w:autoRedefine/>
    <w:uiPriority w:val="39"/>
    <w:rsid w:val="005A0ABA"/>
    <w:pPr>
      <w:ind w:left="1540"/>
    </w:pPr>
    <w:rPr>
      <w:rFonts w:asciiTheme="minorHAnsi" w:hAnsiTheme="minorHAnsi"/>
      <w:sz w:val="20"/>
      <w:szCs w:val="20"/>
    </w:rPr>
  </w:style>
  <w:style w:type="paragraph" w:customStyle="1" w:styleId="EcoTituloResumenEjecutivo">
    <w:name w:val="*Eco Titulo Resumen Ejecutivo"/>
    <w:next w:val="Ecotexto"/>
    <w:qFormat/>
    <w:rsid w:val="005A0ABA"/>
    <w:pPr>
      <w:spacing w:before="240" w:after="240" w:line="288" w:lineRule="auto"/>
    </w:pPr>
    <w:rPr>
      <w:rFonts w:ascii="Arial" w:eastAsiaTheme="majorEastAsia" w:hAnsi="Arial" w:cstheme="majorBidi"/>
      <w:b/>
      <w:bCs/>
      <w:caps/>
      <w:color w:val="00467F"/>
      <w:sz w:val="32"/>
      <w:szCs w:val="28"/>
    </w:rPr>
  </w:style>
  <w:style w:type="character" w:customStyle="1" w:styleId="Ecotexteindice">
    <w:name w:val="*Eco texte indice"/>
    <w:basedOn w:val="Fuentedeprrafopredeter"/>
    <w:semiHidden/>
    <w:qFormat/>
    <w:rsid w:val="005A0ABA"/>
    <w:rPr>
      <w:rFonts w:ascii="Arial" w:hAnsi="Arial"/>
      <w:b w:val="0"/>
      <w:i w:val="0"/>
      <w:caps w:val="0"/>
      <w:smallCaps w:val="0"/>
      <w:strike w:val="0"/>
      <w:dstrike w:val="0"/>
      <w:vanish w:val="0"/>
      <w:color w:val="auto"/>
      <w:sz w:val="22"/>
      <w:vertAlign w:val="subscript"/>
    </w:rPr>
  </w:style>
  <w:style w:type="character" w:customStyle="1" w:styleId="EcotextoCar">
    <w:name w:val="*Eco texto Car"/>
    <w:basedOn w:val="Fuentedeprrafopredeter"/>
    <w:link w:val="Ecotexto"/>
    <w:rsid w:val="005A0ABA"/>
    <w:rPr>
      <w:rFonts w:ascii="Arial" w:hAnsi="Arial"/>
      <w:sz w:val="22"/>
      <w:szCs w:val="22"/>
    </w:rPr>
  </w:style>
  <w:style w:type="paragraph" w:styleId="Textonotapie">
    <w:name w:val="footnote text"/>
    <w:aliases w:val="single space,ft,fn,Footnote Text Char Char Char Char Char Char,Footnote Text Char1,Footnote Text Char Char,Footnote,Fußnote,FOOTNOTES,Footnote Text Char Char Char Char1,Footnote Text Char Char Char Char Ch,Fußnotentextf,f,footnote,Texto"/>
    <w:basedOn w:val="Normal"/>
    <w:link w:val="TextonotapieCar"/>
    <w:uiPriority w:val="99"/>
    <w:qFormat/>
    <w:rsid w:val="005A0ABA"/>
    <w:rPr>
      <w:rFonts w:asciiTheme="majorHAnsi" w:hAnsiTheme="majorHAnsi" w:cstheme="majorHAnsi"/>
      <w:sz w:val="18"/>
      <w:szCs w:val="18"/>
      <w:lang w:val="es-ES"/>
    </w:rPr>
  </w:style>
  <w:style w:type="character" w:customStyle="1" w:styleId="TextonotapieCar">
    <w:name w:val="Texto nota pie Car"/>
    <w:aliases w:val="single space Car,ft Car,fn Car,Footnote Text Char Char Char Char Char Char Car,Footnote Text Char1 Car,Footnote Text Char Char Car,Footnote Car,Fußnote Car,FOOTNOTES Car,Footnote Text Char Char Char Char1 Car,Fußnotentextf Car,f Car"/>
    <w:basedOn w:val="Fuentedeprrafopredeter"/>
    <w:link w:val="Textonotapie"/>
    <w:uiPriority w:val="99"/>
    <w:rsid w:val="005A0ABA"/>
    <w:rPr>
      <w:rFonts w:asciiTheme="majorHAnsi" w:hAnsiTheme="majorHAnsi" w:cstheme="majorHAnsi"/>
      <w:sz w:val="18"/>
      <w:szCs w:val="18"/>
      <w:lang w:val="es-ES"/>
    </w:rPr>
  </w:style>
  <w:style w:type="character" w:styleId="Refdenotaalpie">
    <w:name w:val="footnote reference"/>
    <w:aliases w:val="ftref,16 Point,Superscript 6 Point,Style 6 + Calibri,12 p...,Style 6,titulo 2,Fußnotenzeichen DISS,BVI fnr, BVI fnr,Знак сноски 1,referencia nota al pie,FC,Footnote Referencefra,Ref. de nota al pie.,Stinking Styles11,Footnote symbol"/>
    <w:basedOn w:val="Fuentedeprrafopredeter"/>
    <w:uiPriority w:val="99"/>
    <w:unhideWhenUsed/>
    <w:rsid w:val="005A0ABA"/>
    <w:rPr>
      <w:vertAlign w:val="superscript"/>
    </w:rPr>
  </w:style>
  <w:style w:type="paragraph" w:customStyle="1" w:styleId="Ecotexteitalique-bibliographie">
    <w:name w:val="*Eco texte italique - bibliographie"/>
    <w:basedOn w:val="Ecotexto"/>
    <w:next w:val="Ecotexto"/>
    <w:semiHidden/>
    <w:qFormat/>
    <w:rsid w:val="005A0ABA"/>
    <w:rPr>
      <w:i/>
    </w:rPr>
  </w:style>
  <w:style w:type="character" w:customStyle="1" w:styleId="Ecotexteexposant">
    <w:name w:val="*Eco texte exposant"/>
    <w:basedOn w:val="Fuentedeprrafopredeter"/>
    <w:semiHidden/>
    <w:qFormat/>
    <w:rsid w:val="005A0ABA"/>
    <w:rPr>
      <w:rFonts w:ascii="Arial" w:hAnsi="Arial"/>
      <w:b w:val="0"/>
      <w:i w:val="0"/>
      <w:caps w:val="0"/>
      <w:smallCaps w:val="0"/>
      <w:strike w:val="0"/>
      <w:dstrike w:val="0"/>
      <w:vanish w:val="0"/>
      <w:sz w:val="22"/>
      <w:vertAlign w:val="superscript"/>
    </w:rPr>
  </w:style>
  <w:style w:type="paragraph" w:styleId="Prrafodelista">
    <w:name w:val="List Paragraph"/>
    <w:aliases w:val="titulo 5,Párrafo de lista1,titulo 3,Bullets,Numbered List Paragraph,List Bullet Mary,Bullet paras,Heading 1.1,List Paragraph (numbered (a)),Use Case List Paragraph,ANNEX,List Paragraph2,List Paragraph Char Char Char,References,Ha,HOJA"/>
    <w:basedOn w:val="Normal"/>
    <w:link w:val="PrrafodelistaCar"/>
    <w:uiPriority w:val="34"/>
    <w:qFormat/>
    <w:rsid w:val="005A0ABA"/>
    <w:pPr>
      <w:ind w:left="720"/>
      <w:contextualSpacing/>
    </w:pPr>
  </w:style>
  <w:style w:type="paragraph" w:styleId="Encabezado">
    <w:name w:val="header"/>
    <w:basedOn w:val="Normal"/>
    <w:link w:val="EncabezadoCar"/>
    <w:uiPriority w:val="99"/>
    <w:semiHidden/>
    <w:rsid w:val="005A0ABA"/>
    <w:pPr>
      <w:tabs>
        <w:tab w:val="center" w:pos="4320"/>
        <w:tab w:val="right" w:pos="8640"/>
      </w:tabs>
    </w:pPr>
  </w:style>
  <w:style w:type="character" w:customStyle="1" w:styleId="EncabezadoCar">
    <w:name w:val="Encabezado Car"/>
    <w:basedOn w:val="Fuentedeprrafopredeter"/>
    <w:link w:val="Encabezado"/>
    <w:uiPriority w:val="99"/>
    <w:semiHidden/>
    <w:rsid w:val="005A0ABA"/>
    <w:rPr>
      <w:rFonts w:ascii="Arial" w:hAnsi="Arial"/>
      <w:sz w:val="22"/>
      <w:szCs w:val="22"/>
    </w:rPr>
  </w:style>
  <w:style w:type="paragraph" w:customStyle="1" w:styleId="graphhachures">
    <w:name w:val="graph hachures"/>
    <w:basedOn w:val="Ecotexto"/>
    <w:link w:val="graphhachuresCar"/>
    <w:semiHidden/>
    <w:qFormat/>
    <w:rsid w:val="005A0ABA"/>
    <w:rPr>
      <w:noProof/>
      <w:lang w:eastAsia="fr-CA"/>
    </w:rPr>
  </w:style>
  <w:style w:type="character" w:customStyle="1" w:styleId="graphhachuresCar">
    <w:name w:val="graph hachures Car"/>
    <w:basedOn w:val="EcotextoCar"/>
    <w:link w:val="graphhachures"/>
    <w:semiHidden/>
    <w:rsid w:val="005A0ABA"/>
    <w:rPr>
      <w:rFonts w:ascii="Arial" w:hAnsi="Arial"/>
      <w:noProof/>
      <w:sz w:val="22"/>
      <w:szCs w:val="22"/>
      <w:lang w:eastAsia="fr-CA"/>
    </w:rPr>
  </w:style>
  <w:style w:type="paragraph" w:customStyle="1" w:styleId="Ecotextetableaugras">
    <w:name w:val="*Eco texte tableau gras"/>
    <w:basedOn w:val="Normal"/>
    <w:semiHidden/>
    <w:qFormat/>
    <w:rsid w:val="005A0ABA"/>
    <w:pPr>
      <w:spacing w:before="60" w:after="60"/>
    </w:pPr>
    <w:rPr>
      <w:b/>
      <w:sz w:val="20"/>
    </w:rPr>
  </w:style>
  <w:style w:type="table" w:styleId="Tablacontema">
    <w:name w:val="Table Theme"/>
    <w:basedOn w:val="Tablanormal"/>
    <w:uiPriority w:val="99"/>
    <w:semiHidden/>
    <w:unhideWhenUsed/>
    <w:rsid w:val="005A0ABA"/>
    <w:pPr>
      <w:suppressAutoHyphens/>
    </w:pPr>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onoler1">
    <w:name w:val="Econoler 1"/>
    <w:basedOn w:val="Tablanormal"/>
    <w:uiPriority w:val="99"/>
    <w:rsid w:val="005A0ABA"/>
    <w:rPr>
      <w:sz w:val="22"/>
      <w:szCs w:val="22"/>
      <w:lang w:val="fr-CA"/>
    </w:rPr>
    <w:tblPr>
      <w:tblStyleRowBandSize w:val="1"/>
      <w:jc w:val="center"/>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Pr>
    <w:trPr>
      <w:jc w:val="center"/>
    </w:trPr>
    <w:tblStylePr w:type="firstRow">
      <w:pPr>
        <w:wordWrap/>
        <w:spacing w:beforeLines="0" w:before="120" w:beforeAutospacing="0" w:afterLines="0" w:after="120" w:afterAutospacing="0" w:line="240" w:lineRule="auto"/>
        <w:contextualSpacing w:val="0"/>
        <w:jc w:val="center"/>
      </w:pPr>
      <w:rPr>
        <w:rFonts w:ascii="Arial" w:hAnsi="Arial"/>
        <w:color w:val="00467F"/>
        <w:sz w:val="20"/>
      </w:rPr>
      <w:tblPr/>
      <w:trPr>
        <w:tblHeader/>
      </w:trPr>
      <w:tcPr>
        <w:shd w:val="clear" w:color="auto" w:fill="BCDA68"/>
        <w:vAlign w:val="center"/>
      </w:tcPr>
    </w:tblStylePr>
    <w:tblStylePr w:type="firstCol">
      <w:rPr>
        <w:rFonts w:ascii="Arial" w:hAnsi="Arial"/>
        <w:sz w:val="20"/>
      </w:rPr>
    </w:tblStylePr>
    <w:tblStylePr w:type="band1Horz">
      <w:pPr>
        <w:wordWrap/>
        <w:spacing w:beforeLines="0" w:before="60" w:beforeAutospacing="0" w:afterLines="0" w:after="60" w:afterAutospacing="0" w:line="240" w:lineRule="auto"/>
        <w:contextualSpacing w:val="0"/>
        <w:jc w:val="left"/>
      </w:pPr>
      <w:rPr>
        <w:rFonts w:ascii="Arial" w:hAnsi="Arial"/>
        <w:sz w:val="20"/>
      </w:rPr>
      <w:tblPr/>
      <w:tcPr>
        <w:vAlign w:val="center"/>
      </w:tcPr>
    </w:tblStylePr>
    <w:tblStylePr w:type="band2Horz">
      <w:pPr>
        <w:wordWrap/>
        <w:spacing w:beforeLines="0" w:before="60" w:beforeAutospacing="0" w:afterLines="0" w:after="60" w:afterAutospacing="0" w:line="240" w:lineRule="auto"/>
        <w:contextualSpacing w:val="0"/>
        <w:jc w:val="left"/>
      </w:pPr>
      <w:rPr>
        <w:rFonts w:ascii="Arial" w:hAnsi="Arial"/>
        <w:sz w:val="20"/>
      </w:rPr>
      <w:tblPr/>
      <w:trPr>
        <w:tblHeader/>
      </w:trPr>
      <w:tcPr>
        <w:vAlign w:val="center"/>
      </w:tcPr>
    </w:tblStylePr>
  </w:style>
  <w:style w:type="paragraph" w:customStyle="1" w:styleId="EcoTablaTitulo">
    <w:name w:val="*Eco Tabla Titulo"/>
    <w:basedOn w:val="Normal"/>
    <w:qFormat/>
    <w:rsid w:val="005A0ABA"/>
    <w:pPr>
      <w:spacing w:before="120" w:after="120"/>
      <w:jc w:val="center"/>
    </w:pPr>
    <w:rPr>
      <w:b/>
      <w:color w:val="00467F"/>
      <w:sz w:val="20"/>
    </w:rPr>
  </w:style>
  <w:style w:type="paragraph" w:customStyle="1" w:styleId="Ecolgendedetableau">
    <w:name w:val="*Eco légende de tableau"/>
    <w:basedOn w:val="Descripcin"/>
    <w:next w:val="Ecotexto"/>
    <w:semiHidden/>
    <w:rsid w:val="005A0ABA"/>
    <w:pPr>
      <w:keepNext/>
      <w:keepLines/>
      <w:spacing w:before="240" w:after="120"/>
    </w:pPr>
  </w:style>
  <w:style w:type="paragraph" w:customStyle="1" w:styleId="EcoTableText">
    <w:name w:val="*Eco Table Text"/>
    <w:basedOn w:val="Normal"/>
    <w:semiHidden/>
    <w:qFormat/>
    <w:rsid w:val="005A0ABA"/>
    <w:pPr>
      <w:spacing w:before="60" w:after="60"/>
    </w:pPr>
    <w:rPr>
      <w:sz w:val="20"/>
    </w:rPr>
  </w:style>
  <w:style w:type="paragraph" w:customStyle="1" w:styleId="EcoTableTitleRow">
    <w:name w:val="*Eco Table Title Row"/>
    <w:basedOn w:val="Normal"/>
    <w:semiHidden/>
    <w:qFormat/>
    <w:rsid w:val="005A0ABA"/>
    <w:pPr>
      <w:keepNext/>
      <w:keepLines/>
      <w:suppressAutoHyphens w:val="0"/>
      <w:spacing w:before="120" w:after="120"/>
      <w:jc w:val="center"/>
    </w:pPr>
    <w:rPr>
      <w:b/>
      <w:color w:val="00467F"/>
      <w:sz w:val="20"/>
    </w:rPr>
  </w:style>
  <w:style w:type="paragraph" w:customStyle="1" w:styleId="EcoTableBoldText">
    <w:name w:val="*Eco Table Bold Text"/>
    <w:basedOn w:val="Normal"/>
    <w:semiHidden/>
    <w:qFormat/>
    <w:rsid w:val="005A0ABA"/>
    <w:pPr>
      <w:suppressAutoHyphens w:val="0"/>
      <w:spacing w:before="60" w:after="60"/>
    </w:pPr>
    <w:rPr>
      <w:b/>
      <w:sz w:val="20"/>
    </w:rPr>
  </w:style>
  <w:style w:type="paragraph" w:customStyle="1" w:styleId="EcoLeyendadeTabla">
    <w:name w:val="*Eco Leyenda de Tabla"/>
    <w:basedOn w:val="Descripcin"/>
    <w:next w:val="Normal"/>
    <w:qFormat/>
    <w:rsid w:val="005A0ABA"/>
    <w:pPr>
      <w:keepNext/>
      <w:keepLines/>
      <w:spacing w:before="240" w:after="120"/>
    </w:pPr>
    <w:rPr>
      <w:rFonts w:ascii="Arial" w:hAnsi="Arial"/>
    </w:rPr>
  </w:style>
  <w:style w:type="paragraph" w:customStyle="1" w:styleId="ReferenceforTable">
    <w:name w:val="*Reference for Table"/>
    <w:basedOn w:val="Normal"/>
    <w:next w:val="Normal"/>
    <w:semiHidden/>
    <w:qFormat/>
    <w:rsid w:val="005A0ABA"/>
    <w:pPr>
      <w:widowControl w:val="0"/>
      <w:suppressAutoHyphens w:val="0"/>
      <w:spacing w:before="40" w:after="360"/>
    </w:pPr>
    <w:rPr>
      <w:sz w:val="16"/>
      <w:lang w:val="fr-FR"/>
    </w:rPr>
  </w:style>
  <w:style w:type="character" w:styleId="Refdecomentario">
    <w:name w:val="annotation reference"/>
    <w:basedOn w:val="Fuentedeprrafopredeter"/>
    <w:uiPriority w:val="99"/>
    <w:semiHidden/>
    <w:unhideWhenUsed/>
    <w:rsid w:val="005A0ABA"/>
    <w:rPr>
      <w:sz w:val="16"/>
      <w:szCs w:val="16"/>
    </w:rPr>
  </w:style>
  <w:style w:type="paragraph" w:styleId="Textocomentario">
    <w:name w:val="annotation text"/>
    <w:basedOn w:val="Normal"/>
    <w:link w:val="TextocomentarioCar"/>
    <w:uiPriority w:val="99"/>
    <w:unhideWhenUsed/>
    <w:rsid w:val="005A0ABA"/>
    <w:rPr>
      <w:sz w:val="20"/>
      <w:szCs w:val="20"/>
    </w:rPr>
  </w:style>
  <w:style w:type="character" w:customStyle="1" w:styleId="TextocomentarioCar">
    <w:name w:val="Texto comentario Car"/>
    <w:basedOn w:val="Fuentedeprrafopredeter"/>
    <w:link w:val="Textocomentario"/>
    <w:uiPriority w:val="99"/>
    <w:rsid w:val="005A0AB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A0ABA"/>
    <w:rPr>
      <w:b/>
      <w:bCs/>
    </w:rPr>
  </w:style>
  <w:style w:type="character" w:customStyle="1" w:styleId="AsuntodelcomentarioCar">
    <w:name w:val="Asunto del comentario Car"/>
    <w:basedOn w:val="TextocomentarioCar"/>
    <w:link w:val="Asuntodelcomentario"/>
    <w:uiPriority w:val="99"/>
    <w:semiHidden/>
    <w:rsid w:val="005A0ABA"/>
    <w:rPr>
      <w:rFonts w:ascii="Arial" w:hAnsi="Arial"/>
      <w:b/>
      <w:bCs/>
      <w:sz w:val="20"/>
      <w:szCs w:val="20"/>
    </w:rPr>
  </w:style>
  <w:style w:type="paragraph" w:customStyle="1" w:styleId="Ecotext">
    <w:name w:val="*Eco text"/>
    <w:link w:val="EcotextCar"/>
    <w:qFormat/>
    <w:rsid w:val="005A0ABA"/>
    <w:pPr>
      <w:suppressAutoHyphens/>
      <w:spacing w:before="180" w:after="180" w:line="288" w:lineRule="auto"/>
      <w:jc w:val="both"/>
    </w:pPr>
    <w:rPr>
      <w:rFonts w:ascii="Arial" w:hAnsi="Arial"/>
      <w:sz w:val="22"/>
      <w:szCs w:val="22"/>
      <w:lang w:val="en-CA"/>
    </w:rPr>
  </w:style>
  <w:style w:type="character" w:customStyle="1" w:styleId="EcotextCar">
    <w:name w:val="*Eco text Car"/>
    <w:basedOn w:val="Fuentedeprrafopredeter"/>
    <w:link w:val="Ecotext"/>
    <w:rsid w:val="005A0ABA"/>
    <w:rPr>
      <w:rFonts w:ascii="Arial" w:hAnsi="Arial"/>
      <w:sz w:val="22"/>
      <w:szCs w:val="22"/>
      <w:lang w:val="en-CA"/>
    </w:rPr>
  </w:style>
  <w:style w:type="paragraph" w:customStyle="1" w:styleId="EcoTituloAnexo">
    <w:name w:val="*Eco Titulo Anexo"/>
    <w:basedOn w:val="Normal"/>
    <w:next w:val="Normal"/>
    <w:qFormat/>
    <w:rsid w:val="005A0ABA"/>
    <w:pPr>
      <w:keepNext/>
      <w:pageBreakBefore/>
      <w:numPr>
        <w:numId w:val="4"/>
      </w:numPr>
      <w:tabs>
        <w:tab w:val="right" w:pos="9923"/>
      </w:tabs>
      <w:spacing w:before="240" w:after="240" w:line="288" w:lineRule="auto"/>
      <w:jc w:val="center"/>
      <w:outlineLvl w:val="0"/>
    </w:pPr>
    <w:rPr>
      <w:b/>
      <w:caps/>
      <w:color w:val="00467F"/>
      <w:sz w:val="32"/>
    </w:rPr>
  </w:style>
  <w:style w:type="paragraph" w:customStyle="1" w:styleId="EcoBulletList1">
    <w:name w:val="*Eco Bullet List 1"/>
    <w:basedOn w:val="Normal"/>
    <w:qFormat/>
    <w:rsid w:val="005A0ABA"/>
    <w:pPr>
      <w:suppressAutoHyphens w:val="0"/>
      <w:spacing w:before="60" w:after="60" w:line="288" w:lineRule="auto"/>
      <w:ind w:left="568" w:hanging="284"/>
      <w:jc w:val="both"/>
    </w:pPr>
    <w:rPr>
      <w:lang w:val="fr-FR"/>
    </w:rPr>
  </w:style>
  <w:style w:type="paragraph" w:customStyle="1" w:styleId="EcoBulletList2">
    <w:name w:val="*Eco Bullet List 2"/>
    <w:basedOn w:val="Normal"/>
    <w:rsid w:val="005A0ABA"/>
    <w:pPr>
      <w:suppressAutoHyphens w:val="0"/>
      <w:spacing w:before="60" w:after="60" w:line="288" w:lineRule="auto"/>
      <w:ind w:left="851" w:hanging="284"/>
      <w:jc w:val="both"/>
    </w:pPr>
    <w:rPr>
      <w:lang w:val="fr-FR"/>
    </w:rPr>
  </w:style>
  <w:style w:type="paragraph" w:customStyle="1" w:styleId="EcoBulletList3">
    <w:name w:val="*Eco Bullet List 3"/>
    <w:basedOn w:val="Normal"/>
    <w:rsid w:val="005A0ABA"/>
    <w:pPr>
      <w:spacing w:before="60" w:after="60" w:line="288" w:lineRule="auto"/>
      <w:ind w:left="1135" w:hanging="284"/>
      <w:jc w:val="both"/>
    </w:pPr>
    <w:rPr>
      <w:lang w:val="fr-FR"/>
    </w:rPr>
  </w:style>
  <w:style w:type="paragraph" w:customStyle="1" w:styleId="EcoListepuces1">
    <w:name w:val="*Eco Liste à puces 1"/>
    <w:basedOn w:val="Normal"/>
    <w:semiHidden/>
    <w:qFormat/>
    <w:rsid w:val="005A0ABA"/>
    <w:pPr>
      <w:tabs>
        <w:tab w:val="num" w:pos="567"/>
      </w:tabs>
      <w:spacing w:before="60" w:after="60" w:line="288" w:lineRule="auto"/>
      <w:ind w:left="567" w:hanging="283"/>
      <w:jc w:val="both"/>
    </w:pPr>
  </w:style>
  <w:style w:type="paragraph" w:customStyle="1" w:styleId="ProjectName">
    <w:name w:val="Project Name"/>
    <w:basedOn w:val="Normal"/>
    <w:semiHidden/>
    <w:qFormat/>
    <w:rsid w:val="005A0ABA"/>
    <w:pPr>
      <w:suppressAutoHyphens w:val="0"/>
      <w:spacing w:before="1800"/>
    </w:pPr>
    <w:rPr>
      <w:rFonts w:eastAsia="Arial" w:cs="Times New Roman"/>
      <w:b/>
      <w:caps/>
      <w:color w:val="00467F"/>
      <w:sz w:val="48"/>
    </w:rPr>
  </w:style>
  <w:style w:type="paragraph" w:customStyle="1" w:styleId="ClientName">
    <w:name w:val="Client Name"/>
    <w:basedOn w:val="Normal"/>
    <w:semiHidden/>
    <w:qFormat/>
    <w:rsid w:val="005A0ABA"/>
    <w:pPr>
      <w:suppressAutoHyphens w:val="0"/>
      <w:spacing w:before="480" w:after="4080"/>
    </w:pPr>
    <w:rPr>
      <w:rFonts w:eastAsia="Arial" w:cs="Times New Roman"/>
      <w:b/>
      <w:caps/>
      <w:color w:val="85A12B"/>
      <w:sz w:val="36"/>
    </w:rPr>
  </w:style>
  <w:style w:type="paragraph" w:customStyle="1" w:styleId="TypeofReport">
    <w:name w:val="Type of Report"/>
    <w:basedOn w:val="Typederapport"/>
    <w:semiHidden/>
    <w:qFormat/>
    <w:rsid w:val="005A0ABA"/>
    <w:pPr>
      <w:keepNext/>
      <w:suppressAutoHyphens w:val="0"/>
      <w:ind w:left="0"/>
    </w:pPr>
    <w:rPr>
      <w:rFonts w:eastAsia="Arial" w:cs="Times New Roman"/>
    </w:rPr>
  </w:style>
  <w:style w:type="paragraph" w:customStyle="1" w:styleId="EcoTitleBold">
    <w:name w:val="*Eco Title Bold"/>
    <w:basedOn w:val="Ecotext"/>
    <w:next w:val="Ecotext"/>
    <w:qFormat/>
    <w:rsid w:val="005A0ABA"/>
    <w:pPr>
      <w:keepNext/>
      <w:tabs>
        <w:tab w:val="right" w:pos="9923"/>
      </w:tabs>
      <w:jc w:val="left"/>
    </w:pPr>
    <w:rPr>
      <w:rFonts w:eastAsia="Arial" w:cs="Times New Roman"/>
      <w:b/>
      <w:color w:val="00467F"/>
    </w:rPr>
  </w:style>
  <w:style w:type="paragraph" w:customStyle="1" w:styleId="EcoTitle1">
    <w:name w:val="*Eco Title 1"/>
    <w:basedOn w:val="Ttulo1"/>
    <w:next w:val="Ecotext"/>
    <w:qFormat/>
    <w:rsid w:val="005A0ABA"/>
    <w:pPr>
      <w:keepNext/>
      <w:keepLines/>
      <w:pageBreakBefore/>
      <w:spacing w:after="240"/>
      <w:jc w:val="left"/>
    </w:pPr>
    <w:rPr>
      <w:rFonts w:eastAsia="MS PGothic" w:cs="Times New Roman"/>
    </w:rPr>
  </w:style>
  <w:style w:type="paragraph" w:customStyle="1" w:styleId="EcoTitle2">
    <w:name w:val="*Eco Title 2"/>
    <w:basedOn w:val="EcoTitle1"/>
    <w:next w:val="Ecotext"/>
    <w:qFormat/>
    <w:rsid w:val="005A0ABA"/>
    <w:pPr>
      <w:pageBreakBefore w:val="0"/>
      <w:numPr>
        <w:numId w:val="0"/>
      </w:numPr>
      <w:ind w:left="720" w:hanging="360"/>
      <w:outlineLvl w:val="1"/>
    </w:pPr>
    <w:rPr>
      <w:rFonts w:ascii="Arial Gras" w:hAnsi="Arial Gras"/>
      <w:caps w:val="0"/>
    </w:rPr>
  </w:style>
  <w:style w:type="paragraph" w:customStyle="1" w:styleId="EcoTitle3">
    <w:name w:val="*Eco Title 3"/>
    <w:basedOn w:val="EcoTitle2"/>
    <w:next w:val="Ecotext"/>
    <w:qFormat/>
    <w:rsid w:val="005A0ABA"/>
    <w:pPr>
      <w:outlineLvl w:val="2"/>
    </w:pPr>
    <w:rPr>
      <w:color w:val="85A12B"/>
      <w:sz w:val="24"/>
    </w:rPr>
  </w:style>
  <w:style w:type="paragraph" w:customStyle="1" w:styleId="EcoTitleSpecial">
    <w:name w:val="*Eco Title Special"/>
    <w:basedOn w:val="Ecotext"/>
    <w:next w:val="Ecotext"/>
    <w:qFormat/>
    <w:rsid w:val="005A0ABA"/>
    <w:pPr>
      <w:keepNext/>
      <w:tabs>
        <w:tab w:val="right" w:pos="9923"/>
      </w:tabs>
      <w:jc w:val="left"/>
    </w:pPr>
    <w:rPr>
      <w:rFonts w:eastAsia="Arial" w:cs="Times New Roman"/>
      <w:color w:val="00467F"/>
      <w:u w:val="single"/>
    </w:rPr>
  </w:style>
  <w:style w:type="paragraph" w:customStyle="1" w:styleId="EcoNumberedList">
    <w:name w:val="*Eco Numbered List"/>
    <w:basedOn w:val="Normal"/>
    <w:qFormat/>
    <w:rsid w:val="005A0ABA"/>
    <w:pPr>
      <w:spacing w:before="60" w:after="60" w:line="288" w:lineRule="auto"/>
      <w:ind w:left="602" w:hanging="318"/>
      <w:jc w:val="both"/>
    </w:pPr>
    <w:rPr>
      <w:rFonts w:eastAsia="Arial" w:cs="Times New Roman"/>
    </w:rPr>
  </w:style>
  <w:style w:type="paragraph" w:customStyle="1" w:styleId="EcoTitleAppendix">
    <w:name w:val="*Eco Title Appendix"/>
    <w:basedOn w:val="Ttulo1"/>
    <w:next w:val="Ecotext"/>
    <w:qFormat/>
    <w:rsid w:val="005A0ABA"/>
    <w:pPr>
      <w:keepNext/>
      <w:keepLines/>
      <w:pageBreakBefore/>
      <w:tabs>
        <w:tab w:val="right" w:pos="9923"/>
      </w:tabs>
      <w:spacing w:after="240"/>
      <w:jc w:val="center"/>
    </w:pPr>
    <w:rPr>
      <w:rFonts w:ascii="Arial Gras" w:eastAsia="MS PGothic" w:hAnsi="Arial Gras" w:cs="Times New Roman"/>
    </w:rPr>
  </w:style>
  <w:style w:type="character" w:customStyle="1" w:styleId="PrrafodelistaCar">
    <w:name w:val="Párrafo de lista Car"/>
    <w:aliases w:val="titulo 5 Car,Párrafo de lista1 Car,titulo 3 Car,Bullets Car,Numbered List Paragraph Car,List Bullet Mary Car,Bullet paras Car,Heading 1.1 Car,List Paragraph (numbered (a)) Car,Use Case List Paragraph Car,ANNEX Car,References Car"/>
    <w:link w:val="Prrafodelista"/>
    <w:uiPriority w:val="34"/>
    <w:locked/>
    <w:rsid w:val="005A0ABA"/>
    <w:rPr>
      <w:rFonts w:ascii="Arial" w:hAnsi="Arial"/>
      <w:sz w:val="22"/>
      <w:szCs w:val="22"/>
    </w:rPr>
  </w:style>
  <w:style w:type="table" w:customStyle="1" w:styleId="Econoler2-20151">
    <w:name w:val="Econoler 2-20151"/>
    <w:basedOn w:val="Tablanormal"/>
    <w:next w:val="Tablaconcuadrcula"/>
    <w:uiPriority w:val="59"/>
    <w:locked/>
    <w:rsid w:val="005A0ABA"/>
    <w:rPr>
      <w:rFonts w:ascii="Arial" w:eastAsia="Arial" w:hAnsi="Arial" w:cs="Times New Roman"/>
      <w:sz w:val="20"/>
      <w:szCs w:val="20"/>
      <w:lang w:eastAsia="es-ES"/>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120" w:beforeAutospacing="0" w:afterLines="0" w:after="120" w:afterAutospacing="0" w:line="240" w:lineRule="auto"/>
        <w:contextualSpacing w:val="0"/>
        <w:jc w:val="center"/>
      </w:pPr>
      <w:rPr>
        <w:rFonts w:ascii="Arial" w:hAnsi="Arial"/>
        <w:color w:val="00467F"/>
        <w:sz w:val="20"/>
      </w:rPr>
      <w:tblPr>
        <w:jc w:val="center"/>
      </w:tblPr>
      <w:trPr>
        <w:tblHeader/>
        <w:jc w:val="center"/>
      </w:trPr>
      <w:tcPr>
        <w:shd w:val="clear" w:color="auto" w:fill="BCDA68"/>
        <w:vAlign w:val="center"/>
      </w:tcPr>
    </w:tblStylePr>
    <w:tblStylePr w:type="firstCol">
      <w:pPr>
        <w:jc w:val="left"/>
      </w:pPr>
      <w:rPr>
        <w:rFonts w:ascii="Arial" w:hAnsi="Arial"/>
        <w:sz w:val="20"/>
      </w:rPr>
    </w:tblStylePr>
    <w:tblStylePr w:type="band1Horz">
      <w:pPr>
        <w:jc w:val="left"/>
      </w:pPr>
      <w:rPr>
        <w:rFonts w:ascii="Arial" w:hAnsi="Arial"/>
        <w:sz w:val="20"/>
      </w:rPr>
      <w:tblPr>
        <w:jc w:val="center"/>
      </w:tblPr>
      <w:trPr>
        <w:jc w:val="center"/>
      </w:trPr>
      <w:tcPr>
        <w:shd w:val="clear" w:color="auto" w:fill="8CADCE"/>
        <w:vAlign w:val="center"/>
      </w:tcPr>
    </w:tblStylePr>
    <w:tblStylePr w:type="band2Horz">
      <w:pPr>
        <w:jc w:val="left"/>
      </w:pPr>
      <w:rPr>
        <w:rFonts w:ascii="Arial" w:hAnsi="Arial"/>
        <w:sz w:val="20"/>
      </w:rPr>
      <w:tblPr>
        <w:jc w:val="center"/>
      </w:tblPr>
      <w:trPr>
        <w:jc w:val="center"/>
      </w:trPr>
      <w:tcPr>
        <w:vAlign w:val="center"/>
      </w:tcPr>
    </w:tblStylePr>
  </w:style>
  <w:style w:type="paragraph" w:customStyle="1" w:styleId="Ecotexte0">
    <w:name w:val="*Eco texte"/>
    <w:basedOn w:val="Normal"/>
    <w:link w:val="EcotexteCar1"/>
    <w:qFormat/>
    <w:locked/>
    <w:rsid w:val="005A0ABA"/>
    <w:pPr>
      <w:jc w:val="both"/>
    </w:pPr>
    <w:rPr>
      <w:rFonts w:eastAsia="Arial" w:cs="Times New Roman"/>
    </w:rPr>
  </w:style>
  <w:style w:type="character" w:customStyle="1" w:styleId="EcotexteCar1">
    <w:name w:val="*Eco texte Car"/>
    <w:link w:val="Ecotexte0"/>
    <w:rsid w:val="005A0ABA"/>
    <w:rPr>
      <w:rFonts w:ascii="Arial" w:eastAsia="Arial" w:hAnsi="Arial" w:cs="Times New Roman"/>
      <w:sz w:val="22"/>
      <w:szCs w:val="22"/>
    </w:rPr>
  </w:style>
  <w:style w:type="paragraph" w:customStyle="1" w:styleId="AODocTxt">
    <w:name w:val="AODocTxt"/>
    <w:basedOn w:val="Normal"/>
    <w:rsid w:val="005A0ABA"/>
    <w:pPr>
      <w:numPr>
        <w:numId w:val="6"/>
      </w:numPr>
      <w:suppressAutoHyphens w:val="0"/>
      <w:spacing w:before="240" w:line="260" w:lineRule="atLeast"/>
      <w:jc w:val="both"/>
    </w:pPr>
    <w:rPr>
      <w:rFonts w:ascii="Times New Roman" w:eastAsia="SimSun" w:hAnsi="Times New Roman" w:cs="Times New Roman"/>
      <w:lang w:val="en-US"/>
    </w:rPr>
  </w:style>
  <w:style w:type="paragraph" w:customStyle="1" w:styleId="AODocTxtL1">
    <w:name w:val="AODocTxtL1"/>
    <w:basedOn w:val="AODocTxt"/>
    <w:rsid w:val="005A0ABA"/>
    <w:pPr>
      <w:numPr>
        <w:ilvl w:val="1"/>
      </w:numPr>
    </w:pPr>
  </w:style>
  <w:style w:type="paragraph" w:customStyle="1" w:styleId="AODocTxtL2">
    <w:name w:val="AODocTxtL2"/>
    <w:basedOn w:val="AODocTxt"/>
    <w:rsid w:val="005A0ABA"/>
    <w:pPr>
      <w:numPr>
        <w:ilvl w:val="2"/>
      </w:numPr>
    </w:pPr>
  </w:style>
  <w:style w:type="paragraph" w:customStyle="1" w:styleId="AODocTxtL3">
    <w:name w:val="AODocTxtL3"/>
    <w:basedOn w:val="AODocTxt"/>
    <w:rsid w:val="005A0ABA"/>
    <w:pPr>
      <w:numPr>
        <w:ilvl w:val="3"/>
      </w:numPr>
    </w:pPr>
  </w:style>
  <w:style w:type="paragraph" w:customStyle="1" w:styleId="AODocTxtL4">
    <w:name w:val="AODocTxtL4"/>
    <w:basedOn w:val="AODocTxt"/>
    <w:rsid w:val="005A0ABA"/>
    <w:pPr>
      <w:numPr>
        <w:ilvl w:val="4"/>
      </w:numPr>
    </w:pPr>
  </w:style>
  <w:style w:type="paragraph" w:customStyle="1" w:styleId="AODocTxtL5">
    <w:name w:val="AODocTxtL5"/>
    <w:basedOn w:val="AODocTxt"/>
    <w:rsid w:val="005A0ABA"/>
    <w:pPr>
      <w:numPr>
        <w:ilvl w:val="5"/>
      </w:numPr>
    </w:pPr>
  </w:style>
  <w:style w:type="paragraph" w:customStyle="1" w:styleId="AODocTxtL6">
    <w:name w:val="AODocTxtL6"/>
    <w:basedOn w:val="AODocTxt"/>
    <w:rsid w:val="005A0ABA"/>
    <w:pPr>
      <w:numPr>
        <w:ilvl w:val="6"/>
      </w:numPr>
    </w:pPr>
  </w:style>
  <w:style w:type="paragraph" w:customStyle="1" w:styleId="AODocTxtL7">
    <w:name w:val="AODocTxtL7"/>
    <w:basedOn w:val="AODocTxt"/>
    <w:rsid w:val="005A0ABA"/>
    <w:pPr>
      <w:numPr>
        <w:ilvl w:val="7"/>
      </w:numPr>
    </w:pPr>
  </w:style>
  <w:style w:type="paragraph" w:customStyle="1" w:styleId="AODocTxtL8">
    <w:name w:val="AODocTxtL8"/>
    <w:basedOn w:val="AODocTxt"/>
    <w:rsid w:val="005A0ABA"/>
    <w:pPr>
      <w:numPr>
        <w:ilvl w:val="8"/>
      </w:numPr>
    </w:pPr>
  </w:style>
  <w:style w:type="character" w:customStyle="1" w:styleId="DeltaViewInsertion">
    <w:name w:val="DeltaView Insertion"/>
    <w:rsid w:val="005A0ABA"/>
    <w:rPr>
      <w:color w:val="0000FF"/>
      <w:spacing w:val="0"/>
      <w:u w:val="double"/>
    </w:rPr>
  </w:style>
  <w:style w:type="paragraph" w:customStyle="1" w:styleId="lettres">
    <w:name w:val="lettres"/>
    <w:basedOn w:val="Prrafodelista"/>
    <w:qFormat/>
    <w:rsid w:val="005A0ABA"/>
    <w:pPr>
      <w:numPr>
        <w:numId w:val="5"/>
      </w:numPr>
      <w:suppressAutoHyphens w:val="0"/>
      <w:autoSpaceDE w:val="0"/>
      <w:autoSpaceDN w:val="0"/>
      <w:adjustRightInd w:val="0"/>
      <w:jc w:val="both"/>
    </w:pPr>
    <w:rPr>
      <w:rFonts w:cs="Arial"/>
      <w:lang w:val="es-ES"/>
    </w:rPr>
  </w:style>
  <w:style w:type="paragraph" w:customStyle="1" w:styleId="TABLEAUPUCES1">
    <w:name w:val="TABLEAU PUCES1"/>
    <w:basedOn w:val="EcoBulletList2"/>
    <w:qFormat/>
    <w:rsid w:val="005A0ABA"/>
    <w:pPr>
      <w:numPr>
        <w:numId w:val="7"/>
      </w:numPr>
      <w:jc w:val="left"/>
    </w:pPr>
    <w:rPr>
      <w:rFonts w:eastAsia="Arial" w:cs="Times New Roman"/>
      <w:sz w:val="20"/>
      <w:szCs w:val="20"/>
      <w:lang w:val="es-ES" w:eastAsia="es-ES"/>
    </w:rPr>
  </w:style>
  <w:style w:type="paragraph" w:customStyle="1" w:styleId="TABLEAUPUCES2">
    <w:name w:val="TABLEAU PUCES2"/>
    <w:basedOn w:val="EcoListaconvietas1"/>
    <w:qFormat/>
    <w:rsid w:val="005A0ABA"/>
    <w:pPr>
      <w:numPr>
        <w:numId w:val="3"/>
      </w:numPr>
      <w:spacing w:before="40" w:after="40"/>
    </w:pPr>
    <w:rPr>
      <w:rFonts w:eastAsia="Arial" w:cs="Times New Roman"/>
      <w:sz w:val="20"/>
      <w:szCs w:val="20"/>
      <w:lang w:eastAsia="es-ES"/>
    </w:rPr>
  </w:style>
  <w:style w:type="paragraph" w:styleId="Revisin">
    <w:name w:val="Revision"/>
    <w:hidden/>
    <w:uiPriority w:val="99"/>
    <w:semiHidden/>
    <w:rsid w:val="005A0ABA"/>
    <w:rPr>
      <w:rFonts w:ascii="Arial" w:hAnsi="Arial"/>
      <w:sz w:val="22"/>
      <w:szCs w:val="22"/>
      <w:lang w:val="fr-CA"/>
    </w:rPr>
  </w:style>
  <w:style w:type="paragraph" w:styleId="NormalWeb">
    <w:name w:val="Normal (Web)"/>
    <w:basedOn w:val="Normal"/>
    <w:uiPriority w:val="99"/>
    <w:unhideWhenUsed/>
    <w:rsid w:val="005A0ABA"/>
    <w:pPr>
      <w:suppressAutoHyphens w:val="0"/>
      <w:spacing w:before="100" w:beforeAutospacing="1" w:after="100" w:afterAutospacing="1"/>
    </w:pPr>
    <w:rPr>
      <w:rFonts w:ascii="Times" w:hAnsi="Times" w:cs="Times New Roman"/>
      <w:sz w:val="20"/>
      <w:szCs w:val="20"/>
      <w:lang w:eastAsia="es-ES"/>
    </w:rPr>
  </w:style>
  <w:style w:type="character" w:customStyle="1" w:styleId="apple-converted-space">
    <w:name w:val="apple-converted-space"/>
    <w:basedOn w:val="Fuentedeprrafopredeter"/>
    <w:rsid w:val="005A0ABA"/>
  </w:style>
  <w:style w:type="character" w:styleId="Textoennegrita">
    <w:name w:val="Strong"/>
    <w:basedOn w:val="Fuentedeprrafopredeter"/>
    <w:uiPriority w:val="22"/>
    <w:qFormat/>
    <w:rsid w:val="005A0ABA"/>
    <w:rPr>
      <w:b/>
      <w:bCs/>
    </w:rPr>
  </w:style>
  <w:style w:type="paragraph" w:customStyle="1" w:styleId="Default">
    <w:name w:val="Default"/>
    <w:rsid w:val="005A0ABA"/>
    <w:pPr>
      <w:autoSpaceDE w:val="0"/>
      <w:autoSpaceDN w:val="0"/>
      <w:adjustRightInd w:val="0"/>
    </w:pPr>
    <w:rPr>
      <w:rFonts w:ascii="Arial" w:eastAsia="Calibri" w:hAnsi="Arial" w:cs="Arial"/>
      <w:color w:val="000000"/>
      <w:lang w:val="es-CO" w:eastAsia="es-CO"/>
    </w:rPr>
  </w:style>
  <w:style w:type="paragraph" w:customStyle="1" w:styleId="CM27">
    <w:name w:val="CM27"/>
    <w:basedOn w:val="Default"/>
    <w:next w:val="Default"/>
    <w:uiPriority w:val="99"/>
    <w:rsid w:val="005A0ABA"/>
    <w:rPr>
      <w:rFonts w:eastAsiaTheme="minorHAnsi"/>
      <w:color w:val="auto"/>
      <w:lang w:val="es-ES" w:eastAsia="en-US"/>
    </w:rPr>
  </w:style>
  <w:style w:type="paragraph" w:customStyle="1" w:styleId="CM4">
    <w:name w:val="CM4"/>
    <w:basedOn w:val="Default"/>
    <w:next w:val="Default"/>
    <w:uiPriority w:val="99"/>
    <w:rsid w:val="005A0ABA"/>
    <w:pPr>
      <w:spacing w:line="253" w:lineRule="atLeast"/>
    </w:pPr>
    <w:rPr>
      <w:rFonts w:eastAsiaTheme="minorHAnsi"/>
      <w:color w:val="auto"/>
      <w:lang w:val="es-ES" w:eastAsia="en-US"/>
    </w:rPr>
  </w:style>
  <w:style w:type="paragraph" w:customStyle="1" w:styleId="estilo10">
    <w:name w:val="estilo1"/>
    <w:basedOn w:val="Normal"/>
    <w:rsid w:val="005A0ABA"/>
    <w:pPr>
      <w:suppressAutoHyphens w:val="0"/>
      <w:spacing w:before="230" w:after="230" w:line="216" w:lineRule="atLeast"/>
      <w:ind w:left="230" w:right="230"/>
    </w:pPr>
    <w:rPr>
      <w:rFonts w:ascii="Verdana" w:eastAsia="Times New Roman" w:hAnsi="Verdana" w:cs="Times New Roman"/>
      <w:color w:val="000000"/>
      <w:sz w:val="18"/>
      <w:szCs w:val="18"/>
      <w:lang w:val="en-GB" w:eastAsia="en-GB"/>
    </w:rPr>
  </w:style>
  <w:style w:type="character" w:styleId="Ttulodellibro">
    <w:name w:val="Book Title"/>
    <w:basedOn w:val="Fuentedeprrafopredeter"/>
    <w:uiPriority w:val="33"/>
    <w:qFormat/>
    <w:rsid w:val="005A0ABA"/>
    <w:rPr>
      <w:b/>
      <w:bCs/>
      <w:smallCaps/>
      <w:spacing w:val="5"/>
    </w:rPr>
  </w:style>
  <w:style w:type="character" w:customStyle="1" w:styleId="btext">
    <w:name w:val="btext"/>
    <w:basedOn w:val="Fuentedeprrafopredeter"/>
    <w:rsid w:val="005A0ABA"/>
  </w:style>
  <w:style w:type="character" w:styleId="Textodelmarcadordeposicin">
    <w:name w:val="Placeholder Text"/>
    <w:basedOn w:val="Fuentedeprrafopredeter"/>
    <w:uiPriority w:val="99"/>
    <w:semiHidden/>
    <w:rsid w:val="005A0ABA"/>
    <w:rPr>
      <w:color w:val="808080"/>
    </w:rPr>
  </w:style>
  <w:style w:type="paragraph" w:styleId="TtulodeTDC">
    <w:name w:val="TOC Heading"/>
    <w:basedOn w:val="Ttulo1"/>
    <w:next w:val="Normal"/>
    <w:uiPriority w:val="39"/>
    <w:unhideWhenUsed/>
    <w:qFormat/>
    <w:rsid w:val="005A0ABA"/>
    <w:pPr>
      <w:keepNext/>
      <w:keepLines/>
      <w:suppressAutoHyphens w:val="0"/>
      <w:spacing w:after="0" w:line="259" w:lineRule="auto"/>
      <w:jc w:val="left"/>
      <w:outlineLvl w:val="9"/>
    </w:pPr>
    <w:rPr>
      <w:rFonts w:asciiTheme="majorHAnsi" w:hAnsiTheme="majorHAnsi"/>
      <w:b w:val="0"/>
      <w:bCs w:val="0"/>
      <w:caps w:val="0"/>
      <w:color w:val="2F5496" w:themeColor="accent1" w:themeShade="BF"/>
      <w:szCs w:val="32"/>
      <w:lang w:val="en-US"/>
    </w:rPr>
  </w:style>
  <w:style w:type="character" w:styleId="Hipervnculovisitado">
    <w:name w:val="FollowedHyperlink"/>
    <w:basedOn w:val="Fuentedeprrafopredeter"/>
    <w:uiPriority w:val="99"/>
    <w:semiHidden/>
    <w:unhideWhenUsed/>
    <w:rsid w:val="005A0ABA"/>
    <w:rPr>
      <w:color w:val="954F72" w:themeColor="followedHyperlink"/>
      <w:u w:val="single"/>
    </w:rPr>
  </w:style>
  <w:style w:type="character" w:styleId="nfasis">
    <w:name w:val="Emphasis"/>
    <w:basedOn w:val="Fuentedeprrafopredeter"/>
    <w:uiPriority w:val="20"/>
    <w:qFormat/>
    <w:rsid w:val="005A0ABA"/>
    <w:rPr>
      <w:i/>
      <w:iCs/>
    </w:rPr>
  </w:style>
  <w:style w:type="character" w:styleId="nfasisintenso">
    <w:name w:val="Intense Emphasis"/>
    <w:basedOn w:val="Fuentedeprrafopredeter"/>
    <w:uiPriority w:val="21"/>
    <w:qFormat/>
    <w:rsid w:val="005A0ABA"/>
    <w:rPr>
      <w:b/>
      <w:bCs/>
      <w:i/>
      <w:iCs/>
      <w:color w:val="4472C4" w:themeColor="accent1"/>
    </w:rPr>
  </w:style>
  <w:style w:type="paragraph" w:customStyle="1" w:styleId="Estilo1">
    <w:name w:val="Estilo1"/>
    <w:basedOn w:val="TDC4"/>
    <w:rsid w:val="005A0ABA"/>
    <w:pPr>
      <w:numPr>
        <w:ilvl w:val="1"/>
        <w:numId w:val="9"/>
      </w:numPr>
      <w:suppressAutoHyphens w:val="0"/>
      <w:autoSpaceDE w:val="0"/>
      <w:autoSpaceDN w:val="0"/>
      <w:adjustRightInd w:val="0"/>
      <w:spacing w:before="120"/>
      <w:jc w:val="both"/>
    </w:pPr>
    <w:rPr>
      <w:rFonts w:ascii="Arial" w:eastAsia="Times New Roman" w:hAnsi="Arial" w:cs="Arial"/>
      <w:b/>
      <w:bCs/>
      <w:sz w:val="24"/>
      <w:szCs w:val="24"/>
      <w:lang w:val="es-ES" w:eastAsia="es-ES"/>
    </w:rPr>
  </w:style>
  <w:style w:type="paragraph" w:styleId="Sinespaciado">
    <w:name w:val="No Spacing"/>
    <w:link w:val="SinespaciadoCar"/>
    <w:uiPriority w:val="1"/>
    <w:qFormat/>
    <w:rsid w:val="009B561D"/>
    <w:rPr>
      <w:rFonts w:eastAsiaTheme="minorEastAsia"/>
      <w:sz w:val="22"/>
      <w:szCs w:val="22"/>
      <w:lang w:val="en-US"/>
    </w:rPr>
  </w:style>
  <w:style w:type="character" w:customStyle="1" w:styleId="SinespaciadoCar">
    <w:name w:val="Sin espaciado Car"/>
    <w:basedOn w:val="Fuentedeprrafopredeter"/>
    <w:link w:val="Sinespaciado"/>
    <w:uiPriority w:val="1"/>
    <w:rsid w:val="009B561D"/>
    <w:rPr>
      <w:rFonts w:eastAsiaTheme="minorEastAsia"/>
      <w:sz w:val="22"/>
      <w:szCs w:val="22"/>
      <w:lang w:val="en-US"/>
    </w:rPr>
  </w:style>
  <w:style w:type="table" w:styleId="Sombreadoclaro-nfasis1">
    <w:name w:val="Light Shading Accent 1"/>
    <w:basedOn w:val="Tablanormal"/>
    <w:uiPriority w:val="60"/>
    <w:rsid w:val="00640F31"/>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
    <w:name w:val="Light Shading"/>
    <w:basedOn w:val="Tablanormal"/>
    <w:uiPriority w:val="60"/>
    <w:rsid w:val="00640F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1463">
      <w:bodyDiv w:val="1"/>
      <w:marLeft w:val="0"/>
      <w:marRight w:val="0"/>
      <w:marTop w:val="0"/>
      <w:marBottom w:val="0"/>
      <w:divBdr>
        <w:top w:val="none" w:sz="0" w:space="0" w:color="auto"/>
        <w:left w:val="none" w:sz="0" w:space="0" w:color="auto"/>
        <w:bottom w:val="none" w:sz="0" w:space="0" w:color="auto"/>
        <w:right w:val="none" w:sz="0" w:space="0" w:color="auto"/>
      </w:divBdr>
    </w:div>
    <w:div w:id="504831686">
      <w:bodyDiv w:val="1"/>
      <w:marLeft w:val="0"/>
      <w:marRight w:val="0"/>
      <w:marTop w:val="0"/>
      <w:marBottom w:val="0"/>
      <w:divBdr>
        <w:top w:val="none" w:sz="0" w:space="0" w:color="auto"/>
        <w:left w:val="none" w:sz="0" w:space="0" w:color="auto"/>
        <w:bottom w:val="none" w:sz="0" w:space="0" w:color="auto"/>
        <w:right w:val="none" w:sz="0" w:space="0" w:color="auto"/>
      </w:divBdr>
    </w:div>
    <w:div w:id="723986897">
      <w:bodyDiv w:val="1"/>
      <w:marLeft w:val="0"/>
      <w:marRight w:val="0"/>
      <w:marTop w:val="0"/>
      <w:marBottom w:val="0"/>
      <w:divBdr>
        <w:top w:val="none" w:sz="0" w:space="0" w:color="auto"/>
        <w:left w:val="none" w:sz="0" w:space="0" w:color="auto"/>
        <w:bottom w:val="none" w:sz="0" w:space="0" w:color="auto"/>
        <w:right w:val="none" w:sz="0" w:space="0" w:color="auto"/>
      </w:divBdr>
    </w:div>
    <w:div w:id="1055735700">
      <w:bodyDiv w:val="1"/>
      <w:marLeft w:val="0"/>
      <w:marRight w:val="0"/>
      <w:marTop w:val="0"/>
      <w:marBottom w:val="0"/>
      <w:divBdr>
        <w:top w:val="none" w:sz="0" w:space="0" w:color="auto"/>
        <w:left w:val="none" w:sz="0" w:space="0" w:color="auto"/>
        <w:bottom w:val="none" w:sz="0" w:space="0" w:color="auto"/>
        <w:right w:val="none" w:sz="0" w:space="0" w:color="auto"/>
      </w:divBdr>
    </w:div>
    <w:div w:id="1265187037">
      <w:bodyDiv w:val="1"/>
      <w:marLeft w:val="0"/>
      <w:marRight w:val="0"/>
      <w:marTop w:val="0"/>
      <w:marBottom w:val="0"/>
      <w:divBdr>
        <w:top w:val="none" w:sz="0" w:space="0" w:color="auto"/>
        <w:left w:val="none" w:sz="0" w:space="0" w:color="auto"/>
        <w:bottom w:val="none" w:sz="0" w:space="0" w:color="auto"/>
        <w:right w:val="none" w:sz="0" w:space="0" w:color="auto"/>
      </w:divBdr>
      <w:divsChild>
        <w:div w:id="1021197994">
          <w:marLeft w:val="360"/>
          <w:marRight w:val="0"/>
          <w:marTop w:val="200"/>
          <w:marBottom w:val="0"/>
          <w:divBdr>
            <w:top w:val="none" w:sz="0" w:space="0" w:color="auto"/>
            <w:left w:val="none" w:sz="0" w:space="0" w:color="auto"/>
            <w:bottom w:val="none" w:sz="0" w:space="0" w:color="auto"/>
            <w:right w:val="none" w:sz="0" w:space="0" w:color="auto"/>
          </w:divBdr>
        </w:div>
        <w:div w:id="280459126">
          <w:marLeft w:val="360"/>
          <w:marRight w:val="0"/>
          <w:marTop w:val="200"/>
          <w:marBottom w:val="0"/>
          <w:divBdr>
            <w:top w:val="none" w:sz="0" w:space="0" w:color="auto"/>
            <w:left w:val="none" w:sz="0" w:space="0" w:color="auto"/>
            <w:bottom w:val="none" w:sz="0" w:space="0" w:color="auto"/>
            <w:right w:val="none" w:sz="0" w:space="0" w:color="auto"/>
          </w:divBdr>
        </w:div>
        <w:div w:id="1833597231">
          <w:marLeft w:val="360"/>
          <w:marRight w:val="0"/>
          <w:marTop w:val="200"/>
          <w:marBottom w:val="0"/>
          <w:divBdr>
            <w:top w:val="none" w:sz="0" w:space="0" w:color="auto"/>
            <w:left w:val="none" w:sz="0" w:space="0" w:color="auto"/>
            <w:bottom w:val="none" w:sz="0" w:space="0" w:color="auto"/>
            <w:right w:val="none" w:sz="0" w:space="0" w:color="auto"/>
          </w:divBdr>
        </w:div>
        <w:div w:id="1495952717">
          <w:marLeft w:val="360"/>
          <w:marRight w:val="0"/>
          <w:marTop w:val="200"/>
          <w:marBottom w:val="0"/>
          <w:divBdr>
            <w:top w:val="none" w:sz="0" w:space="0" w:color="auto"/>
            <w:left w:val="none" w:sz="0" w:space="0" w:color="auto"/>
            <w:bottom w:val="none" w:sz="0" w:space="0" w:color="auto"/>
            <w:right w:val="none" w:sz="0" w:space="0" w:color="auto"/>
          </w:divBdr>
        </w:div>
        <w:div w:id="7220622">
          <w:marLeft w:val="360"/>
          <w:marRight w:val="0"/>
          <w:marTop w:val="200"/>
          <w:marBottom w:val="0"/>
          <w:divBdr>
            <w:top w:val="none" w:sz="0" w:space="0" w:color="auto"/>
            <w:left w:val="none" w:sz="0" w:space="0" w:color="auto"/>
            <w:bottom w:val="none" w:sz="0" w:space="0" w:color="auto"/>
            <w:right w:val="none" w:sz="0" w:space="0" w:color="auto"/>
          </w:divBdr>
        </w:div>
        <w:div w:id="136803969">
          <w:marLeft w:val="360"/>
          <w:marRight w:val="0"/>
          <w:marTop w:val="200"/>
          <w:marBottom w:val="0"/>
          <w:divBdr>
            <w:top w:val="none" w:sz="0" w:space="0" w:color="auto"/>
            <w:left w:val="none" w:sz="0" w:space="0" w:color="auto"/>
            <w:bottom w:val="none" w:sz="0" w:space="0" w:color="auto"/>
            <w:right w:val="none" w:sz="0" w:space="0" w:color="auto"/>
          </w:divBdr>
        </w:div>
        <w:div w:id="820971989">
          <w:marLeft w:val="360"/>
          <w:marRight w:val="0"/>
          <w:marTop w:val="200"/>
          <w:marBottom w:val="0"/>
          <w:divBdr>
            <w:top w:val="none" w:sz="0" w:space="0" w:color="auto"/>
            <w:left w:val="none" w:sz="0" w:space="0" w:color="auto"/>
            <w:bottom w:val="none" w:sz="0" w:space="0" w:color="auto"/>
            <w:right w:val="none" w:sz="0" w:space="0" w:color="auto"/>
          </w:divBdr>
        </w:div>
      </w:divsChild>
    </w:div>
    <w:div w:id="1425689348">
      <w:bodyDiv w:val="1"/>
      <w:marLeft w:val="0"/>
      <w:marRight w:val="0"/>
      <w:marTop w:val="0"/>
      <w:marBottom w:val="0"/>
      <w:divBdr>
        <w:top w:val="none" w:sz="0" w:space="0" w:color="auto"/>
        <w:left w:val="none" w:sz="0" w:space="0" w:color="auto"/>
        <w:bottom w:val="none" w:sz="0" w:space="0" w:color="auto"/>
        <w:right w:val="none" w:sz="0" w:space="0" w:color="auto"/>
      </w:divBdr>
      <w:divsChild>
        <w:div w:id="2063170809">
          <w:marLeft w:val="1411"/>
          <w:marRight w:val="0"/>
          <w:marTop w:val="100"/>
          <w:marBottom w:val="0"/>
          <w:divBdr>
            <w:top w:val="none" w:sz="0" w:space="0" w:color="auto"/>
            <w:left w:val="none" w:sz="0" w:space="0" w:color="auto"/>
            <w:bottom w:val="none" w:sz="0" w:space="0" w:color="auto"/>
            <w:right w:val="none" w:sz="0" w:space="0" w:color="auto"/>
          </w:divBdr>
        </w:div>
        <w:div w:id="1130124583">
          <w:marLeft w:val="1411"/>
          <w:marRight w:val="0"/>
          <w:marTop w:val="100"/>
          <w:marBottom w:val="0"/>
          <w:divBdr>
            <w:top w:val="none" w:sz="0" w:space="0" w:color="auto"/>
            <w:left w:val="none" w:sz="0" w:space="0" w:color="auto"/>
            <w:bottom w:val="none" w:sz="0" w:space="0" w:color="auto"/>
            <w:right w:val="none" w:sz="0" w:space="0" w:color="auto"/>
          </w:divBdr>
        </w:div>
      </w:divsChild>
    </w:div>
    <w:div w:id="1427650144">
      <w:bodyDiv w:val="1"/>
      <w:marLeft w:val="0"/>
      <w:marRight w:val="0"/>
      <w:marTop w:val="0"/>
      <w:marBottom w:val="0"/>
      <w:divBdr>
        <w:top w:val="none" w:sz="0" w:space="0" w:color="auto"/>
        <w:left w:val="none" w:sz="0" w:space="0" w:color="auto"/>
        <w:bottom w:val="none" w:sz="0" w:space="0" w:color="auto"/>
        <w:right w:val="none" w:sz="0" w:space="0" w:color="auto"/>
      </w:divBdr>
      <w:divsChild>
        <w:div w:id="1792897412">
          <w:marLeft w:val="360"/>
          <w:marRight w:val="0"/>
          <w:marTop w:val="200"/>
          <w:marBottom w:val="0"/>
          <w:divBdr>
            <w:top w:val="none" w:sz="0" w:space="0" w:color="auto"/>
            <w:left w:val="none" w:sz="0" w:space="0" w:color="auto"/>
            <w:bottom w:val="none" w:sz="0" w:space="0" w:color="auto"/>
            <w:right w:val="none" w:sz="0" w:space="0" w:color="auto"/>
          </w:divBdr>
        </w:div>
        <w:div w:id="1914582648">
          <w:marLeft w:val="1411"/>
          <w:marRight w:val="0"/>
          <w:marTop w:val="100"/>
          <w:marBottom w:val="0"/>
          <w:divBdr>
            <w:top w:val="none" w:sz="0" w:space="0" w:color="auto"/>
            <w:left w:val="none" w:sz="0" w:space="0" w:color="auto"/>
            <w:bottom w:val="none" w:sz="0" w:space="0" w:color="auto"/>
            <w:right w:val="none" w:sz="0" w:space="0" w:color="auto"/>
          </w:divBdr>
        </w:div>
        <w:div w:id="217399119">
          <w:marLeft w:val="1411"/>
          <w:marRight w:val="0"/>
          <w:marTop w:val="100"/>
          <w:marBottom w:val="0"/>
          <w:divBdr>
            <w:top w:val="none" w:sz="0" w:space="0" w:color="auto"/>
            <w:left w:val="none" w:sz="0" w:space="0" w:color="auto"/>
            <w:bottom w:val="none" w:sz="0" w:space="0" w:color="auto"/>
            <w:right w:val="none" w:sz="0" w:space="0" w:color="auto"/>
          </w:divBdr>
        </w:div>
      </w:divsChild>
    </w:div>
    <w:div w:id="1431662960">
      <w:bodyDiv w:val="1"/>
      <w:marLeft w:val="0"/>
      <w:marRight w:val="0"/>
      <w:marTop w:val="0"/>
      <w:marBottom w:val="0"/>
      <w:divBdr>
        <w:top w:val="none" w:sz="0" w:space="0" w:color="auto"/>
        <w:left w:val="none" w:sz="0" w:space="0" w:color="auto"/>
        <w:bottom w:val="none" w:sz="0" w:space="0" w:color="auto"/>
        <w:right w:val="none" w:sz="0" w:space="0" w:color="auto"/>
      </w:divBdr>
    </w:div>
    <w:div w:id="1557743251">
      <w:bodyDiv w:val="1"/>
      <w:marLeft w:val="0"/>
      <w:marRight w:val="0"/>
      <w:marTop w:val="0"/>
      <w:marBottom w:val="0"/>
      <w:divBdr>
        <w:top w:val="none" w:sz="0" w:space="0" w:color="auto"/>
        <w:left w:val="none" w:sz="0" w:space="0" w:color="auto"/>
        <w:bottom w:val="none" w:sz="0" w:space="0" w:color="auto"/>
        <w:right w:val="none" w:sz="0" w:space="0" w:color="auto"/>
      </w:divBdr>
    </w:div>
    <w:div w:id="1666011995">
      <w:bodyDiv w:val="1"/>
      <w:marLeft w:val="0"/>
      <w:marRight w:val="0"/>
      <w:marTop w:val="0"/>
      <w:marBottom w:val="0"/>
      <w:divBdr>
        <w:top w:val="none" w:sz="0" w:space="0" w:color="auto"/>
        <w:left w:val="none" w:sz="0" w:space="0" w:color="auto"/>
        <w:bottom w:val="none" w:sz="0" w:space="0" w:color="auto"/>
        <w:right w:val="none" w:sz="0" w:space="0" w:color="auto"/>
      </w:divBdr>
    </w:div>
    <w:div w:id="1825076063">
      <w:bodyDiv w:val="1"/>
      <w:marLeft w:val="0"/>
      <w:marRight w:val="0"/>
      <w:marTop w:val="0"/>
      <w:marBottom w:val="0"/>
      <w:divBdr>
        <w:top w:val="none" w:sz="0" w:space="0" w:color="auto"/>
        <w:left w:val="none" w:sz="0" w:space="0" w:color="auto"/>
        <w:bottom w:val="none" w:sz="0" w:space="0" w:color="auto"/>
        <w:right w:val="none" w:sz="0" w:space="0" w:color="auto"/>
      </w:divBdr>
    </w:div>
    <w:div w:id="1892033271">
      <w:bodyDiv w:val="1"/>
      <w:marLeft w:val="0"/>
      <w:marRight w:val="0"/>
      <w:marTop w:val="0"/>
      <w:marBottom w:val="0"/>
      <w:divBdr>
        <w:top w:val="none" w:sz="0" w:space="0" w:color="auto"/>
        <w:left w:val="none" w:sz="0" w:space="0" w:color="auto"/>
        <w:bottom w:val="none" w:sz="0" w:space="0" w:color="auto"/>
        <w:right w:val="none" w:sz="0" w:space="0" w:color="auto"/>
      </w:divBdr>
    </w:div>
    <w:div w:id="200986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es.presidencia.gov.co/normativa/normativa/LEY%201819%20DEL%2029%20DE%20DICIEMBRE%20DE%202016.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www.si3ea.gov.co/LinkClick.aspx?fileticket=ef6pbeMehlU%3D&amp;tabid=91&amp;mid=449&amp;language=en-US" TargetMode="External"/><Relationship Id="rId1" Type="http://schemas.openxmlformats.org/officeDocument/2006/relationships/hyperlink" Target="http://www.irena.org/documents/uploaddocuments/statute/authentic_versions_of_the_statute_span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Fondo de Energías No Convencionales y Gestión Eficiente de la Energía – FENOGE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598AD4-873D-4E39-A884-BF34B260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53</Pages>
  <Words>19068</Words>
  <Characters>104874</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manual operativo</vt:lpstr>
    </vt:vector>
  </TitlesOfParts>
  <Company/>
  <LinksUpToDate>false</LinksUpToDate>
  <CharactersWithSpaces>123695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operativo</dc:title>
  <dc:subject>Fondo de Energías No Convencionales y Gestión Eficiente de la Energía – FENOGE</dc:subject>
  <dc:creator>irma.guevaraf@gmail.com</dc:creator>
  <cp:lastModifiedBy>IRMA GUEVARA FAJARDO</cp:lastModifiedBy>
  <cp:revision>27</cp:revision>
  <cp:lastPrinted>2017-10-17T13:11:00Z</cp:lastPrinted>
  <dcterms:created xsi:type="dcterms:W3CDTF">2017-10-31T16:01:00Z</dcterms:created>
  <dcterms:modified xsi:type="dcterms:W3CDTF">2017-10-31T20:37:00Z</dcterms:modified>
</cp:coreProperties>
</file>