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7E908" w14:textId="6CF21BA4" w:rsidR="004E5FC8" w:rsidRPr="00121D18" w:rsidRDefault="00E642DF" w:rsidP="00E931FF">
      <w:pPr>
        <w:ind w:right="-425"/>
        <w:jc w:val="center"/>
        <w:rPr>
          <w:rFonts w:cs="Arial"/>
          <w:szCs w:val="24"/>
        </w:rPr>
      </w:pPr>
      <w:r w:rsidRPr="00121D18">
        <w:rPr>
          <w:rFonts w:cs="Arial"/>
          <w:szCs w:val="24"/>
        </w:rPr>
        <w:t xml:space="preserve"> </w:t>
      </w:r>
    </w:p>
    <w:p w14:paraId="3B5422BA" w14:textId="77777777" w:rsidR="00C11F26" w:rsidRPr="00121D18" w:rsidRDefault="00C11F26" w:rsidP="00E931FF">
      <w:pPr>
        <w:ind w:right="-425"/>
        <w:jc w:val="center"/>
        <w:rPr>
          <w:rFonts w:cs="Arial"/>
          <w:b/>
          <w:szCs w:val="24"/>
        </w:rPr>
      </w:pPr>
    </w:p>
    <w:p w14:paraId="25C506E6" w14:textId="77777777" w:rsidR="00C11F26" w:rsidRPr="00121D18" w:rsidRDefault="00C11F26" w:rsidP="00E931FF">
      <w:pPr>
        <w:ind w:right="-425"/>
        <w:jc w:val="center"/>
        <w:rPr>
          <w:rFonts w:cs="Arial"/>
          <w:b/>
          <w:szCs w:val="24"/>
        </w:rPr>
      </w:pPr>
    </w:p>
    <w:p w14:paraId="12A66A6B" w14:textId="77777777" w:rsidR="00C11F26" w:rsidRPr="00121D18" w:rsidRDefault="00C11F26" w:rsidP="00E931FF">
      <w:pPr>
        <w:ind w:right="-425"/>
        <w:jc w:val="center"/>
        <w:rPr>
          <w:rFonts w:cs="Arial"/>
          <w:b/>
          <w:szCs w:val="24"/>
        </w:rPr>
      </w:pPr>
    </w:p>
    <w:p w14:paraId="154D3B94" w14:textId="77777777" w:rsidR="00C11F26" w:rsidRPr="00121D18" w:rsidRDefault="00C11F26" w:rsidP="00E931FF">
      <w:pPr>
        <w:ind w:right="-425"/>
        <w:jc w:val="center"/>
        <w:rPr>
          <w:rFonts w:cs="Arial"/>
          <w:b/>
          <w:szCs w:val="24"/>
        </w:rPr>
      </w:pPr>
    </w:p>
    <w:p w14:paraId="63FAB228" w14:textId="77777777" w:rsidR="001E7D76" w:rsidRPr="00121D18" w:rsidRDefault="001E7D76" w:rsidP="00E931FF">
      <w:pPr>
        <w:ind w:right="-425"/>
        <w:jc w:val="center"/>
        <w:rPr>
          <w:rFonts w:cs="Arial"/>
          <w:b/>
          <w:szCs w:val="24"/>
        </w:rPr>
      </w:pPr>
    </w:p>
    <w:p w14:paraId="23918465" w14:textId="77777777" w:rsidR="001E7D76" w:rsidRPr="00121D18" w:rsidRDefault="001E7D76" w:rsidP="00E931FF">
      <w:pPr>
        <w:ind w:right="-425"/>
        <w:jc w:val="center"/>
        <w:rPr>
          <w:rFonts w:cs="Arial"/>
          <w:b/>
          <w:szCs w:val="24"/>
        </w:rPr>
      </w:pPr>
    </w:p>
    <w:p w14:paraId="2090E4B2" w14:textId="77777777" w:rsidR="001E7D76" w:rsidRPr="00121D18" w:rsidRDefault="001E7D76" w:rsidP="00E931FF">
      <w:pPr>
        <w:ind w:right="-425"/>
        <w:jc w:val="center"/>
        <w:rPr>
          <w:rFonts w:cs="Arial"/>
          <w:b/>
          <w:szCs w:val="24"/>
        </w:rPr>
      </w:pPr>
    </w:p>
    <w:p w14:paraId="71A23782" w14:textId="77777777" w:rsidR="001E7D76" w:rsidRPr="00121D18" w:rsidRDefault="001E7D76" w:rsidP="00E931FF">
      <w:pPr>
        <w:ind w:right="-425"/>
        <w:jc w:val="center"/>
        <w:rPr>
          <w:rFonts w:cs="Arial"/>
          <w:b/>
          <w:szCs w:val="24"/>
        </w:rPr>
      </w:pPr>
    </w:p>
    <w:p w14:paraId="6FD524B9" w14:textId="77777777" w:rsidR="0081093A" w:rsidRPr="00121D18" w:rsidRDefault="0081093A" w:rsidP="00E931FF">
      <w:pPr>
        <w:ind w:right="-425"/>
        <w:jc w:val="center"/>
        <w:rPr>
          <w:rFonts w:cs="Arial"/>
          <w:b/>
          <w:szCs w:val="24"/>
        </w:rPr>
      </w:pPr>
    </w:p>
    <w:p w14:paraId="6A93CF91" w14:textId="77777777" w:rsidR="004C6731" w:rsidRPr="00121D18" w:rsidRDefault="004C6731" w:rsidP="00E931FF">
      <w:pPr>
        <w:ind w:right="-425"/>
        <w:jc w:val="center"/>
        <w:rPr>
          <w:rFonts w:cs="Arial"/>
          <w:b/>
          <w:szCs w:val="24"/>
        </w:rPr>
      </w:pPr>
      <w:r w:rsidRPr="00121D18">
        <w:rPr>
          <w:rFonts w:cs="Arial"/>
          <w:b/>
          <w:szCs w:val="24"/>
        </w:rPr>
        <w:t xml:space="preserve">DECRETO NÚMERO                         </w:t>
      </w:r>
    </w:p>
    <w:p w14:paraId="438ECAA9" w14:textId="77777777" w:rsidR="004C6731" w:rsidRPr="00121D18" w:rsidRDefault="004C6731" w:rsidP="00E931FF">
      <w:pPr>
        <w:ind w:right="-425"/>
        <w:jc w:val="center"/>
        <w:rPr>
          <w:rFonts w:cs="Arial"/>
          <w:szCs w:val="24"/>
        </w:rPr>
      </w:pPr>
    </w:p>
    <w:p w14:paraId="5EEEB069" w14:textId="77777777" w:rsidR="0081093A" w:rsidRPr="00121D18" w:rsidRDefault="0081093A" w:rsidP="00E931FF">
      <w:pPr>
        <w:ind w:right="-425"/>
        <w:jc w:val="center"/>
        <w:rPr>
          <w:rFonts w:cs="Arial"/>
          <w:szCs w:val="24"/>
        </w:rPr>
      </w:pPr>
    </w:p>
    <w:p w14:paraId="58019F31" w14:textId="77777777" w:rsidR="004C6731" w:rsidRPr="00121D18" w:rsidRDefault="004C6731" w:rsidP="00E931FF">
      <w:pPr>
        <w:ind w:right="-425"/>
        <w:jc w:val="center"/>
        <w:rPr>
          <w:rFonts w:cs="Arial"/>
          <w:szCs w:val="24"/>
        </w:rPr>
      </w:pPr>
    </w:p>
    <w:p w14:paraId="514506EC" w14:textId="77777777" w:rsidR="004C6731" w:rsidRPr="00121D18" w:rsidRDefault="004C6731" w:rsidP="00E931FF">
      <w:pPr>
        <w:ind w:right="-425"/>
        <w:jc w:val="center"/>
        <w:rPr>
          <w:rFonts w:cs="Arial"/>
          <w:b/>
          <w:szCs w:val="24"/>
        </w:rPr>
      </w:pPr>
      <w:r w:rsidRPr="00121D18">
        <w:rPr>
          <w:rFonts w:cs="Arial"/>
          <w:b/>
          <w:szCs w:val="24"/>
        </w:rPr>
        <w:t>(                                                     )</w:t>
      </w:r>
    </w:p>
    <w:p w14:paraId="602769B1" w14:textId="77777777" w:rsidR="004C6731" w:rsidRPr="00121D18" w:rsidRDefault="004C6731" w:rsidP="00E931FF">
      <w:pPr>
        <w:ind w:right="-425"/>
        <w:jc w:val="center"/>
        <w:rPr>
          <w:rFonts w:cs="Arial"/>
          <w:szCs w:val="24"/>
        </w:rPr>
      </w:pPr>
    </w:p>
    <w:p w14:paraId="630EA2F6" w14:textId="77777777" w:rsidR="004C6731" w:rsidRPr="00121D18" w:rsidRDefault="004C6731" w:rsidP="00E931FF">
      <w:pPr>
        <w:ind w:right="-425"/>
        <w:jc w:val="center"/>
        <w:rPr>
          <w:rFonts w:cs="Arial"/>
          <w:szCs w:val="24"/>
        </w:rPr>
      </w:pPr>
    </w:p>
    <w:p w14:paraId="438E9447" w14:textId="77777777" w:rsidR="004C6731" w:rsidRPr="00121D18" w:rsidRDefault="004C6731" w:rsidP="00E931FF">
      <w:pPr>
        <w:ind w:right="-425"/>
        <w:jc w:val="center"/>
        <w:rPr>
          <w:rFonts w:cs="Arial"/>
          <w:szCs w:val="24"/>
        </w:rPr>
      </w:pPr>
    </w:p>
    <w:p w14:paraId="05F298DF" w14:textId="77777777" w:rsidR="0081093A" w:rsidRPr="00121D18" w:rsidRDefault="0081093A" w:rsidP="00E931FF">
      <w:pPr>
        <w:ind w:right="-425"/>
        <w:jc w:val="center"/>
        <w:rPr>
          <w:rFonts w:cs="Arial"/>
          <w:szCs w:val="24"/>
        </w:rPr>
      </w:pPr>
    </w:p>
    <w:p w14:paraId="253861E6" w14:textId="77777777" w:rsidR="00DE55D9" w:rsidRPr="00121D18" w:rsidRDefault="00DE55D9" w:rsidP="00DE55D9">
      <w:pPr>
        <w:autoSpaceDE w:val="0"/>
        <w:autoSpaceDN w:val="0"/>
        <w:adjustRightInd w:val="0"/>
        <w:ind w:left="284" w:right="-425"/>
        <w:jc w:val="center"/>
        <w:rPr>
          <w:rFonts w:cs="Arial"/>
          <w:iCs/>
          <w:szCs w:val="24"/>
        </w:rPr>
      </w:pPr>
      <w:r w:rsidRPr="00121D18">
        <w:rPr>
          <w:rFonts w:cs="Arial"/>
          <w:iCs/>
          <w:szCs w:val="24"/>
        </w:rPr>
        <w:t xml:space="preserve">Por el cual se reglamenta el Fondo de Energías Renovables y Gestión Eficiente de la Energía - FENOGE, adicionando </w:t>
      </w:r>
      <w:r w:rsidRPr="00121D18">
        <w:rPr>
          <w:rFonts w:cs="Arial"/>
          <w:bCs/>
          <w:iCs/>
          <w:szCs w:val="24"/>
        </w:rPr>
        <w:t>una Sección 5 al Capítulo 3 del Título III del Decreto 1073 de 2015</w:t>
      </w:r>
      <w:r w:rsidRPr="00121D18">
        <w:rPr>
          <w:rFonts w:cs="Arial"/>
          <w:iCs/>
          <w:szCs w:val="24"/>
        </w:rPr>
        <w:t xml:space="preserve"> </w:t>
      </w:r>
    </w:p>
    <w:p w14:paraId="39A3F846" w14:textId="24122C45" w:rsidR="00FA2221" w:rsidRPr="00121D18" w:rsidRDefault="00FA2221" w:rsidP="00E931FF">
      <w:pPr>
        <w:autoSpaceDE w:val="0"/>
        <w:autoSpaceDN w:val="0"/>
        <w:adjustRightInd w:val="0"/>
        <w:ind w:right="-425"/>
        <w:jc w:val="center"/>
        <w:rPr>
          <w:rFonts w:cs="Arial"/>
          <w:i/>
          <w:iCs/>
          <w:szCs w:val="24"/>
        </w:rPr>
      </w:pPr>
      <w:r w:rsidRPr="00121D18">
        <w:rPr>
          <w:rFonts w:cs="Arial"/>
          <w:i/>
          <w:iCs/>
          <w:szCs w:val="24"/>
        </w:rPr>
        <w:t>.</w:t>
      </w:r>
    </w:p>
    <w:p w14:paraId="6278574A" w14:textId="77777777" w:rsidR="00FA2221" w:rsidRPr="00121D18" w:rsidRDefault="00FA2221" w:rsidP="00E931FF">
      <w:pPr>
        <w:autoSpaceDE w:val="0"/>
        <w:autoSpaceDN w:val="0"/>
        <w:adjustRightInd w:val="0"/>
        <w:ind w:right="-425"/>
        <w:rPr>
          <w:rFonts w:cs="Arial"/>
          <w:i/>
          <w:iCs/>
          <w:szCs w:val="24"/>
        </w:rPr>
      </w:pPr>
    </w:p>
    <w:p w14:paraId="6198490A" w14:textId="77777777" w:rsidR="001E7D76" w:rsidRPr="00121D18" w:rsidRDefault="001E7D76" w:rsidP="00E931FF">
      <w:pPr>
        <w:autoSpaceDE w:val="0"/>
        <w:autoSpaceDN w:val="0"/>
        <w:adjustRightInd w:val="0"/>
        <w:ind w:right="-425"/>
        <w:jc w:val="center"/>
        <w:rPr>
          <w:rFonts w:cs="Arial"/>
          <w:b/>
          <w:bCs/>
          <w:szCs w:val="24"/>
        </w:rPr>
      </w:pPr>
    </w:p>
    <w:p w14:paraId="3DB9A51F" w14:textId="77777777" w:rsidR="00FA2221" w:rsidRPr="00121D18" w:rsidRDefault="00FA2221" w:rsidP="00E931FF">
      <w:pPr>
        <w:autoSpaceDE w:val="0"/>
        <w:autoSpaceDN w:val="0"/>
        <w:adjustRightInd w:val="0"/>
        <w:ind w:right="-425"/>
        <w:jc w:val="center"/>
        <w:rPr>
          <w:rFonts w:cs="Arial"/>
          <w:szCs w:val="24"/>
        </w:rPr>
      </w:pPr>
      <w:r w:rsidRPr="00121D18">
        <w:rPr>
          <w:rFonts w:cs="Arial"/>
          <w:b/>
          <w:bCs/>
          <w:szCs w:val="24"/>
        </w:rPr>
        <w:t>El PRESIDENTE DE LA REPÚBLICA DE COLOMBIA</w:t>
      </w:r>
    </w:p>
    <w:p w14:paraId="16007E0A" w14:textId="77777777" w:rsidR="00FA2221" w:rsidRPr="00121D18" w:rsidRDefault="00FA2221" w:rsidP="00E931FF">
      <w:pPr>
        <w:autoSpaceDE w:val="0"/>
        <w:autoSpaceDN w:val="0"/>
        <w:adjustRightInd w:val="0"/>
        <w:ind w:right="-425"/>
        <w:rPr>
          <w:rFonts w:cs="Arial"/>
          <w:szCs w:val="24"/>
        </w:rPr>
      </w:pPr>
    </w:p>
    <w:p w14:paraId="2A36E4FE" w14:textId="77777777" w:rsidR="001E7D76" w:rsidRPr="00121D18" w:rsidRDefault="001E7D76" w:rsidP="00E931FF">
      <w:pPr>
        <w:autoSpaceDE w:val="0"/>
        <w:autoSpaceDN w:val="0"/>
        <w:adjustRightInd w:val="0"/>
        <w:ind w:right="-425"/>
        <w:jc w:val="center"/>
        <w:rPr>
          <w:rFonts w:cs="Arial"/>
          <w:szCs w:val="24"/>
        </w:rPr>
      </w:pPr>
    </w:p>
    <w:p w14:paraId="2BF00F10" w14:textId="7F108ADE" w:rsidR="00FA2221" w:rsidRPr="00121D18" w:rsidRDefault="00FA2221" w:rsidP="00E931FF">
      <w:pPr>
        <w:autoSpaceDE w:val="0"/>
        <w:autoSpaceDN w:val="0"/>
        <w:adjustRightInd w:val="0"/>
        <w:ind w:right="-425"/>
        <w:jc w:val="center"/>
        <w:rPr>
          <w:rFonts w:cs="Arial"/>
          <w:szCs w:val="24"/>
        </w:rPr>
      </w:pPr>
      <w:r w:rsidRPr="00121D18">
        <w:rPr>
          <w:rFonts w:cs="Arial"/>
          <w:szCs w:val="24"/>
        </w:rPr>
        <w:t>En ejercicio de sus facultades constitucionales y legales, en especial las conferidas por el numeral 11 del artículo 189 de la Constitución Política</w:t>
      </w:r>
      <w:r w:rsidR="00204F2B" w:rsidRPr="00121D18">
        <w:rPr>
          <w:rFonts w:cs="Arial"/>
          <w:szCs w:val="24"/>
        </w:rPr>
        <w:t xml:space="preserve"> y 6° de la Ley 1715 de 2014</w:t>
      </w:r>
      <w:r w:rsidRPr="00121D18">
        <w:rPr>
          <w:rFonts w:cs="Arial"/>
          <w:szCs w:val="24"/>
        </w:rPr>
        <w:t>,</w:t>
      </w:r>
      <w:r w:rsidR="00DE55D9" w:rsidRPr="00121D18">
        <w:rPr>
          <w:rFonts w:cs="Arial"/>
          <w:szCs w:val="24"/>
        </w:rPr>
        <w:t xml:space="preserve"> y</w:t>
      </w:r>
      <w:r w:rsidRPr="00121D18">
        <w:rPr>
          <w:rFonts w:cs="Arial"/>
          <w:szCs w:val="24"/>
        </w:rPr>
        <w:t xml:space="preserve">  </w:t>
      </w:r>
    </w:p>
    <w:p w14:paraId="337EB2F4" w14:textId="77777777" w:rsidR="00FA2221" w:rsidRPr="00121D18" w:rsidRDefault="00FA2221" w:rsidP="00E931FF">
      <w:pPr>
        <w:autoSpaceDE w:val="0"/>
        <w:autoSpaceDN w:val="0"/>
        <w:adjustRightInd w:val="0"/>
        <w:ind w:right="-425"/>
        <w:rPr>
          <w:rFonts w:cs="Arial"/>
          <w:szCs w:val="24"/>
        </w:rPr>
      </w:pPr>
    </w:p>
    <w:p w14:paraId="16FBAE61" w14:textId="77777777" w:rsidR="001E7D76" w:rsidRPr="00121D18" w:rsidRDefault="001E7D76" w:rsidP="00E931FF">
      <w:pPr>
        <w:autoSpaceDE w:val="0"/>
        <w:autoSpaceDN w:val="0"/>
        <w:adjustRightInd w:val="0"/>
        <w:ind w:right="-425"/>
        <w:jc w:val="center"/>
        <w:rPr>
          <w:rFonts w:cs="Arial"/>
          <w:b/>
          <w:bCs/>
          <w:szCs w:val="24"/>
        </w:rPr>
      </w:pPr>
    </w:p>
    <w:p w14:paraId="1EA401D3" w14:textId="77777777" w:rsidR="00FA2221" w:rsidRPr="00121D18" w:rsidRDefault="00FA2221" w:rsidP="00E931FF">
      <w:pPr>
        <w:autoSpaceDE w:val="0"/>
        <w:autoSpaceDN w:val="0"/>
        <w:adjustRightInd w:val="0"/>
        <w:ind w:right="-425"/>
        <w:jc w:val="center"/>
        <w:rPr>
          <w:rFonts w:cs="Arial"/>
          <w:b/>
          <w:bCs/>
          <w:szCs w:val="24"/>
        </w:rPr>
      </w:pPr>
      <w:r w:rsidRPr="00121D18">
        <w:rPr>
          <w:rFonts w:cs="Arial"/>
          <w:b/>
          <w:bCs/>
          <w:szCs w:val="24"/>
        </w:rPr>
        <w:t>CONSIDERANDO:</w:t>
      </w:r>
    </w:p>
    <w:p w14:paraId="14E6C48F" w14:textId="77777777" w:rsidR="00FA2221" w:rsidRPr="00121D18" w:rsidRDefault="00FA2221" w:rsidP="00E931FF">
      <w:pPr>
        <w:autoSpaceDE w:val="0"/>
        <w:autoSpaceDN w:val="0"/>
        <w:adjustRightInd w:val="0"/>
        <w:ind w:right="-425"/>
        <w:rPr>
          <w:rFonts w:cs="Arial"/>
          <w:szCs w:val="24"/>
        </w:rPr>
      </w:pPr>
    </w:p>
    <w:p w14:paraId="0CBF2AD9" w14:textId="77777777" w:rsidR="005042BD" w:rsidRPr="00121D18" w:rsidRDefault="005042BD" w:rsidP="00E931FF">
      <w:pPr>
        <w:autoSpaceDE w:val="0"/>
        <w:autoSpaceDN w:val="0"/>
        <w:adjustRightInd w:val="0"/>
        <w:ind w:right="-425"/>
        <w:rPr>
          <w:rFonts w:cs="Arial"/>
          <w:szCs w:val="24"/>
        </w:rPr>
      </w:pPr>
    </w:p>
    <w:p w14:paraId="740F71AC" w14:textId="131794A3" w:rsidR="00FA2221" w:rsidRPr="00121D18" w:rsidRDefault="00FA2221" w:rsidP="00E931FF">
      <w:pPr>
        <w:autoSpaceDE w:val="0"/>
        <w:autoSpaceDN w:val="0"/>
        <w:adjustRightInd w:val="0"/>
        <w:ind w:right="-425"/>
        <w:jc w:val="both"/>
        <w:rPr>
          <w:rFonts w:cs="Arial"/>
          <w:szCs w:val="24"/>
        </w:rPr>
      </w:pPr>
      <w:r w:rsidRPr="00121D18">
        <w:rPr>
          <w:rFonts w:cs="Arial"/>
          <w:szCs w:val="24"/>
        </w:rPr>
        <w:t xml:space="preserve">Que el </w:t>
      </w:r>
      <w:r w:rsidR="005042BD" w:rsidRPr="00121D18">
        <w:rPr>
          <w:rFonts w:cs="Arial"/>
          <w:szCs w:val="24"/>
        </w:rPr>
        <w:t xml:space="preserve">Artículo </w:t>
      </w:r>
      <w:r w:rsidRPr="00121D18">
        <w:rPr>
          <w:rFonts w:cs="Arial"/>
          <w:szCs w:val="24"/>
        </w:rPr>
        <w:t xml:space="preserve">1 de la </w:t>
      </w:r>
      <w:r w:rsidR="00CC011E" w:rsidRPr="00121D18">
        <w:rPr>
          <w:rFonts w:cs="Arial"/>
          <w:szCs w:val="24"/>
        </w:rPr>
        <w:t>L</w:t>
      </w:r>
      <w:r w:rsidRPr="00121D18">
        <w:rPr>
          <w:rFonts w:cs="Arial"/>
          <w:szCs w:val="24"/>
        </w:rPr>
        <w:t>ey 697 de 2001 declaró el uso racional y eficiente de la energía como un asunto de interés social, público y de conveniencia nacional, fundamental para asegurar el abastecimiento energético pleno y oportuno, la competitividad de la economía colombiana, la protección al consumidor y la promoción de energías no convencionales de manera sostenible con el medio ambiente y los recursos naturales.</w:t>
      </w:r>
    </w:p>
    <w:p w14:paraId="0F88B784" w14:textId="77777777" w:rsidR="00FA2221" w:rsidRPr="00121D18" w:rsidRDefault="00FA2221" w:rsidP="00E931FF">
      <w:pPr>
        <w:autoSpaceDE w:val="0"/>
        <w:autoSpaceDN w:val="0"/>
        <w:adjustRightInd w:val="0"/>
        <w:ind w:right="-425"/>
        <w:jc w:val="both"/>
        <w:rPr>
          <w:rFonts w:cs="Arial"/>
          <w:szCs w:val="24"/>
        </w:rPr>
      </w:pPr>
    </w:p>
    <w:p w14:paraId="0AF50950" w14:textId="0308CF60" w:rsidR="00FA2221" w:rsidRPr="00121D18" w:rsidRDefault="00FA2221" w:rsidP="00E931FF">
      <w:pPr>
        <w:autoSpaceDE w:val="0"/>
        <w:autoSpaceDN w:val="0"/>
        <w:adjustRightInd w:val="0"/>
        <w:ind w:right="-425"/>
        <w:jc w:val="both"/>
        <w:rPr>
          <w:rFonts w:cs="Arial"/>
          <w:szCs w:val="24"/>
        </w:rPr>
      </w:pPr>
      <w:r w:rsidRPr="00121D18">
        <w:rPr>
          <w:rFonts w:cs="Arial"/>
          <w:szCs w:val="24"/>
        </w:rPr>
        <w:t xml:space="preserve">Que el </w:t>
      </w:r>
      <w:r w:rsidR="005042BD" w:rsidRPr="00121D18">
        <w:rPr>
          <w:rFonts w:cs="Arial"/>
          <w:szCs w:val="24"/>
        </w:rPr>
        <w:t>A</w:t>
      </w:r>
      <w:r w:rsidRPr="00121D18">
        <w:rPr>
          <w:rFonts w:cs="Arial"/>
          <w:szCs w:val="24"/>
        </w:rPr>
        <w:t xml:space="preserve">rtículo 4 de la </w:t>
      </w:r>
      <w:r w:rsidR="00F50166" w:rsidRPr="00121D18">
        <w:rPr>
          <w:rFonts w:cs="Arial"/>
          <w:szCs w:val="24"/>
        </w:rPr>
        <w:t xml:space="preserve">Ley 697 de 2001 </w:t>
      </w:r>
      <w:r w:rsidRPr="00121D18">
        <w:rPr>
          <w:rFonts w:cs="Arial"/>
          <w:szCs w:val="24"/>
        </w:rPr>
        <w:t>establece que el Ministerio de Minas y Energía será la entidad responsable de promover, organizar y asegurar el desarrollo y el seguimiento de los programas de uso racional y eficiente de la energía.</w:t>
      </w:r>
    </w:p>
    <w:p w14:paraId="75730B0A" w14:textId="77777777" w:rsidR="00FA2221" w:rsidRPr="00121D18" w:rsidRDefault="00FA2221" w:rsidP="00E931FF">
      <w:pPr>
        <w:autoSpaceDE w:val="0"/>
        <w:autoSpaceDN w:val="0"/>
        <w:adjustRightInd w:val="0"/>
        <w:ind w:right="-425"/>
        <w:jc w:val="both"/>
        <w:rPr>
          <w:rFonts w:cs="Arial"/>
          <w:szCs w:val="24"/>
        </w:rPr>
      </w:pPr>
    </w:p>
    <w:p w14:paraId="597B7BB0" w14:textId="04084768" w:rsidR="00FA2221" w:rsidRPr="00121D18" w:rsidRDefault="00FA2221" w:rsidP="00E931FF">
      <w:pPr>
        <w:autoSpaceDE w:val="0"/>
        <w:autoSpaceDN w:val="0"/>
        <w:adjustRightInd w:val="0"/>
        <w:ind w:right="-425"/>
        <w:jc w:val="both"/>
        <w:rPr>
          <w:rFonts w:cs="Arial"/>
          <w:szCs w:val="24"/>
        </w:rPr>
      </w:pPr>
      <w:r w:rsidRPr="00121D18">
        <w:rPr>
          <w:rFonts w:cs="Arial"/>
          <w:szCs w:val="24"/>
        </w:rPr>
        <w:t xml:space="preserve">Que el </w:t>
      </w:r>
      <w:r w:rsidR="005042BD" w:rsidRPr="00121D18">
        <w:rPr>
          <w:rFonts w:cs="Arial"/>
          <w:szCs w:val="24"/>
        </w:rPr>
        <w:t xml:space="preserve">Artículo </w:t>
      </w:r>
      <w:r w:rsidRPr="00121D18">
        <w:rPr>
          <w:rFonts w:cs="Arial"/>
          <w:szCs w:val="24"/>
        </w:rPr>
        <w:t xml:space="preserve">2 de la Ley 143 de 1994 dispone que el Ministerio de Minas y Energía, en ejercicio de las funciones de regulación, planeación, coordinación y seguimiento de todas las actividades relacionadas con el servicio público de electricidad, definirá los criterios para el aprovechamiento económico de las fuentes convencionales y no convencionales de energía, dentro de un manejo integral eficiente, y sostenible de los recursos energéticos del país, y promoverá el desarrollo de tales fuentes y el uso eficiente y racional de la energía por parte de los usuarios. </w:t>
      </w:r>
    </w:p>
    <w:p w14:paraId="7144EEEB" w14:textId="77777777" w:rsidR="00FA2221" w:rsidRPr="00121D18" w:rsidRDefault="00FA2221" w:rsidP="00E931FF">
      <w:pPr>
        <w:autoSpaceDE w:val="0"/>
        <w:autoSpaceDN w:val="0"/>
        <w:adjustRightInd w:val="0"/>
        <w:ind w:right="-425"/>
        <w:jc w:val="both"/>
        <w:rPr>
          <w:rFonts w:cs="Arial"/>
          <w:szCs w:val="24"/>
        </w:rPr>
      </w:pPr>
    </w:p>
    <w:p w14:paraId="7C8EA15B" w14:textId="4CA816BB" w:rsidR="00FA2221" w:rsidRPr="00121D18" w:rsidRDefault="00FA2221" w:rsidP="00E931FF">
      <w:pPr>
        <w:autoSpaceDE w:val="0"/>
        <w:autoSpaceDN w:val="0"/>
        <w:adjustRightInd w:val="0"/>
        <w:ind w:right="-425"/>
        <w:jc w:val="both"/>
        <w:rPr>
          <w:rFonts w:cs="Arial"/>
          <w:szCs w:val="24"/>
        </w:rPr>
      </w:pPr>
      <w:r w:rsidRPr="00121D18">
        <w:rPr>
          <w:rFonts w:cs="Arial"/>
          <w:szCs w:val="24"/>
        </w:rPr>
        <w:t xml:space="preserve">Que el </w:t>
      </w:r>
      <w:r w:rsidR="005042BD" w:rsidRPr="00121D18">
        <w:rPr>
          <w:rFonts w:cs="Arial"/>
          <w:szCs w:val="24"/>
        </w:rPr>
        <w:t xml:space="preserve">Artículo </w:t>
      </w:r>
      <w:r w:rsidRPr="00121D18">
        <w:rPr>
          <w:rFonts w:cs="Arial"/>
          <w:szCs w:val="24"/>
        </w:rPr>
        <w:t xml:space="preserve">4 de la Ley 1715 de 2014 declaró la promoción, estímulo e incentivo al desarrollo de las actividades de producción y utilización de fuentes no convencionales de energía como un asunto de utilidad pública e interés social, público y de conveniencia </w:t>
      </w:r>
      <w:r w:rsidRPr="00121D18">
        <w:rPr>
          <w:rFonts w:cs="Arial"/>
          <w:szCs w:val="24"/>
        </w:rPr>
        <w:lastRenderedPageBreak/>
        <w:t>nacional, fundamental para asegurar la diversificación del abastecimiento energético pleno y oportuno, la competitividad de la economía colombiana, la protección del ambiente, el uso eficiente de la energía y la preservación y conservación de los recursos naturales renovables.</w:t>
      </w:r>
    </w:p>
    <w:p w14:paraId="1726464B" w14:textId="77777777" w:rsidR="00FA2221" w:rsidRPr="00121D18" w:rsidRDefault="00FA2221" w:rsidP="00E931FF">
      <w:pPr>
        <w:autoSpaceDE w:val="0"/>
        <w:autoSpaceDN w:val="0"/>
        <w:adjustRightInd w:val="0"/>
        <w:ind w:right="-425"/>
        <w:jc w:val="both"/>
        <w:rPr>
          <w:rFonts w:cs="Arial"/>
          <w:szCs w:val="24"/>
        </w:rPr>
      </w:pPr>
    </w:p>
    <w:p w14:paraId="79736D57" w14:textId="654A56D9" w:rsidR="00870F6E" w:rsidRPr="00121D18" w:rsidRDefault="00FA2221" w:rsidP="00E931FF">
      <w:pPr>
        <w:autoSpaceDE w:val="0"/>
        <w:autoSpaceDN w:val="0"/>
        <w:adjustRightInd w:val="0"/>
        <w:ind w:right="-425"/>
        <w:jc w:val="both"/>
        <w:rPr>
          <w:rFonts w:cs="Arial"/>
          <w:szCs w:val="24"/>
        </w:rPr>
      </w:pPr>
      <w:r w:rsidRPr="00121D18">
        <w:rPr>
          <w:rFonts w:cs="Arial"/>
          <w:szCs w:val="24"/>
        </w:rPr>
        <w:t xml:space="preserve">Que el </w:t>
      </w:r>
      <w:r w:rsidR="005042BD" w:rsidRPr="00121D18">
        <w:rPr>
          <w:rFonts w:cs="Arial"/>
          <w:szCs w:val="24"/>
        </w:rPr>
        <w:t xml:space="preserve">Artículo </w:t>
      </w:r>
      <w:r w:rsidRPr="00121D18">
        <w:rPr>
          <w:rFonts w:cs="Arial"/>
          <w:szCs w:val="24"/>
        </w:rPr>
        <w:t>10 de la Ley 1715 de 2014 creó el Fondo de Energías No Convencionales y Gestión Eficiente de la Energía (FENOGE), para financiar programas de Fuentes No Convencionales de Energía (FNCE) y gestión eficiente de la energía.</w:t>
      </w:r>
    </w:p>
    <w:p w14:paraId="192CEDCD" w14:textId="516C126A" w:rsidR="009E3657" w:rsidRPr="00121D18" w:rsidRDefault="009E3657" w:rsidP="00D443E7">
      <w:pPr>
        <w:autoSpaceDE w:val="0"/>
        <w:autoSpaceDN w:val="0"/>
        <w:adjustRightInd w:val="0"/>
        <w:ind w:right="-425"/>
        <w:jc w:val="both"/>
        <w:rPr>
          <w:rFonts w:cs="Arial"/>
          <w:szCs w:val="24"/>
        </w:rPr>
      </w:pPr>
    </w:p>
    <w:p w14:paraId="39EC1E6F" w14:textId="3A0B5183" w:rsidR="00852296" w:rsidRPr="00121D18" w:rsidRDefault="00BB40FC">
      <w:pPr>
        <w:autoSpaceDE w:val="0"/>
        <w:autoSpaceDN w:val="0"/>
        <w:adjustRightInd w:val="0"/>
        <w:ind w:right="-425"/>
        <w:jc w:val="both"/>
        <w:rPr>
          <w:rFonts w:cs="Arial"/>
          <w:szCs w:val="24"/>
        </w:rPr>
      </w:pPr>
      <w:r w:rsidRPr="00121D18">
        <w:rPr>
          <w:rFonts w:cs="Arial"/>
          <w:szCs w:val="24"/>
        </w:rPr>
        <w:t>Que el Artículo 368 de la Ley 1819 de 2016 dispuso</w:t>
      </w:r>
      <w:r w:rsidR="00852296" w:rsidRPr="00121D18">
        <w:rPr>
          <w:rFonts w:cs="Arial"/>
          <w:szCs w:val="24"/>
        </w:rPr>
        <w:t>, entre otros,</w:t>
      </w:r>
      <w:r w:rsidRPr="00121D18">
        <w:rPr>
          <w:rFonts w:cs="Arial"/>
          <w:szCs w:val="24"/>
        </w:rPr>
        <w:t xml:space="preserve"> que </w:t>
      </w:r>
      <w:r w:rsidR="00F50166" w:rsidRPr="00121D18">
        <w:rPr>
          <w:rFonts w:cs="Arial"/>
          <w:szCs w:val="24"/>
        </w:rPr>
        <w:t xml:space="preserve">el </w:t>
      </w:r>
      <w:r w:rsidR="002B7A89" w:rsidRPr="00121D18">
        <w:rPr>
          <w:rFonts w:cs="Arial"/>
          <w:szCs w:val="24"/>
        </w:rPr>
        <w:t>FENOGE</w:t>
      </w:r>
      <w:r w:rsidRPr="00121D18">
        <w:rPr>
          <w:rFonts w:cs="Arial"/>
          <w:szCs w:val="24"/>
        </w:rPr>
        <w:t xml:space="preserve"> </w:t>
      </w:r>
      <w:r w:rsidR="00852296" w:rsidRPr="00121D18">
        <w:rPr>
          <w:rFonts w:cs="Arial"/>
          <w:szCs w:val="24"/>
        </w:rPr>
        <w:t>s</w:t>
      </w:r>
      <w:r w:rsidRPr="00121D18">
        <w:rPr>
          <w:rFonts w:cs="Arial"/>
          <w:szCs w:val="24"/>
        </w:rPr>
        <w:t>erá administrado a través de un contrato de fiducia mercantil el cual deberá ser celebrado por el Ministerio de Minas y Energía con una entidad financiera seleccionada por esta entidad para tal fin, debidamente autorizada para el efecto y vigilada por la Superintendencia Financiera de Colombia.</w:t>
      </w:r>
    </w:p>
    <w:p w14:paraId="022D2CD6" w14:textId="77777777" w:rsidR="004A38B9" w:rsidRPr="00121D18" w:rsidRDefault="004A38B9">
      <w:pPr>
        <w:autoSpaceDE w:val="0"/>
        <w:autoSpaceDN w:val="0"/>
        <w:adjustRightInd w:val="0"/>
        <w:ind w:right="-425"/>
        <w:jc w:val="both"/>
        <w:rPr>
          <w:rFonts w:cs="Arial"/>
          <w:szCs w:val="24"/>
        </w:rPr>
      </w:pPr>
    </w:p>
    <w:p w14:paraId="3C92E9CB" w14:textId="23DC83AD" w:rsidR="00FA2221" w:rsidRPr="00121D18" w:rsidRDefault="00FA2221" w:rsidP="00E931FF">
      <w:pPr>
        <w:autoSpaceDE w:val="0"/>
        <w:autoSpaceDN w:val="0"/>
        <w:adjustRightInd w:val="0"/>
        <w:ind w:right="-425"/>
        <w:jc w:val="both"/>
        <w:rPr>
          <w:rFonts w:cs="Arial"/>
          <w:szCs w:val="24"/>
        </w:rPr>
      </w:pPr>
      <w:r w:rsidRPr="00121D18">
        <w:rPr>
          <w:rFonts w:cs="Arial"/>
          <w:szCs w:val="24"/>
        </w:rPr>
        <w:t xml:space="preserve">Que </w:t>
      </w:r>
      <w:r w:rsidR="00487818" w:rsidRPr="00121D18">
        <w:rPr>
          <w:rFonts w:cs="Arial"/>
          <w:szCs w:val="24"/>
        </w:rPr>
        <w:t xml:space="preserve">el </w:t>
      </w:r>
      <w:r w:rsidRPr="00121D18">
        <w:rPr>
          <w:rFonts w:cs="Arial"/>
          <w:szCs w:val="24"/>
        </w:rPr>
        <w:t xml:space="preserve">numeral 4 del </w:t>
      </w:r>
      <w:r w:rsidR="005042BD" w:rsidRPr="00121D18">
        <w:rPr>
          <w:rFonts w:cs="Arial"/>
          <w:szCs w:val="24"/>
        </w:rPr>
        <w:t xml:space="preserve">Artículo </w:t>
      </w:r>
      <w:r w:rsidR="00262287" w:rsidRPr="00121D18">
        <w:rPr>
          <w:rFonts w:cs="Arial"/>
          <w:szCs w:val="24"/>
        </w:rPr>
        <w:t xml:space="preserve">2 del Decreto </w:t>
      </w:r>
      <w:r w:rsidR="00611868" w:rsidRPr="00121D18">
        <w:rPr>
          <w:rFonts w:cs="Arial"/>
          <w:szCs w:val="24"/>
        </w:rPr>
        <w:t>3</w:t>
      </w:r>
      <w:r w:rsidR="00262287" w:rsidRPr="00121D18">
        <w:rPr>
          <w:rFonts w:cs="Arial"/>
          <w:szCs w:val="24"/>
        </w:rPr>
        <w:t>81 de 2012</w:t>
      </w:r>
      <w:r w:rsidRPr="00121D18">
        <w:rPr>
          <w:rFonts w:cs="Arial"/>
          <w:szCs w:val="24"/>
        </w:rPr>
        <w:t xml:space="preserve"> establece como otra función del Ministerio de Minas y Energía, la de formular, adoptar, dirigir y coordinar la política en materia de uso racional de energía y el desarrollo de fuentes alternas de energía y promover, organizar y asegurar el desarrollo de los programas de uso racional y eficiente de energía.</w:t>
      </w:r>
    </w:p>
    <w:p w14:paraId="6B1FEFE7" w14:textId="77777777" w:rsidR="00FA2221" w:rsidRPr="00121D18" w:rsidRDefault="00FA2221" w:rsidP="00E931FF">
      <w:pPr>
        <w:autoSpaceDE w:val="0"/>
        <w:autoSpaceDN w:val="0"/>
        <w:adjustRightInd w:val="0"/>
        <w:ind w:right="-425"/>
        <w:jc w:val="both"/>
        <w:rPr>
          <w:rFonts w:cs="Arial"/>
          <w:szCs w:val="24"/>
        </w:rPr>
      </w:pPr>
    </w:p>
    <w:p w14:paraId="434364FB" w14:textId="4ACFF461" w:rsidR="00FA2221" w:rsidRPr="00121D18" w:rsidRDefault="00FA2221" w:rsidP="00E931FF">
      <w:pPr>
        <w:autoSpaceDE w:val="0"/>
        <w:autoSpaceDN w:val="0"/>
        <w:adjustRightInd w:val="0"/>
        <w:ind w:right="-425"/>
        <w:jc w:val="both"/>
        <w:rPr>
          <w:rFonts w:cs="Arial"/>
          <w:szCs w:val="24"/>
        </w:rPr>
      </w:pPr>
      <w:r w:rsidRPr="00121D18">
        <w:rPr>
          <w:rFonts w:cs="Arial"/>
          <w:szCs w:val="24"/>
        </w:rPr>
        <w:t>Que en forma complementaria el numeral 5 de</w:t>
      </w:r>
      <w:r w:rsidR="00262287" w:rsidRPr="00121D18">
        <w:rPr>
          <w:rFonts w:cs="Arial"/>
          <w:szCs w:val="24"/>
        </w:rPr>
        <w:t xml:space="preserve">l </w:t>
      </w:r>
      <w:r w:rsidR="005042BD" w:rsidRPr="00121D18">
        <w:rPr>
          <w:rFonts w:cs="Arial"/>
          <w:szCs w:val="24"/>
        </w:rPr>
        <w:t>A</w:t>
      </w:r>
      <w:r w:rsidRPr="00121D18">
        <w:rPr>
          <w:rFonts w:cs="Arial"/>
          <w:szCs w:val="24"/>
        </w:rPr>
        <w:t>rtícu</w:t>
      </w:r>
      <w:r w:rsidR="00A32777" w:rsidRPr="00121D18">
        <w:rPr>
          <w:rFonts w:cs="Arial"/>
          <w:szCs w:val="24"/>
        </w:rPr>
        <w:t>lo 2</w:t>
      </w:r>
      <w:r w:rsidRPr="00121D18">
        <w:rPr>
          <w:rFonts w:cs="Arial"/>
          <w:szCs w:val="24"/>
        </w:rPr>
        <w:t xml:space="preserve"> </w:t>
      </w:r>
      <w:r w:rsidR="00F50166" w:rsidRPr="00121D18">
        <w:rPr>
          <w:rFonts w:cs="Arial"/>
          <w:szCs w:val="24"/>
        </w:rPr>
        <w:t xml:space="preserve">del Decreto 381 de 2012 </w:t>
      </w:r>
      <w:r w:rsidRPr="00121D18">
        <w:rPr>
          <w:rFonts w:cs="Arial"/>
          <w:szCs w:val="24"/>
        </w:rPr>
        <w:t xml:space="preserve">le atribuye al Ministerio de Minas y Energía la función de formular, adoptar, dirigir y coordinar la política sobre las actividades relacionadas con el aprovechamiento integral de los recursos naturales no renovables y de la totalidad de las fuentes energéticas del país. </w:t>
      </w:r>
    </w:p>
    <w:p w14:paraId="2568991D" w14:textId="77777777" w:rsidR="00F50166" w:rsidRPr="00121D18" w:rsidRDefault="00F50166" w:rsidP="00E931FF">
      <w:pPr>
        <w:autoSpaceDE w:val="0"/>
        <w:autoSpaceDN w:val="0"/>
        <w:adjustRightInd w:val="0"/>
        <w:ind w:right="-425"/>
        <w:jc w:val="both"/>
        <w:rPr>
          <w:rFonts w:cs="Arial"/>
          <w:szCs w:val="24"/>
        </w:rPr>
      </w:pPr>
    </w:p>
    <w:p w14:paraId="28E11ECC" w14:textId="7A5403B3" w:rsidR="00FA2221" w:rsidRPr="00121D18" w:rsidRDefault="00F50166" w:rsidP="00E931FF">
      <w:pPr>
        <w:autoSpaceDE w:val="0"/>
        <w:autoSpaceDN w:val="0"/>
        <w:adjustRightInd w:val="0"/>
        <w:ind w:right="-425"/>
        <w:jc w:val="both"/>
        <w:rPr>
          <w:rFonts w:cs="Arial"/>
          <w:szCs w:val="24"/>
        </w:rPr>
      </w:pPr>
      <w:r w:rsidRPr="00121D18">
        <w:rPr>
          <w:rFonts w:cs="Arial"/>
          <w:szCs w:val="24"/>
        </w:rPr>
        <w:t>C</w:t>
      </w:r>
      <w:r w:rsidR="00FA2221" w:rsidRPr="00121D18">
        <w:rPr>
          <w:rFonts w:cs="Arial"/>
          <w:szCs w:val="24"/>
        </w:rPr>
        <w:t>on fundamento en lo anterior</w:t>
      </w:r>
    </w:p>
    <w:p w14:paraId="5F67523F" w14:textId="77777777" w:rsidR="00FA2221" w:rsidRPr="00121D18" w:rsidRDefault="00FA2221" w:rsidP="00E931FF">
      <w:pPr>
        <w:autoSpaceDE w:val="0"/>
        <w:autoSpaceDN w:val="0"/>
        <w:adjustRightInd w:val="0"/>
        <w:ind w:right="-425"/>
        <w:jc w:val="both"/>
        <w:rPr>
          <w:rFonts w:cs="Arial"/>
          <w:b/>
          <w:bCs/>
          <w:szCs w:val="24"/>
        </w:rPr>
      </w:pPr>
    </w:p>
    <w:p w14:paraId="46DF45A1" w14:textId="77777777" w:rsidR="0081093A" w:rsidRPr="00121D18" w:rsidRDefault="0081093A" w:rsidP="00E931FF">
      <w:pPr>
        <w:autoSpaceDE w:val="0"/>
        <w:autoSpaceDN w:val="0"/>
        <w:adjustRightInd w:val="0"/>
        <w:ind w:right="-425"/>
        <w:jc w:val="both"/>
        <w:rPr>
          <w:rFonts w:cs="Arial"/>
          <w:b/>
          <w:bCs/>
          <w:szCs w:val="24"/>
        </w:rPr>
      </w:pPr>
    </w:p>
    <w:p w14:paraId="19CB286F" w14:textId="77777777" w:rsidR="00FA2221" w:rsidRPr="00121D18" w:rsidRDefault="00FA2221" w:rsidP="00E931FF">
      <w:pPr>
        <w:autoSpaceDE w:val="0"/>
        <w:autoSpaceDN w:val="0"/>
        <w:adjustRightInd w:val="0"/>
        <w:ind w:right="-425"/>
        <w:jc w:val="center"/>
        <w:rPr>
          <w:rFonts w:cs="Arial"/>
          <w:b/>
          <w:bCs/>
          <w:szCs w:val="24"/>
        </w:rPr>
      </w:pPr>
      <w:r w:rsidRPr="00121D18">
        <w:rPr>
          <w:rFonts w:cs="Arial"/>
          <w:b/>
          <w:bCs/>
          <w:szCs w:val="24"/>
        </w:rPr>
        <w:t>DECRETA:</w:t>
      </w:r>
    </w:p>
    <w:p w14:paraId="21DAF33B" w14:textId="77777777" w:rsidR="00FA2221" w:rsidRPr="00121D18" w:rsidRDefault="00FA2221" w:rsidP="00E931FF">
      <w:pPr>
        <w:autoSpaceDE w:val="0"/>
        <w:autoSpaceDN w:val="0"/>
        <w:adjustRightInd w:val="0"/>
        <w:ind w:right="-425"/>
        <w:jc w:val="both"/>
        <w:rPr>
          <w:rFonts w:cs="Arial"/>
          <w:b/>
          <w:bCs/>
          <w:szCs w:val="24"/>
        </w:rPr>
      </w:pPr>
    </w:p>
    <w:p w14:paraId="1F9BD8B5" w14:textId="77777777" w:rsidR="005042BD" w:rsidRPr="00121D18" w:rsidRDefault="005042BD" w:rsidP="00E931FF">
      <w:pPr>
        <w:autoSpaceDE w:val="0"/>
        <w:autoSpaceDN w:val="0"/>
        <w:adjustRightInd w:val="0"/>
        <w:ind w:right="-425"/>
        <w:jc w:val="both"/>
        <w:rPr>
          <w:rFonts w:cs="Arial"/>
          <w:b/>
          <w:bCs/>
          <w:szCs w:val="24"/>
        </w:rPr>
      </w:pPr>
    </w:p>
    <w:p w14:paraId="5CD79F03" w14:textId="7C347595" w:rsidR="00843066" w:rsidRPr="00121D18" w:rsidRDefault="00FA2221" w:rsidP="00E931FF">
      <w:pPr>
        <w:autoSpaceDE w:val="0"/>
        <w:autoSpaceDN w:val="0"/>
        <w:adjustRightInd w:val="0"/>
        <w:ind w:right="-425"/>
        <w:jc w:val="both"/>
        <w:rPr>
          <w:rFonts w:cs="Arial"/>
          <w:bCs/>
          <w:iCs/>
          <w:szCs w:val="24"/>
        </w:rPr>
      </w:pPr>
      <w:r w:rsidRPr="00121D18">
        <w:rPr>
          <w:rFonts w:cs="Arial"/>
          <w:b/>
          <w:bCs/>
          <w:iCs/>
          <w:szCs w:val="24"/>
        </w:rPr>
        <w:t xml:space="preserve">Artículo 1. </w:t>
      </w:r>
      <w:r w:rsidR="00843066" w:rsidRPr="00121D18">
        <w:rPr>
          <w:rFonts w:cs="Arial"/>
          <w:bCs/>
          <w:iCs/>
          <w:szCs w:val="24"/>
        </w:rPr>
        <w:t>Adiciónese una Sección al Capítulo 3 del Título III del Decreto 1073 de 2015, así:</w:t>
      </w:r>
    </w:p>
    <w:p w14:paraId="05E6A429" w14:textId="77777777" w:rsidR="00843066" w:rsidRPr="00121D18" w:rsidRDefault="00843066" w:rsidP="00E931FF">
      <w:pPr>
        <w:autoSpaceDE w:val="0"/>
        <w:autoSpaceDN w:val="0"/>
        <w:adjustRightInd w:val="0"/>
        <w:ind w:right="-425"/>
        <w:jc w:val="both"/>
        <w:rPr>
          <w:rFonts w:cs="Arial"/>
          <w:bCs/>
          <w:iCs/>
          <w:szCs w:val="24"/>
        </w:rPr>
      </w:pPr>
    </w:p>
    <w:p w14:paraId="038FDA48" w14:textId="23D3DCE0" w:rsidR="00843066" w:rsidRPr="00121D18" w:rsidRDefault="004655B6" w:rsidP="0052714C">
      <w:pPr>
        <w:autoSpaceDE w:val="0"/>
        <w:autoSpaceDN w:val="0"/>
        <w:adjustRightInd w:val="0"/>
        <w:ind w:right="-425"/>
        <w:jc w:val="center"/>
        <w:rPr>
          <w:rFonts w:cs="Arial"/>
          <w:b/>
          <w:bCs/>
          <w:iCs/>
          <w:szCs w:val="24"/>
        </w:rPr>
      </w:pPr>
      <w:r w:rsidRPr="00121D18">
        <w:rPr>
          <w:rFonts w:cs="Arial"/>
          <w:b/>
          <w:bCs/>
          <w:iCs/>
          <w:szCs w:val="24"/>
        </w:rPr>
        <w:t>“</w:t>
      </w:r>
      <w:r w:rsidR="00843066" w:rsidRPr="00121D18">
        <w:rPr>
          <w:rFonts w:cs="Arial"/>
          <w:b/>
          <w:bCs/>
          <w:iCs/>
          <w:szCs w:val="24"/>
        </w:rPr>
        <w:t>SECCIÓN 5</w:t>
      </w:r>
    </w:p>
    <w:p w14:paraId="21ED0D40" w14:textId="77777777" w:rsidR="00843066" w:rsidRPr="00121D18" w:rsidRDefault="00843066" w:rsidP="00E931FF">
      <w:pPr>
        <w:autoSpaceDE w:val="0"/>
        <w:autoSpaceDN w:val="0"/>
        <w:adjustRightInd w:val="0"/>
        <w:ind w:right="-425"/>
        <w:jc w:val="both"/>
        <w:rPr>
          <w:rFonts w:cs="Arial"/>
          <w:b/>
          <w:bCs/>
          <w:iCs/>
          <w:szCs w:val="24"/>
        </w:rPr>
      </w:pPr>
    </w:p>
    <w:p w14:paraId="6A69AC9E" w14:textId="77777777" w:rsidR="0081093A" w:rsidRPr="00121D18" w:rsidRDefault="0081093A" w:rsidP="00E931FF">
      <w:pPr>
        <w:autoSpaceDE w:val="0"/>
        <w:autoSpaceDN w:val="0"/>
        <w:adjustRightInd w:val="0"/>
        <w:ind w:right="-425"/>
        <w:jc w:val="both"/>
        <w:rPr>
          <w:rFonts w:cs="Arial"/>
          <w:b/>
          <w:bCs/>
          <w:iCs/>
          <w:szCs w:val="24"/>
        </w:rPr>
      </w:pPr>
    </w:p>
    <w:p w14:paraId="67B1EE28" w14:textId="77F07495" w:rsidR="00FA2221" w:rsidRPr="00121D18" w:rsidRDefault="00843066" w:rsidP="00E931FF">
      <w:pPr>
        <w:autoSpaceDE w:val="0"/>
        <w:autoSpaceDN w:val="0"/>
        <w:adjustRightInd w:val="0"/>
        <w:ind w:right="-425"/>
        <w:jc w:val="both"/>
        <w:rPr>
          <w:rFonts w:cs="Arial"/>
          <w:szCs w:val="24"/>
        </w:rPr>
      </w:pPr>
      <w:r w:rsidRPr="00121D18">
        <w:rPr>
          <w:rFonts w:cs="Arial"/>
          <w:b/>
          <w:bCs/>
          <w:iCs/>
          <w:szCs w:val="24"/>
        </w:rPr>
        <w:t xml:space="preserve">ARTÍCULO 2.2.3.3.5.1. </w:t>
      </w:r>
      <w:r w:rsidR="00FA2221" w:rsidRPr="00121D18">
        <w:rPr>
          <w:rFonts w:cs="Arial"/>
          <w:b/>
          <w:bCs/>
          <w:i/>
          <w:iCs/>
          <w:szCs w:val="24"/>
        </w:rPr>
        <w:t>Naturaleza del Fondo de Energías No Convencionales y Gestión Eficiente de la Energía (FENOGE)</w:t>
      </w:r>
      <w:r w:rsidR="00FA2221" w:rsidRPr="00121D18">
        <w:rPr>
          <w:rFonts w:cs="Arial"/>
          <w:i/>
          <w:szCs w:val="24"/>
        </w:rPr>
        <w:t>.</w:t>
      </w:r>
      <w:r w:rsidR="00FA2221" w:rsidRPr="00121D18">
        <w:rPr>
          <w:rFonts w:cs="Arial"/>
          <w:szCs w:val="24"/>
        </w:rPr>
        <w:t xml:space="preserve"> El Fondo de Energías No Convencionales y Gestión Eficiente de la Energía</w:t>
      </w:r>
      <w:r w:rsidR="00AE146A" w:rsidRPr="00121D18">
        <w:rPr>
          <w:rFonts w:cs="Arial"/>
          <w:szCs w:val="24"/>
        </w:rPr>
        <w:t xml:space="preserve"> (en adelante</w:t>
      </w:r>
      <w:r w:rsidR="00FA2221" w:rsidRPr="00121D18">
        <w:rPr>
          <w:rFonts w:cs="Arial"/>
          <w:szCs w:val="24"/>
        </w:rPr>
        <w:t xml:space="preserve"> FENOGE</w:t>
      </w:r>
      <w:r w:rsidR="00BB40FC" w:rsidRPr="00121D18">
        <w:rPr>
          <w:rFonts w:cs="Arial"/>
          <w:szCs w:val="24"/>
        </w:rPr>
        <w:t>)</w:t>
      </w:r>
      <w:r w:rsidR="00FA2221" w:rsidRPr="00121D18">
        <w:rPr>
          <w:rFonts w:cs="Arial"/>
          <w:szCs w:val="24"/>
        </w:rPr>
        <w:t xml:space="preserve">, creado por el </w:t>
      </w:r>
      <w:r w:rsidR="005042BD" w:rsidRPr="00121D18">
        <w:rPr>
          <w:rFonts w:cs="Arial"/>
          <w:szCs w:val="24"/>
        </w:rPr>
        <w:t xml:space="preserve">Artículo </w:t>
      </w:r>
      <w:r w:rsidR="00FA2221" w:rsidRPr="00121D18">
        <w:rPr>
          <w:rFonts w:cs="Arial"/>
          <w:szCs w:val="24"/>
        </w:rPr>
        <w:t xml:space="preserve">10 de la Ley 1715 de 2014, </w:t>
      </w:r>
      <w:r w:rsidR="0054236E" w:rsidRPr="00121D18">
        <w:rPr>
          <w:rFonts w:cs="Arial"/>
          <w:szCs w:val="24"/>
        </w:rPr>
        <w:t>estará</w:t>
      </w:r>
      <w:r w:rsidR="00FA2221" w:rsidRPr="00121D18">
        <w:rPr>
          <w:rFonts w:cs="Arial"/>
          <w:szCs w:val="24"/>
        </w:rPr>
        <w:t xml:space="preserve"> regido por los lineamientos </w:t>
      </w:r>
      <w:r w:rsidR="003F1F94" w:rsidRPr="00121D18">
        <w:rPr>
          <w:rFonts w:cs="Arial"/>
          <w:szCs w:val="24"/>
        </w:rPr>
        <w:t>establecidos</w:t>
      </w:r>
      <w:r w:rsidR="00FA2221" w:rsidRPr="00121D18">
        <w:rPr>
          <w:rFonts w:cs="Arial"/>
          <w:szCs w:val="24"/>
        </w:rPr>
        <w:t xml:space="preserve"> en el presente decreto y administrado por </w:t>
      </w:r>
      <w:r w:rsidR="003F1F94" w:rsidRPr="00121D18">
        <w:rPr>
          <w:rFonts w:cs="Arial"/>
          <w:szCs w:val="24"/>
        </w:rPr>
        <w:t>el</w:t>
      </w:r>
      <w:r w:rsidR="0054236E" w:rsidRPr="00121D18">
        <w:rPr>
          <w:rFonts w:cs="Arial"/>
          <w:szCs w:val="24"/>
        </w:rPr>
        <w:t xml:space="preserve"> patrimonio autónomo que se constituya en virtud de</w:t>
      </w:r>
      <w:r w:rsidR="003F1F94" w:rsidRPr="00121D18">
        <w:rPr>
          <w:rFonts w:cs="Arial"/>
          <w:szCs w:val="24"/>
        </w:rPr>
        <w:t xml:space="preserve">l </w:t>
      </w:r>
      <w:r w:rsidR="0054236E" w:rsidRPr="00121D18">
        <w:rPr>
          <w:rFonts w:cs="Arial"/>
          <w:szCs w:val="24"/>
        </w:rPr>
        <w:t xml:space="preserve">contrato de fiducia mercantil que celebre el </w:t>
      </w:r>
      <w:r w:rsidR="00FA2221" w:rsidRPr="00121D18">
        <w:rPr>
          <w:rFonts w:cs="Arial"/>
          <w:szCs w:val="24"/>
        </w:rPr>
        <w:t>Ministerio de Minas y Energía</w:t>
      </w:r>
      <w:r w:rsidR="0054236E" w:rsidRPr="00121D18">
        <w:rPr>
          <w:rFonts w:cs="Arial"/>
          <w:szCs w:val="24"/>
        </w:rPr>
        <w:t xml:space="preserve"> con una </w:t>
      </w:r>
      <w:r w:rsidR="0028459F" w:rsidRPr="00121D18">
        <w:rPr>
          <w:rFonts w:cs="Arial"/>
          <w:szCs w:val="24"/>
        </w:rPr>
        <w:t xml:space="preserve">entidad </w:t>
      </w:r>
      <w:r w:rsidR="0054236E" w:rsidRPr="00121D18">
        <w:rPr>
          <w:rFonts w:cs="Arial"/>
          <w:szCs w:val="24"/>
        </w:rPr>
        <w:t>fiduciaria debidamente autorizada por la Superintendencia Financiera de Colombia.</w:t>
      </w:r>
    </w:p>
    <w:p w14:paraId="300A5890" w14:textId="77777777" w:rsidR="00FA2221" w:rsidRPr="00121D18" w:rsidRDefault="00FA2221" w:rsidP="00E931FF">
      <w:pPr>
        <w:autoSpaceDE w:val="0"/>
        <w:autoSpaceDN w:val="0"/>
        <w:adjustRightInd w:val="0"/>
        <w:ind w:right="-425"/>
        <w:jc w:val="both"/>
        <w:rPr>
          <w:rFonts w:cs="Arial"/>
          <w:szCs w:val="24"/>
        </w:rPr>
      </w:pPr>
    </w:p>
    <w:p w14:paraId="17F45299" w14:textId="57801E81" w:rsidR="00FA2221" w:rsidRPr="00121D18" w:rsidRDefault="0054236E" w:rsidP="00E931FF">
      <w:pPr>
        <w:autoSpaceDE w:val="0"/>
        <w:autoSpaceDN w:val="0"/>
        <w:adjustRightInd w:val="0"/>
        <w:ind w:right="-425"/>
        <w:jc w:val="both"/>
        <w:rPr>
          <w:rFonts w:cs="Arial"/>
          <w:szCs w:val="24"/>
        </w:rPr>
      </w:pPr>
      <w:r w:rsidRPr="00121D18">
        <w:rPr>
          <w:rFonts w:cs="Arial"/>
          <w:szCs w:val="24"/>
        </w:rPr>
        <w:t xml:space="preserve">Los recursos que </w:t>
      </w:r>
      <w:r w:rsidR="00AE146A" w:rsidRPr="00121D18">
        <w:rPr>
          <w:rFonts w:cs="Arial"/>
          <w:szCs w:val="24"/>
        </w:rPr>
        <w:t xml:space="preserve">alimentarán </w:t>
      </w:r>
      <w:r w:rsidRPr="00121D18">
        <w:rPr>
          <w:rFonts w:cs="Arial"/>
          <w:szCs w:val="24"/>
        </w:rPr>
        <w:t>el mencionado patrimonio autónomo podrán ser</w:t>
      </w:r>
      <w:r w:rsidR="001C0252" w:rsidRPr="00121D18">
        <w:rPr>
          <w:rFonts w:cs="Arial"/>
          <w:szCs w:val="24"/>
        </w:rPr>
        <w:t>, entre otros, las sumas establecidas en el artículo 190 de la Ley 1753 de 2015,</w:t>
      </w:r>
      <w:r w:rsidRPr="00121D18">
        <w:rPr>
          <w:rFonts w:cs="Arial"/>
          <w:szCs w:val="24"/>
        </w:rPr>
        <w:t xml:space="preserve"> </w:t>
      </w:r>
      <w:r w:rsidR="001C0252" w:rsidRPr="00121D18">
        <w:rPr>
          <w:rFonts w:cs="Arial"/>
          <w:szCs w:val="24"/>
        </w:rPr>
        <w:t>partidas que se le asignen en el Presupuesto General de</w:t>
      </w:r>
      <w:r w:rsidR="00FA2221" w:rsidRPr="00121D18">
        <w:rPr>
          <w:rFonts w:cs="Arial"/>
          <w:szCs w:val="24"/>
        </w:rPr>
        <w:t xml:space="preserve"> la Nación</w:t>
      </w:r>
      <w:r w:rsidR="001C0252" w:rsidRPr="00121D18">
        <w:rPr>
          <w:rFonts w:cs="Arial"/>
          <w:szCs w:val="24"/>
        </w:rPr>
        <w:t xml:space="preserve"> y demás recursos que transfiera o aporte el Gobierno Nacional, </w:t>
      </w:r>
      <w:r w:rsidR="00FC0075" w:rsidRPr="00121D18">
        <w:rPr>
          <w:rFonts w:cs="Arial"/>
          <w:szCs w:val="24"/>
        </w:rPr>
        <w:t>entidades públicas, entidades</w:t>
      </w:r>
      <w:r w:rsidR="00FA2221" w:rsidRPr="00121D18">
        <w:rPr>
          <w:rFonts w:cs="Arial"/>
          <w:szCs w:val="24"/>
        </w:rPr>
        <w:t xml:space="preserve"> privadas</w:t>
      </w:r>
      <w:r w:rsidR="00FC0075" w:rsidRPr="00121D18">
        <w:rPr>
          <w:rFonts w:cs="Arial"/>
          <w:szCs w:val="24"/>
        </w:rPr>
        <w:t>,</w:t>
      </w:r>
      <w:r w:rsidR="00FA2221" w:rsidRPr="00121D18">
        <w:rPr>
          <w:rFonts w:cs="Arial"/>
          <w:szCs w:val="24"/>
        </w:rPr>
        <w:t xml:space="preserve"> organismos de </w:t>
      </w:r>
      <w:r w:rsidR="00FA2221" w:rsidRPr="00121D18">
        <w:rPr>
          <w:rFonts w:cs="Arial"/>
          <w:szCs w:val="24"/>
        </w:rPr>
        <w:lastRenderedPageBreak/>
        <w:t>carácter multilateral e internacional</w:t>
      </w:r>
      <w:r w:rsidR="001C0252" w:rsidRPr="00121D18">
        <w:rPr>
          <w:rFonts w:cs="Arial"/>
          <w:szCs w:val="24"/>
        </w:rPr>
        <w:t>, recursos provenientes de operaciones de financiamiento, donaciones</w:t>
      </w:r>
      <w:r w:rsidR="003D0AD2" w:rsidRPr="00121D18">
        <w:rPr>
          <w:rFonts w:cs="Arial"/>
          <w:szCs w:val="24"/>
        </w:rPr>
        <w:t xml:space="preserve"> y demás recursos que obtenga o se</w:t>
      </w:r>
      <w:r w:rsidR="00794E49" w:rsidRPr="00121D18">
        <w:rPr>
          <w:rFonts w:cs="Arial"/>
          <w:szCs w:val="24"/>
        </w:rPr>
        <w:t xml:space="preserve"> </w:t>
      </w:r>
      <w:r w:rsidR="003D0AD2" w:rsidRPr="00121D18">
        <w:rPr>
          <w:rFonts w:cs="Arial"/>
          <w:szCs w:val="24"/>
        </w:rPr>
        <w:t>le asignen a cualquier título.</w:t>
      </w:r>
    </w:p>
    <w:p w14:paraId="13117999" w14:textId="77777777" w:rsidR="00FA2221" w:rsidRPr="00121D18" w:rsidRDefault="00FA2221" w:rsidP="00E931FF">
      <w:pPr>
        <w:autoSpaceDE w:val="0"/>
        <w:autoSpaceDN w:val="0"/>
        <w:adjustRightInd w:val="0"/>
        <w:ind w:right="-425"/>
        <w:jc w:val="both"/>
        <w:rPr>
          <w:rFonts w:cs="Arial"/>
          <w:b/>
          <w:bCs/>
          <w:szCs w:val="24"/>
        </w:rPr>
      </w:pPr>
    </w:p>
    <w:p w14:paraId="0C77DFA5" w14:textId="77777777" w:rsidR="008F6E55" w:rsidRPr="00121D18" w:rsidRDefault="008F6E55" w:rsidP="00E931FF">
      <w:pPr>
        <w:autoSpaceDE w:val="0"/>
        <w:autoSpaceDN w:val="0"/>
        <w:adjustRightInd w:val="0"/>
        <w:ind w:right="-425"/>
        <w:jc w:val="both"/>
        <w:rPr>
          <w:rFonts w:cs="Arial"/>
          <w:b/>
          <w:bCs/>
          <w:szCs w:val="24"/>
        </w:rPr>
      </w:pPr>
    </w:p>
    <w:p w14:paraId="20729709" w14:textId="54BDBAF8" w:rsidR="00FA2221" w:rsidRPr="00121D18" w:rsidRDefault="004655B6" w:rsidP="00E931FF">
      <w:pPr>
        <w:autoSpaceDE w:val="0"/>
        <w:autoSpaceDN w:val="0"/>
        <w:adjustRightInd w:val="0"/>
        <w:ind w:right="-425"/>
        <w:jc w:val="both"/>
        <w:rPr>
          <w:rFonts w:cs="Arial"/>
          <w:szCs w:val="24"/>
        </w:rPr>
      </w:pPr>
      <w:r w:rsidRPr="00121D18">
        <w:rPr>
          <w:rFonts w:cs="Arial"/>
          <w:b/>
          <w:bCs/>
          <w:iCs/>
          <w:szCs w:val="24"/>
        </w:rPr>
        <w:t>ARTÍCULO 2.2.3.3.5.2.</w:t>
      </w:r>
      <w:r w:rsidR="00FA2221" w:rsidRPr="00121D18">
        <w:rPr>
          <w:rFonts w:cs="Arial"/>
          <w:b/>
          <w:bCs/>
          <w:szCs w:val="24"/>
        </w:rPr>
        <w:t xml:space="preserve"> </w:t>
      </w:r>
      <w:r w:rsidR="00FA2221" w:rsidRPr="00121D18">
        <w:rPr>
          <w:rFonts w:cs="Arial"/>
          <w:b/>
          <w:bCs/>
          <w:i/>
          <w:iCs/>
          <w:szCs w:val="24"/>
        </w:rPr>
        <w:t xml:space="preserve">Funcionamiento del FENOGE. </w:t>
      </w:r>
      <w:r w:rsidR="00CC011E" w:rsidRPr="00121D18">
        <w:rPr>
          <w:rFonts w:cs="Arial"/>
          <w:bCs/>
          <w:iCs/>
          <w:szCs w:val="24"/>
        </w:rPr>
        <w:t>E</w:t>
      </w:r>
      <w:r w:rsidR="00FA2221" w:rsidRPr="00121D18">
        <w:rPr>
          <w:rFonts w:cs="Arial"/>
          <w:szCs w:val="24"/>
        </w:rPr>
        <w:t>l Ministerio de Minas y Energía, mediante resolución, expedirá el Manual Opera</w:t>
      </w:r>
      <w:r w:rsidR="004F2C6B" w:rsidRPr="00121D18">
        <w:rPr>
          <w:rFonts w:cs="Arial"/>
          <w:szCs w:val="24"/>
        </w:rPr>
        <w:t>tivo</w:t>
      </w:r>
      <w:r w:rsidR="00FA2221" w:rsidRPr="00121D18">
        <w:rPr>
          <w:rFonts w:cs="Arial"/>
          <w:szCs w:val="24"/>
        </w:rPr>
        <w:t xml:space="preserve"> del FENOGE </w:t>
      </w:r>
      <w:r w:rsidR="00CC011E" w:rsidRPr="00121D18">
        <w:rPr>
          <w:rFonts w:cs="Arial"/>
          <w:szCs w:val="24"/>
        </w:rPr>
        <w:t>el cual</w:t>
      </w:r>
      <w:r w:rsidR="00FA2221" w:rsidRPr="00121D18">
        <w:rPr>
          <w:rFonts w:cs="Arial"/>
          <w:szCs w:val="24"/>
        </w:rPr>
        <w:t xml:space="preserve"> deberá </w:t>
      </w:r>
      <w:r w:rsidR="009712F2" w:rsidRPr="00121D18">
        <w:rPr>
          <w:rFonts w:cs="Arial"/>
          <w:szCs w:val="24"/>
        </w:rPr>
        <w:t>establecer</w:t>
      </w:r>
      <w:r w:rsidR="00FA2221" w:rsidRPr="00121D18">
        <w:rPr>
          <w:rFonts w:cs="Arial"/>
          <w:szCs w:val="24"/>
        </w:rPr>
        <w:t>, al menos, los siguientes aspectos:</w:t>
      </w:r>
    </w:p>
    <w:p w14:paraId="6718ED70" w14:textId="77777777" w:rsidR="00FA2221" w:rsidRPr="00121D18" w:rsidRDefault="00FA2221" w:rsidP="00E931FF">
      <w:pPr>
        <w:autoSpaceDE w:val="0"/>
        <w:autoSpaceDN w:val="0"/>
        <w:adjustRightInd w:val="0"/>
        <w:ind w:right="-425"/>
        <w:jc w:val="both"/>
        <w:rPr>
          <w:rFonts w:cs="Arial"/>
          <w:szCs w:val="24"/>
        </w:rPr>
      </w:pPr>
    </w:p>
    <w:p w14:paraId="3B10D346" w14:textId="723790B7" w:rsidR="009712F2" w:rsidRPr="00121D18" w:rsidRDefault="00B230DF"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O</w:t>
      </w:r>
      <w:r w:rsidR="009712F2" w:rsidRPr="00121D18">
        <w:rPr>
          <w:rFonts w:cs="Arial"/>
          <w:szCs w:val="24"/>
        </w:rPr>
        <w:t>bjeto del FENOGE.</w:t>
      </w:r>
    </w:p>
    <w:p w14:paraId="4259D23B" w14:textId="58B7AEF8" w:rsidR="00FA2221" w:rsidRPr="00121D18" w:rsidRDefault="00B230DF"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C</w:t>
      </w:r>
      <w:r w:rsidR="00CC011E" w:rsidRPr="00121D18">
        <w:rPr>
          <w:rFonts w:cs="Arial"/>
          <w:szCs w:val="24"/>
        </w:rPr>
        <w:t xml:space="preserve">aracterísticas que deben </w:t>
      </w:r>
      <w:r w:rsidR="004F2C6B" w:rsidRPr="00121D18">
        <w:rPr>
          <w:rFonts w:cs="Arial"/>
          <w:szCs w:val="24"/>
        </w:rPr>
        <w:t xml:space="preserve">cumplir </w:t>
      </w:r>
      <w:r w:rsidR="00CC011E" w:rsidRPr="00121D18">
        <w:rPr>
          <w:rFonts w:cs="Arial"/>
          <w:szCs w:val="24"/>
        </w:rPr>
        <w:t xml:space="preserve">los </w:t>
      </w:r>
      <w:r w:rsidR="006C60F1" w:rsidRPr="00121D18">
        <w:rPr>
          <w:rFonts w:cs="Arial"/>
          <w:szCs w:val="24"/>
        </w:rPr>
        <w:t xml:space="preserve">planes, </w:t>
      </w:r>
      <w:r w:rsidR="00CC011E" w:rsidRPr="00121D18">
        <w:rPr>
          <w:rFonts w:cs="Arial"/>
          <w:szCs w:val="24"/>
        </w:rPr>
        <w:t>programas</w:t>
      </w:r>
      <w:r w:rsidR="004F2C6B" w:rsidRPr="00121D18">
        <w:rPr>
          <w:rFonts w:cs="Arial"/>
          <w:szCs w:val="24"/>
        </w:rPr>
        <w:t>,</w:t>
      </w:r>
      <w:r w:rsidR="00CC011E" w:rsidRPr="00121D18">
        <w:rPr>
          <w:rFonts w:cs="Arial"/>
          <w:szCs w:val="24"/>
        </w:rPr>
        <w:t xml:space="preserve"> proyectos y beneficiarios elegibles</w:t>
      </w:r>
      <w:r w:rsidR="004F2C6B" w:rsidRPr="00121D18">
        <w:rPr>
          <w:rFonts w:cs="Arial"/>
          <w:szCs w:val="24"/>
        </w:rPr>
        <w:t>.</w:t>
      </w:r>
      <w:r w:rsidR="00CC011E" w:rsidRPr="00121D18">
        <w:rPr>
          <w:rFonts w:cs="Arial"/>
          <w:szCs w:val="24"/>
        </w:rPr>
        <w:t xml:space="preserve"> </w:t>
      </w:r>
    </w:p>
    <w:p w14:paraId="0AE2F488" w14:textId="19C04EEA" w:rsidR="00FA2221" w:rsidRPr="00121D18" w:rsidRDefault="00B230DF"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P</w:t>
      </w:r>
      <w:r w:rsidR="00FA2221" w:rsidRPr="00121D18">
        <w:rPr>
          <w:rFonts w:cs="Arial"/>
          <w:szCs w:val="24"/>
        </w:rPr>
        <w:t>lazos y condiciones para la solicitud de los recursos</w:t>
      </w:r>
      <w:r w:rsidR="00CC011E" w:rsidRPr="00121D18">
        <w:rPr>
          <w:rFonts w:cs="Arial"/>
          <w:szCs w:val="24"/>
        </w:rPr>
        <w:t xml:space="preserve"> del FENOGE</w:t>
      </w:r>
      <w:r w:rsidR="00FA2221" w:rsidRPr="00121D18">
        <w:rPr>
          <w:rFonts w:cs="Arial"/>
          <w:szCs w:val="24"/>
        </w:rPr>
        <w:t>.</w:t>
      </w:r>
    </w:p>
    <w:p w14:paraId="3FCBC9BE" w14:textId="01A0334A" w:rsidR="00FA2221" w:rsidRPr="00121D18" w:rsidRDefault="00B230DF"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M</w:t>
      </w:r>
      <w:r w:rsidR="00CC011E" w:rsidRPr="00121D18">
        <w:rPr>
          <w:rFonts w:cs="Arial"/>
          <w:szCs w:val="24"/>
        </w:rPr>
        <w:t xml:space="preserve">ecanismos y parámetros mediante los cuales se podrán asignar y ejecutar los recursos del FENOGE. </w:t>
      </w:r>
    </w:p>
    <w:p w14:paraId="08074AAE" w14:textId="13A5CE0C" w:rsidR="00FA2221" w:rsidRPr="00121D18" w:rsidRDefault="00B230DF"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R</w:t>
      </w:r>
      <w:r w:rsidR="00FA2221" w:rsidRPr="00121D18">
        <w:rPr>
          <w:rFonts w:cs="Arial"/>
          <w:szCs w:val="24"/>
        </w:rPr>
        <w:t xml:space="preserve">equisitos </w:t>
      </w:r>
      <w:r w:rsidR="00453A4C" w:rsidRPr="00121D18">
        <w:rPr>
          <w:rFonts w:cs="Arial"/>
          <w:szCs w:val="24"/>
        </w:rPr>
        <w:t>mínimos</w:t>
      </w:r>
      <w:r w:rsidR="004C435F" w:rsidRPr="00121D18">
        <w:rPr>
          <w:rFonts w:cs="Arial"/>
          <w:szCs w:val="24"/>
        </w:rPr>
        <w:t xml:space="preserve"> </w:t>
      </w:r>
      <w:r w:rsidR="00FA2221" w:rsidRPr="00121D18">
        <w:rPr>
          <w:rFonts w:cs="Arial"/>
          <w:szCs w:val="24"/>
        </w:rPr>
        <w:t xml:space="preserve">para la presentación de los </w:t>
      </w:r>
      <w:r w:rsidR="007545FF" w:rsidRPr="00121D18">
        <w:rPr>
          <w:rFonts w:cs="Arial"/>
          <w:szCs w:val="24"/>
        </w:rPr>
        <w:t xml:space="preserve">planes, programas y </w:t>
      </w:r>
      <w:r w:rsidR="00FA2221" w:rsidRPr="00121D18">
        <w:rPr>
          <w:rFonts w:cs="Arial"/>
          <w:szCs w:val="24"/>
        </w:rPr>
        <w:t xml:space="preserve">proyectos. </w:t>
      </w:r>
    </w:p>
    <w:p w14:paraId="1AC8A1B9" w14:textId="1FE2F528" w:rsidR="00FA2221" w:rsidRPr="00121D18" w:rsidRDefault="00B230DF" w:rsidP="00262287">
      <w:pPr>
        <w:pStyle w:val="Prrafodelista"/>
        <w:numPr>
          <w:ilvl w:val="0"/>
          <w:numId w:val="47"/>
        </w:numPr>
        <w:autoSpaceDE w:val="0"/>
        <w:autoSpaceDN w:val="0"/>
        <w:adjustRightInd w:val="0"/>
        <w:ind w:right="-425"/>
        <w:jc w:val="both"/>
        <w:rPr>
          <w:rFonts w:cs="Arial"/>
          <w:szCs w:val="24"/>
        </w:rPr>
      </w:pPr>
      <w:r w:rsidRPr="00121D18">
        <w:rPr>
          <w:rFonts w:cs="Arial"/>
          <w:szCs w:val="24"/>
        </w:rPr>
        <w:t>C</w:t>
      </w:r>
      <w:r w:rsidR="00FA2221" w:rsidRPr="00121D18">
        <w:rPr>
          <w:rFonts w:cs="Arial"/>
          <w:szCs w:val="24"/>
        </w:rPr>
        <w:t>riterios</w:t>
      </w:r>
      <w:r w:rsidR="00914AEE" w:rsidRPr="00121D18">
        <w:rPr>
          <w:rFonts w:cs="Arial"/>
          <w:szCs w:val="24"/>
        </w:rPr>
        <w:t xml:space="preserve"> técnicos y económicos</w:t>
      </w:r>
      <w:r w:rsidR="00FA2221" w:rsidRPr="00121D18">
        <w:rPr>
          <w:rFonts w:cs="Arial"/>
          <w:szCs w:val="24"/>
        </w:rPr>
        <w:t xml:space="preserve"> de selección y las fórmulas de priorización de </w:t>
      </w:r>
      <w:r w:rsidR="00AC14C3" w:rsidRPr="00121D18">
        <w:rPr>
          <w:rFonts w:cs="Arial"/>
          <w:szCs w:val="24"/>
        </w:rPr>
        <w:t>l</w:t>
      </w:r>
      <w:r w:rsidR="00FA2221" w:rsidRPr="00121D18">
        <w:rPr>
          <w:rFonts w:cs="Arial"/>
          <w:szCs w:val="24"/>
        </w:rPr>
        <w:t xml:space="preserve">os </w:t>
      </w:r>
      <w:r w:rsidR="007545FF" w:rsidRPr="00121D18">
        <w:rPr>
          <w:rFonts w:cs="Arial"/>
          <w:szCs w:val="24"/>
        </w:rPr>
        <w:t xml:space="preserve">planes, programas y </w:t>
      </w:r>
      <w:r w:rsidR="00FA2221" w:rsidRPr="00121D18">
        <w:rPr>
          <w:rFonts w:cs="Arial"/>
          <w:szCs w:val="24"/>
        </w:rPr>
        <w:t>proyectos</w:t>
      </w:r>
      <w:r w:rsidR="00BE5046" w:rsidRPr="00121D18">
        <w:rPr>
          <w:rFonts w:cs="Arial"/>
          <w:szCs w:val="24"/>
        </w:rPr>
        <w:t xml:space="preserve"> viabilizados técnica y financieramente por la</w:t>
      </w:r>
      <w:r w:rsidR="00671CA1" w:rsidRPr="00121D18">
        <w:rPr>
          <w:rFonts w:cs="Arial"/>
          <w:szCs w:val="24"/>
        </w:rPr>
        <w:t>s entidades competentes, la</w:t>
      </w:r>
      <w:r w:rsidR="00BE5046" w:rsidRPr="00121D18">
        <w:rPr>
          <w:rFonts w:cs="Arial"/>
          <w:szCs w:val="24"/>
        </w:rPr>
        <w:t xml:space="preserve"> UPME</w:t>
      </w:r>
      <w:r w:rsidR="00671CA1" w:rsidRPr="00121D18">
        <w:rPr>
          <w:rFonts w:cs="Arial"/>
          <w:szCs w:val="24"/>
        </w:rPr>
        <w:t xml:space="preserve"> en el sistema interconectado y el IPSE en las zonas no interconectadas</w:t>
      </w:r>
      <w:r w:rsidR="00914AEE" w:rsidRPr="00121D18">
        <w:rPr>
          <w:rFonts w:cs="Arial"/>
          <w:szCs w:val="24"/>
        </w:rPr>
        <w:t>.</w:t>
      </w:r>
    </w:p>
    <w:p w14:paraId="1DF0E5A4" w14:textId="60E3BEFE" w:rsidR="00FA2221" w:rsidRPr="00121D18" w:rsidRDefault="00B230DF"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M</w:t>
      </w:r>
      <w:r w:rsidR="00FA2221" w:rsidRPr="00121D18">
        <w:rPr>
          <w:rFonts w:cs="Arial"/>
          <w:szCs w:val="24"/>
        </w:rPr>
        <w:t xml:space="preserve">ecanismos mediante los cuales se efectuará el monitoreo y seguimiento de la </w:t>
      </w:r>
      <w:r w:rsidR="00FC0075" w:rsidRPr="00121D18">
        <w:rPr>
          <w:rFonts w:cs="Arial"/>
          <w:szCs w:val="24"/>
        </w:rPr>
        <w:t>ejecu</w:t>
      </w:r>
      <w:r w:rsidR="00FA2221" w:rsidRPr="00121D18">
        <w:rPr>
          <w:rFonts w:cs="Arial"/>
          <w:szCs w:val="24"/>
        </w:rPr>
        <w:t xml:space="preserve">ción de los </w:t>
      </w:r>
      <w:r w:rsidR="007545FF" w:rsidRPr="00121D18">
        <w:rPr>
          <w:rFonts w:cs="Arial"/>
          <w:szCs w:val="24"/>
        </w:rPr>
        <w:t xml:space="preserve">planes, </w:t>
      </w:r>
      <w:r w:rsidR="00FA2221" w:rsidRPr="00121D18">
        <w:rPr>
          <w:rFonts w:cs="Arial"/>
          <w:szCs w:val="24"/>
        </w:rPr>
        <w:t xml:space="preserve">programas y proyectos financiados </w:t>
      </w:r>
      <w:r w:rsidR="00C056EE" w:rsidRPr="00121D18">
        <w:rPr>
          <w:rFonts w:cs="Arial"/>
          <w:szCs w:val="24"/>
        </w:rPr>
        <w:t xml:space="preserve">parcial o totalmente </w:t>
      </w:r>
      <w:r w:rsidR="00FA2221" w:rsidRPr="00121D18">
        <w:rPr>
          <w:rFonts w:cs="Arial"/>
          <w:szCs w:val="24"/>
        </w:rPr>
        <w:t>con recursos del FENOGE.</w:t>
      </w:r>
    </w:p>
    <w:p w14:paraId="3225E899" w14:textId="5B11B243" w:rsidR="00322622" w:rsidRPr="00121D18" w:rsidRDefault="00322622"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Costo</w:t>
      </w:r>
      <w:r w:rsidR="00FB5A90" w:rsidRPr="00121D18">
        <w:rPr>
          <w:rFonts w:cs="Arial"/>
          <w:szCs w:val="24"/>
        </w:rPr>
        <w:t>s</w:t>
      </w:r>
      <w:r w:rsidRPr="00121D18">
        <w:rPr>
          <w:rFonts w:cs="Arial"/>
          <w:szCs w:val="24"/>
        </w:rPr>
        <w:t xml:space="preserve"> y gastos </w:t>
      </w:r>
      <w:r w:rsidR="00FB5A90" w:rsidRPr="00121D18">
        <w:rPr>
          <w:rFonts w:cs="Arial"/>
          <w:szCs w:val="24"/>
        </w:rPr>
        <w:t>de</w:t>
      </w:r>
      <w:r w:rsidR="00926A7D" w:rsidRPr="00121D18">
        <w:rPr>
          <w:rFonts w:cs="Arial"/>
          <w:szCs w:val="24"/>
        </w:rPr>
        <w:t xml:space="preserve"> los</w:t>
      </w:r>
      <w:r w:rsidR="00FB5A90" w:rsidRPr="00121D18">
        <w:rPr>
          <w:rFonts w:cs="Arial"/>
          <w:szCs w:val="24"/>
        </w:rPr>
        <w:t xml:space="preserve"> </w:t>
      </w:r>
      <w:r w:rsidR="00926A7D" w:rsidRPr="00121D18">
        <w:rPr>
          <w:rFonts w:cs="Arial"/>
          <w:szCs w:val="24"/>
        </w:rPr>
        <w:t xml:space="preserve">planes, </w:t>
      </w:r>
      <w:r w:rsidR="00FB5A90" w:rsidRPr="00121D18">
        <w:rPr>
          <w:rFonts w:cs="Arial"/>
          <w:szCs w:val="24"/>
        </w:rPr>
        <w:t>programa</w:t>
      </w:r>
      <w:r w:rsidR="00926A7D" w:rsidRPr="00121D18">
        <w:rPr>
          <w:rFonts w:cs="Arial"/>
          <w:szCs w:val="24"/>
        </w:rPr>
        <w:t>s</w:t>
      </w:r>
      <w:r w:rsidR="00FB5A90" w:rsidRPr="00121D18">
        <w:rPr>
          <w:rFonts w:cs="Arial"/>
          <w:szCs w:val="24"/>
        </w:rPr>
        <w:t xml:space="preserve"> o proyecto</w:t>
      </w:r>
      <w:r w:rsidR="00926A7D" w:rsidRPr="00121D18">
        <w:rPr>
          <w:rFonts w:cs="Arial"/>
          <w:szCs w:val="24"/>
        </w:rPr>
        <w:t>s</w:t>
      </w:r>
      <w:r w:rsidR="00FB5A90" w:rsidRPr="00121D18">
        <w:rPr>
          <w:rFonts w:cs="Arial"/>
          <w:szCs w:val="24"/>
        </w:rPr>
        <w:t xml:space="preserve"> </w:t>
      </w:r>
      <w:r w:rsidRPr="00121D18">
        <w:rPr>
          <w:rFonts w:cs="Arial"/>
          <w:szCs w:val="24"/>
        </w:rPr>
        <w:t xml:space="preserve">que podrán ser </w:t>
      </w:r>
      <w:r w:rsidR="00FC0075" w:rsidRPr="00121D18">
        <w:rPr>
          <w:rFonts w:cs="Arial"/>
          <w:szCs w:val="24"/>
        </w:rPr>
        <w:t>financiados</w:t>
      </w:r>
      <w:r w:rsidRPr="00121D18">
        <w:rPr>
          <w:rFonts w:cs="Arial"/>
          <w:szCs w:val="24"/>
        </w:rPr>
        <w:t xml:space="preserve"> con recursos del FENOGE</w:t>
      </w:r>
      <w:r w:rsidR="00FB5A90" w:rsidRPr="00121D18">
        <w:rPr>
          <w:rFonts w:cs="Arial"/>
          <w:szCs w:val="24"/>
        </w:rPr>
        <w:t xml:space="preserve">, </w:t>
      </w:r>
      <w:r w:rsidR="002B7A89" w:rsidRPr="00121D18">
        <w:rPr>
          <w:rFonts w:cs="Arial"/>
          <w:szCs w:val="24"/>
        </w:rPr>
        <w:t>así</w:t>
      </w:r>
      <w:r w:rsidR="00FB5A90" w:rsidRPr="00121D18">
        <w:rPr>
          <w:rFonts w:cs="Arial"/>
          <w:szCs w:val="24"/>
        </w:rPr>
        <w:t xml:space="preserve"> como los costos y gastos administrativos que implica la coordinación, control y seguimiento para la debida utilización de los recursos del FENOGE</w:t>
      </w:r>
      <w:r w:rsidRPr="00121D18">
        <w:rPr>
          <w:rFonts w:cs="Arial"/>
          <w:szCs w:val="24"/>
        </w:rPr>
        <w:t>.</w:t>
      </w:r>
    </w:p>
    <w:p w14:paraId="49844259" w14:textId="3A9BCE80" w:rsidR="00BE5046" w:rsidRPr="00121D18" w:rsidRDefault="00322622" w:rsidP="00E931FF">
      <w:pPr>
        <w:pStyle w:val="Prrafodelista"/>
        <w:numPr>
          <w:ilvl w:val="0"/>
          <w:numId w:val="47"/>
        </w:numPr>
        <w:autoSpaceDE w:val="0"/>
        <w:autoSpaceDN w:val="0"/>
        <w:adjustRightInd w:val="0"/>
        <w:ind w:right="-425"/>
        <w:jc w:val="both"/>
        <w:rPr>
          <w:rFonts w:cs="Arial"/>
          <w:szCs w:val="24"/>
        </w:rPr>
      </w:pPr>
      <w:r w:rsidRPr="00121D18">
        <w:rPr>
          <w:rFonts w:cs="Arial"/>
          <w:szCs w:val="24"/>
        </w:rPr>
        <w:t xml:space="preserve">Estructura y </w:t>
      </w:r>
      <w:r w:rsidR="00FC0075" w:rsidRPr="00121D18">
        <w:rPr>
          <w:rFonts w:cs="Arial"/>
          <w:szCs w:val="24"/>
        </w:rPr>
        <w:t>o</w:t>
      </w:r>
      <w:r w:rsidRPr="00121D18">
        <w:rPr>
          <w:rFonts w:cs="Arial"/>
          <w:szCs w:val="24"/>
        </w:rPr>
        <w:t xml:space="preserve">rganización que tendrá el FENOGE para la coordinación, interacción administrativa, técnica, operativa, </w:t>
      </w:r>
      <w:r w:rsidR="00FC0075" w:rsidRPr="00121D18">
        <w:rPr>
          <w:rFonts w:cs="Arial"/>
          <w:szCs w:val="24"/>
        </w:rPr>
        <w:t xml:space="preserve">y </w:t>
      </w:r>
      <w:r w:rsidRPr="00121D18">
        <w:rPr>
          <w:rFonts w:cs="Arial"/>
          <w:szCs w:val="24"/>
        </w:rPr>
        <w:t>de control y seguimiento</w:t>
      </w:r>
      <w:r w:rsidR="00C056EE" w:rsidRPr="00121D18">
        <w:rPr>
          <w:rFonts w:cs="Arial"/>
          <w:szCs w:val="24"/>
        </w:rPr>
        <w:t>.</w:t>
      </w:r>
      <w:r w:rsidRPr="00121D18">
        <w:rPr>
          <w:rFonts w:cs="Arial"/>
          <w:szCs w:val="24"/>
        </w:rPr>
        <w:t xml:space="preserve"> </w:t>
      </w:r>
    </w:p>
    <w:p w14:paraId="740A03AC" w14:textId="24446F83" w:rsidR="00322622" w:rsidRPr="00121D18" w:rsidRDefault="00BE5046">
      <w:pPr>
        <w:pStyle w:val="Prrafodelista"/>
        <w:numPr>
          <w:ilvl w:val="0"/>
          <w:numId w:val="47"/>
        </w:numPr>
        <w:autoSpaceDE w:val="0"/>
        <w:autoSpaceDN w:val="0"/>
        <w:adjustRightInd w:val="0"/>
        <w:ind w:right="-425"/>
        <w:jc w:val="both"/>
        <w:rPr>
          <w:rFonts w:cs="Arial"/>
          <w:szCs w:val="24"/>
        </w:rPr>
      </w:pPr>
      <w:r w:rsidRPr="00121D18">
        <w:rPr>
          <w:rFonts w:cs="Arial"/>
          <w:szCs w:val="24"/>
        </w:rPr>
        <w:t xml:space="preserve">Parámetros, lineamientos y requisitos que deben cumplir tanto los contratistas como las interventorías cuando se van a ejecutar </w:t>
      </w:r>
      <w:r w:rsidR="007545FF" w:rsidRPr="00121D18">
        <w:rPr>
          <w:rFonts w:cs="Arial"/>
          <w:szCs w:val="24"/>
        </w:rPr>
        <w:t xml:space="preserve">planes, programas y </w:t>
      </w:r>
      <w:r w:rsidRPr="00121D18">
        <w:rPr>
          <w:rFonts w:cs="Arial"/>
          <w:szCs w:val="24"/>
        </w:rPr>
        <w:t>proyectos con recursos del FENOGE.</w:t>
      </w:r>
    </w:p>
    <w:p w14:paraId="6DCB8565" w14:textId="77777777" w:rsidR="008F6E55" w:rsidRPr="00121D18" w:rsidRDefault="008F6E55" w:rsidP="00E931FF">
      <w:pPr>
        <w:autoSpaceDE w:val="0"/>
        <w:autoSpaceDN w:val="0"/>
        <w:adjustRightInd w:val="0"/>
        <w:ind w:right="-425"/>
        <w:jc w:val="both"/>
        <w:rPr>
          <w:rFonts w:cs="Arial"/>
          <w:szCs w:val="24"/>
        </w:rPr>
      </w:pPr>
    </w:p>
    <w:p w14:paraId="0F7B11A5" w14:textId="4A21676E" w:rsidR="00FA2221" w:rsidRPr="00121D18" w:rsidRDefault="004655B6" w:rsidP="00E931FF">
      <w:pPr>
        <w:autoSpaceDE w:val="0"/>
        <w:autoSpaceDN w:val="0"/>
        <w:adjustRightInd w:val="0"/>
        <w:ind w:right="-425"/>
        <w:jc w:val="both"/>
        <w:rPr>
          <w:rFonts w:cs="Arial"/>
          <w:szCs w:val="24"/>
        </w:rPr>
      </w:pPr>
      <w:r w:rsidRPr="00121D18">
        <w:rPr>
          <w:rFonts w:cs="Arial"/>
          <w:b/>
          <w:bCs/>
          <w:iCs/>
          <w:szCs w:val="24"/>
        </w:rPr>
        <w:t>ARTÍCULO 2.2.3.3</w:t>
      </w:r>
      <w:r w:rsidR="00FF32F8" w:rsidRPr="00121D18">
        <w:rPr>
          <w:rFonts w:cs="Arial"/>
          <w:b/>
          <w:bCs/>
          <w:iCs/>
          <w:szCs w:val="24"/>
        </w:rPr>
        <w:t>.5.3</w:t>
      </w:r>
      <w:r w:rsidRPr="00121D18">
        <w:rPr>
          <w:rFonts w:cs="Arial"/>
          <w:b/>
          <w:bCs/>
          <w:iCs/>
          <w:szCs w:val="24"/>
        </w:rPr>
        <w:t>.</w:t>
      </w:r>
      <w:r w:rsidRPr="00121D18">
        <w:rPr>
          <w:rFonts w:cs="Arial"/>
          <w:b/>
          <w:bCs/>
          <w:szCs w:val="24"/>
        </w:rPr>
        <w:t xml:space="preserve"> </w:t>
      </w:r>
      <w:r w:rsidR="00FA2221" w:rsidRPr="00121D18">
        <w:rPr>
          <w:rFonts w:cs="Arial"/>
          <w:b/>
          <w:i/>
          <w:szCs w:val="24"/>
        </w:rPr>
        <w:t xml:space="preserve">Comité </w:t>
      </w:r>
      <w:r w:rsidR="00F72ECD" w:rsidRPr="00121D18">
        <w:rPr>
          <w:rFonts w:cs="Arial"/>
          <w:b/>
          <w:i/>
          <w:szCs w:val="24"/>
        </w:rPr>
        <w:t xml:space="preserve">Directivo </w:t>
      </w:r>
      <w:r w:rsidR="00FA2221" w:rsidRPr="00121D18">
        <w:rPr>
          <w:rFonts w:cs="Arial"/>
          <w:b/>
          <w:i/>
          <w:szCs w:val="24"/>
        </w:rPr>
        <w:t>del FENOGE.</w:t>
      </w:r>
      <w:r w:rsidR="00FA2221" w:rsidRPr="00121D18">
        <w:rPr>
          <w:rFonts w:cs="Arial"/>
          <w:b/>
          <w:szCs w:val="24"/>
        </w:rPr>
        <w:t xml:space="preserve"> </w:t>
      </w:r>
      <w:r w:rsidR="00FA2221" w:rsidRPr="00121D18">
        <w:rPr>
          <w:rFonts w:cs="Arial"/>
          <w:szCs w:val="24"/>
        </w:rPr>
        <w:t xml:space="preserve">El FENOGE contará con un Comité </w:t>
      </w:r>
      <w:r w:rsidR="00F72ECD" w:rsidRPr="00121D18">
        <w:rPr>
          <w:rFonts w:cs="Arial"/>
          <w:szCs w:val="24"/>
        </w:rPr>
        <w:t>Directivo</w:t>
      </w:r>
      <w:r w:rsidR="00FA2221" w:rsidRPr="00121D18">
        <w:rPr>
          <w:rFonts w:cs="Arial"/>
          <w:szCs w:val="24"/>
        </w:rPr>
        <w:t>, el cual dirigirá la administración y asignación de los recursos del F</w:t>
      </w:r>
      <w:r w:rsidR="00F72ECD" w:rsidRPr="00121D18">
        <w:rPr>
          <w:rFonts w:cs="Arial"/>
          <w:szCs w:val="24"/>
        </w:rPr>
        <w:t>ENOGE</w:t>
      </w:r>
      <w:r w:rsidR="00FA2221" w:rsidRPr="00121D18">
        <w:rPr>
          <w:rFonts w:cs="Arial"/>
          <w:szCs w:val="24"/>
        </w:rPr>
        <w:t>. Dicho Comité estará integrado de la siguiente manera:</w:t>
      </w:r>
    </w:p>
    <w:p w14:paraId="7F60B311" w14:textId="77777777" w:rsidR="00FA2221" w:rsidRPr="00121D18" w:rsidRDefault="00FA2221" w:rsidP="00E931FF">
      <w:pPr>
        <w:autoSpaceDE w:val="0"/>
        <w:autoSpaceDN w:val="0"/>
        <w:adjustRightInd w:val="0"/>
        <w:ind w:right="-425"/>
        <w:jc w:val="both"/>
        <w:rPr>
          <w:rFonts w:cs="Arial"/>
          <w:szCs w:val="24"/>
        </w:rPr>
      </w:pPr>
    </w:p>
    <w:p w14:paraId="3BC281FF" w14:textId="6F90AB0A" w:rsidR="00FA2221" w:rsidRPr="00121D18" w:rsidRDefault="00FA2221" w:rsidP="00E931FF">
      <w:pPr>
        <w:pStyle w:val="Prrafodelista"/>
        <w:numPr>
          <w:ilvl w:val="0"/>
          <w:numId w:val="48"/>
        </w:numPr>
        <w:autoSpaceDE w:val="0"/>
        <w:autoSpaceDN w:val="0"/>
        <w:adjustRightInd w:val="0"/>
        <w:ind w:right="-425"/>
        <w:jc w:val="both"/>
        <w:rPr>
          <w:rFonts w:cs="Arial"/>
          <w:szCs w:val="24"/>
        </w:rPr>
      </w:pPr>
      <w:r w:rsidRPr="00121D18">
        <w:rPr>
          <w:rFonts w:cs="Arial"/>
          <w:szCs w:val="24"/>
        </w:rPr>
        <w:t>El Ministro de Minas y Energía, o su delegado.</w:t>
      </w:r>
    </w:p>
    <w:p w14:paraId="3001DFFD" w14:textId="77777777" w:rsidR="00FA2221" w:rsidRPr="00121D18" w:rsidRDefault="00FA2221" w:rsidP="00E931FF">
      <w:pPr>
        <w:pStyle w:val="Prrafodelista"/>
        <w:numPr>
          <w:ilvl w:val="0"/>
          <w:numId w:val="48"/>
        </w:numPr>
        <w:autoSpaceDE w:val="0"/>
        <w:autoSpaceDN w:val="0"/>
        <w:adjustRightInd w:val="0"/>
        <w:ind w:right="-425"/>
        <w:jc w:val="both"/>
        <w:rPr>
          <w:rFonts w:cs="Arial"/>
          <w:szCs w:val="24"/>
        </w:rPr>
      </w:pPr>
      <w:r w:rsidRPr="00121D18">
        <w:rPr>
          <w:rFonts w:cs="Arial"/>
          <w:szCs w:val="24"/>
        </w:rPr>
        <w:t>El Viceministro de Energía, o su delegado.</w:t>
      </w:r>
    </w:p>
    <w:p w14:paraId="52FACA45" w14:textId="77777777" w:rsidR="00FA2221" w:rsidRPr="00121D18" w:rsidRDefault="00FA2221" w:rsidP="00E931FF">
      <w:pPr>
        <w:pStyle w:val="Prrafodelista"/>
        <w:numPr>
          <w:ilvl w:val="0"/>
          <w:numId w:val="48"/>
        </w:numPr>
        <w:autoSpaceDE w:val="0"/>
        <w:autoSpaceDN w:val="0"/>
        <w:adjustRightInd w:val="0"/>
        <w:ind w:right="-425"/>
        <w:jc w:val="both"/>
        <w:rPr>
          <w:rFonts w:cs="Arial"/>
          <w:szCs w:val="24"/>
        </w:rPr>
      </w:pPr>
      <w:r w:rsidRPr="00121D18">
        <w:rPr>
          <w:rFonts w:cs="Arial"/>
          <w:szCs w:val="24"/>
        </w:rPr>
        <w:t xml:space="preserve">El Director de la Unidad de Planeación Minero Energética, o su delegado. </w:t>
      </w:r>
    </w:p>
    <w:p w14:paraId="6F719DE2" w14:textId="16A9E074" w:rsidR="00A80E0F" w:rsidRPr="00121D18" w:rsidRDefault="00A80E0F" w:rsidP="00E931FF">
      <w:pPr>
        <w:pStyle w:val="Prrafodelista"/>
        <w:numPr>
          <w:ilvl w:val="0"/>
          <w:numId w:val="48"/>
        </w:numPr>
        <w:autoSpaceDE w:val="0"/>
        <w:autoSpaceDN w:val="0"/>
        <w:adjustRightInd w:val="0"/>
        <w:ind w:right="-425"/>
        <w:jc w:val="both"/>
        <w:rPr>
          <w:rFonts w:cs="Arial"/>
          <w:szCs w:val="24"/>
        </w:rPr>
      </w:pPr>
      <w:r w:rsidRPr="00121D18">
        <w:rPr>
          <w:rFonts w:cs="Arial"/>
          <w:szCs w:val="24"/>
        </w:rPr>
        <w:t xml:space="preserve">El </w:t>
      </w:r>
      <w:r w:rsidR="00D33E5B" w:rsidRPr="00121D18">
        <w:rPr>
          <w:rFonts w:cs="Arial"/>
          <w:szCs w:val="24"/>
        </w:rPr>
        <w:t>S</w:t>
      </w:r>
      <w:r w:rsidRPr="00121D18">
        <w:rPr>
          <w:rFonts w:cs="Arial"/>
          <w:szCs w:val="24"/>
        </w:rPr>
        <w:t>ecretario General del Ministerio de Minas y Energía, o su delegado.</w:t>
      </w:r>
    </w:p>
    <w:p w14:paraId="3CA3CEFB" w14:textId="51656029" w:rsidR="0033761B" w:rsidRPr="00121D18" w:rsidRDefault="00213A78" w:rsidP="00E931FF">
      <w:pPr>
        <w:pStyle w:val="Prrafodelista"/>
        <w:numPr>
          <w:ilvl w:val="0"/>
          <w:numId w:val="48"/>
        </w:numPr>
        <w:autoSpaceDE w:val="0"/>
        <w:autoSpaceDN w:val="0"/>
        <w:adjustRightInd w:val="0"/>
        <w:ind w:right="-425"/>
        <w:jc w:val="both"/>
        <w:rPr>
          <w:rFonts w:cs="Arial"/>
          <w:szCs w:val="24"/>
        </w:rPr>
      </w:pPr>
      <w:r w:rsidRPr="00121D18">
        <w:rPr>
          <w:rFonts w:cs="Arial"/>
          <w:szCs w:val="24"/>
        </w:rPr>
        <w:t>El Director de</w:t>
      </w:r>
      <w:r w:rsidR="00671CA1" w:rsidRPr="00121D18">
        <w:rPr>
          <w:rFonts w:cs="Arial"/>
          <w:szCs w:val="24"/>
        </w:rPr>
        <w:t>l Instituto de</w:t>
      </w:r>
      <w:r w:rsidRPr="00121D18">
        <w:rPr>
          <w:rFonts w:cs="Arial"/>
          <w:szCs w:val="24"/>
        </w:rPr>
        <w:t xml:space="preserve"> </w:t>
      </w:r>
      <w:r w:rsidR="0033761B" w:rsidRPr="00121D18">
        <w:rPr>
          <w:rFonts w:cs="Arial"/>
          <w:szCs w:val="24"/>
        </w:rPr>
        <w:t xml:space="preserve">Planificación y Promoción de Soluciones Energéticas para las Zonas Interconectadas – IPSE- </w:t>
      </w:r>
      <w:r w:rsidR="00671CA1" w:rsidRPr="00121D18">
        <w:rPr>
          <w:rFonts w:cs="Arial"/>
          <w:szCs w:val="24"/>
        </w:rPr>
        <w:t xml:space="preserve"> o su delegado.</w:t>
      </w:r>
    </w:p>
    <w:p w14:paraId="350DCFE4" w14:textId="77777777" w:rsidR="0033761B" w:rsidRPr="00121D18" w:rsidRDefault="0033761B" w:rsidP="00B83024">
      <w:pPr>
        <w:pStyle w:val="Prrafodelista"/>
        <w:autoSpaceDE w:val="0"/>
        <w:autoSpaceDN w:val="0"/>
        <w:adjustRightInd w:val="0"/>
        <w:ind w:right="-425"/>
        <w:jc w:val="both"/>
        <w:rPr>
          <w:rFonts w:cs="Arial"/>
          <w:szCs w:val="24"/>
        </w:rPr>
      </w:pPr>
    </w:p>
    <w:p w14:paraId="24865C70" w14:textId="0ABCED13" w:rsidR="00213A78" w:rsidRPr="00121D18" w:rsidRDefault="009A6282">
      <w:pPr>
        <w:autoSpaceDE w:val="0"/>
        <w:autoSpaceDN w:val="0"/>
        <w:adjustRightInd w:val="0"/>
        <w:ind w:right="-425"/>
        <w:jc w:val="both"/>
        <w:rPr>
          <w:rFonts w:cs="Arial"/>
          <w:szCs w:val="24"/>
        </w:rPr>
      </w:pPr>
      <w:r w:rsidRPr="00121D18">
        <w:rPr>
          <w:rFonts w:cs="Arial"/>
          <w:szCs w:val="24"/>
        </w:rPr>
        <w:t xml:space="preserve">El </w:t>
      </w:r>
      <w:r w:rsidR="009F3AEF" w:rsidRPr="00121D18">
        <w:rPr>
          <w:rFonts w:cs="Arial"/>
          <w:szCs w:val="24"/>
        </w:rPr>
        <w:t xml:space="preserve">coordinador del </w:t>
      </w:r>
      <w:r w:rsidRPr="00121D18">
        <w:rPr>
          <w:rFonts w:cs="Arial"/>
          <w:szCs w:val="24"/>
        </w:rPr>
        <w:t>Grupo de Apoyo Técnico de que trata el artículo 2.2.3.3.5.5 del presente Decreto</w:t>
      </w:r>
      <w:r w:rsidR="00213A78" w:rsidRPr="00121D18">
        <w:rPr>
          <w:rFonts w:cs="Arial"/>
          <w:szCs w:val="24"/>
        </w:rPr>
        <w:t xml:space="preserve"> </w:t>
      </w:r>
      <w:r w:rsidR="00453A4C" w:rsidRPr="00121D18">
        <w:rPr>
          <w:rFonts w:cs="Arial"/>
          <w:szCs w:val="24"/>
        </w:rPr>
        <w:t>ejercerá la Secretaria Técnica del Comité Directivo</w:t>
      </w:r>
      <w:r w:rsidR="003C4175" w:rsidRPr="00121D18">
        <w:rPr>
          <w:rFonts w:cs="Arial"/>
          <w:szCs w:val="24"/>
        </w:rPr>
        <w:t>.</w:t>
      </w:r>
    </w:p>
    <w:p w14:paraId="3EBA47EF" w14:textId="77777777" w:rsidR="00A80E0F" w:rsidRPr="00121D18" w:rsidRDefault="00A80E0F" w:rsidP="009F3AEF">
      <w:pPr>
        <w:pStyle w:val="Prrafodelista"/>
        <w:autoSpaceDE w:val="0"/>
        <w:autoSpaceDN w:val="0"/>
        <w:adjustRightInd w:val="0"/>
        <w:ind w:right="-425"/>
        <w:jc w:val="both"/>
        <w:rPr>
          <w:rFonts w:cs="Arial"/>
          <w:szCs w:val="24"/>
        </w:rPr>
      </w:pPr>
    </w:p>
    <w:p w14:paraId="02738B4D" w14:textId="254369C5" w:rsidR="00DE3B69" w:rsidRPr="00121D18" w:rsidRDefault="009712F2" w:rsidP="00E931FF">
      <w:pPr>
        <w:autoSpaceDE w:val="0"/>
        <w:autoSpaceDN w:val="0"/>
        <w:adjustRightInd w:val="0"/>
        <w:ind w:right="-425"/>
        <w:jc w:val="both"/>
        <w:rPr>
          <w:rFonts w:cs="Arial"/>
          <w:szCs w:val="24"/>
        </w:rPr>
      </w:pPr>
      <w:r w:rsidRPr="00121D18">
        <w:rPr>
          <w:rFonts w:cs="Arial"/>
          <w:szCs w:val="24"/>
        </w:rPr>
        <w:t xml:space="preserve">El </w:t>
      </w:r>
      <w:r w:rsidR="005042BD" w:rsidRPr="00121D18">
        <w:rPr>
          <w:rFonts w:cs="Arial"/>
          <w:szCs w:val="24"/>
        </w:rPr>
        <w:t>C</w:t>
      </w:r>
      <w:r w:rsidRPr="00121D18">
        <w:rPr>
          <w:rFonts w:cs="Arial"/>
          <w:szCs w:val="24"/>
        </w:rPr>
        <w:t xml:space="preserve">omité </w:t>
      </w:r>
      <w:r w:rsidR="005042BD" w:rsidRPr="00121D18">
        <w:rPr>
          <w:rFonts w:cs="Arial"/>
          <w:szCs w:val="24"/>
        </w:rPr>
        <w:t xml:space="preserve">Directivo </w:t>
      </w:r>
      <w:r w:rsidRPr="00121D18">
        <w:rPr>
          <w:rFonts w:cs="Arial"/>
          <w:szCs w:val="24"/>
        </w:rPr>
        <w:t>será pre</w:t>
      </w:r>
      <w:r w:rsidR="00B9224D" w:rsidRPr="00121D18">
        <w:rPr>
          <w:rFonts w:cs="Arial"/>
          <w:szCs w:val="24"/>
        </w:rPr>
        <w:t>sidido por el Ministro de Minas y Energía</w:t>
      </w:r>
      <w:r w:rsidR="009A6282" w:rsidRPr="00121D18">
        <w:rPr>
          <w:rFonts w:cs="Arial"/>
          <w:szCs w:val="24"/>
        </w:rPr>
        <w:t>,</w:t>
      </w:r>
      <w:r w:rsidR="00B9224D" w:rsidRPr="00121D18">
        <w:rPr>
          <w:rFonts w:cs="Arial"/>
          <w:szCs w:val="24"/>
        </w:rPr>
        <w:t xml:space="preserve"> </w:t>
      </w:r>
      <w:r w:rsidR="009A6282" w:rsidRPr="00121D18">
        <w:rPr>
          <w:rFonts w:cs="Arial"/>
          <w:szCs w:val="24"/>
        </w:rPr>
        <w:t xml:space="preserve">y </w:t>
      </w:r>
      <w:r w:rsidR="00B230DF" w:rsidRPr="00121D18">
        <w:rPr>
          <w:rFonts w:cs="Arial"/>
          <w:szCs w:val="24"/>
        </w:rPr>
        <w:t>cuando sea</w:t>
      </w:r>
      <w:r w:rsidR="009A6282" w:rsidRPr="00121D18">
        <w:rPr>
          <w:rFonts w:cs="Arial"/>
          <w:szCs w:val="24"/>
        </w:rPr>
        <w:t xml:space="preserve"> representado por su </w:t>
      </w:r>
      <w:r w:rsidR="00DE3B69" w:rsidRPr="00121D18">
        <w:rPr>
          <w:rFonts w:cs="Arial"/>
          <w:szCs w:val="24"/>
        </w:rPr>
        <w:t>delega</w:t>
      </w:r>
      <w:r w:rsidR="009A6282" w:rsidRPr="00121D18">
        <w:rPr>
          <w:rFonts w:cs="Arial"/>
          <w:szCs w:val="24"/>
        </w:rPr>
        <w:t>do</w:t>
      </w:r>
      <w:r w:rsidR="00DE3B69" w:rsidRPr="00121D18">
        <w:rPr>
          <w:rFonts w:cs="Arial"/>
          <w:szCs w:val="24"/>
        </w:rPr>
        <w:t xml:space="preserve">, </w:t>
      </w:r>
      <w:r w:rsidR="009A6282" w:rsidRPr="00121D18">
        <w:rPr>
          <w:rFonts w:cs="Arial"/>
          <w:szCs w:val="24"/>
        </w:rPr>
        <w:t xml:space="preserve">el Comité </w:t>
      </w:r>
      <w:r w:rsidR="00DE3B69" w:rsidRPr="00121D18">
        <w:rPr>
          <w:rFonts w:cs="Arial"/>
          <w:szCs w:val="24"/>
        </w:rPr>
        <w:t>será presidido por el Viceministro de Energía.</w:t>
      </w:r>
    </w:p>
    <w:p w14:paraId="7AE6FE3C" w14:textId="77777777" w:rsidR="00DE3B69" w:rsidRPr="00121D18" w:rsidRDefault="00DE3B69" w:rsidP="00E931FF">
      <w:pPr>
        <w:autoSpaceDE w:val="0"/>
        <w:autoSpaceDN w:val="0"/>
        <w:adjustRightInd w:val="0"/>
        <w:ind w:right="-425"/>
        <w:jc w:val="both"/>
        <w:rPr>
          <w:rFonts w:cs="Arial"/>
          <w:szCs w:val="24"/>
        </w:rPr>
      </w:pPr>
    </w:p>
    <w:p w14:paraId="5D0A9796" w14:textId="1C2310B5" w:rsidR="00862A97" w:rsidRPr="00121D18" w:rsidRDefault="00D33E5B" w:rsidP="00E931FF">
      <w:pPr>
        <w:autoSpaceDE w:val="0"/>
        <w:autoSpaceDN w:val="0"/>
        <w:adjustRightInd w:val="0"/>
        <w:ind w:right="-425"/>
        <w:jc w:val="both"/>
        <w:rPr>
          <w:rFonts w:cs="Arial"/>
          <w:szCs w:val="24"/>
        </w:rPr>
      </w:pPr>
      <w:r w:rsidRPr="00121D18">
        <w:rPr>
          <w:rFonts w:cs="Arial"/>
          <w:szCs w:val="24"/>
        </w:rPr>
        <w:lastRenderedPageBreak/>
        <w:t>E</w:t>
      </w:r>
      <w:r w:rsidR="00FA2221" w:rsidRPr="00121D18">
        <w:rPr>
          <w:rFonts w:cs="Arial"/>
          <w:szCs w:val="24"/>
        </w:rPr>
        <w:t xml:space="preserve">l Comité </w:t>
      </w:r>
      <w:r w:rsidR="005042BD" w:rsidRPr="00121D18">
        <w:rPr>
          <w:rFonts w:cs="Arial"/>
          <w:szCs w:val="24"/>
        </w:rPr>
        <w:t xml:space="preserve">Directivo </w:t>
      </w:r>
      <w:r w:rsidR="00FA2221" w:rsidRPr="00121D18">
        <w:rPr>
          <w:rFonts w:cs="Arial"/>
          <w:szCs w:val="24"/>
        </w:rPr>
        <w:t>podrá</w:t>
      </w:r>
      <w:r w:rsidRPr="00121D18">
        <w:rPr>
          <w:rFonts w:cs="Arial"/>
          <w:szCs w:val="24"/>
        </w:rPr>
        <w:t xml:space="preserve"> </w:t>
      </w:r>
      <w:r w:rsidR="00FA2221" w:rsidRPr="00121D18">
        <w:rPr>
          <w:rFonts w:cs="Arial"/>
          <w:szCs w:val="24"/>
        </w:rPr>
        <w:t>invita</w:t>
      </w:r>
      <w:r w:rsidRPr="00121D18">
        <w:rPr>
          <w:rFonts w:cs="Arial"/>
          <w:szCs w:val="24"/>
        </w:rPr>
        <w:t>r</w:t>
      </w:r>
      <w:r w:rsidR="00FA2221" w:rsidRPr="00121D18">
        <w:rPr>
          <w:rFonts w:cs="Arial"/>
          <w:szCs w:val="24"/>
        </w:rPr>
        <w:t xml:space="preserve"> </w:t>
      </w:r>
      <w:r w:rsidR="00C45AD4" w:rsidRPr="00121D18">
        <w:rPr>
          <w:rFonts w:cs="Arial"/>
          <w:szCs w:val="24"/>
        </w:rPr>
        <w:t xml:space="preserve">a </w:t>
      </w:r>
      <w:r w:rsidR="00FA2221" w:rsidRPr="00121D18">
        <w:rPr>
          <w:rFonts w:cs="Arial"/>
          <w:szCs w:val="24"/>
        </w:rPr>
        <w:t xml:space="preserve">aquellas personas que considere </w:t>
      </w:r>
      <w:r w:rsidRPr="00121D18">
        <w:rPr>
          <w:rFonts w:cs="Arial"/>
          <w:szCs w:val="24"/>
        </w:rPr>
        <w:t xml:space="preserve">necesarias, </w:t>
      </w:r>
      <w:r w:rsidR="00FA2221" w:rsidRPr="00121D18">
        <w:rPr>
          <w:rFonts w:cs="Arial"/>
          <w:szCs w:val="24"/>
        </w:rPr>
        <w:t xml:space="preserve">según los asuntos que se traten en cada una de sus sesiones y los </w:t>
      </w:r>
      <w:r w:rsidR="00CD512F" w:rsidRPr="00121D18">
        <w:rPr>
          <w:rFonts w:cs="Arial"/>
          <w:szCs w:val="24"/>
        </w:rPr>
        <w:t xml:space="preserve">planes, programas o </w:t>
      </w:r>
      <w:r w:rsidR="00FA2221" w:rsidRPr="00121D18">
        <w:rPr>
          <w:rFonts w:cs="Arial"/>
          <w:szCs w:val="24"/>
        </w:rPr>
        <w:t xml:space="preserve">proyectos que </w:t>
      </w:r>
      <w:r w:rsidR="00CD512F" w:rsidRPr="00121D18">
        <w:rPr>
          <w:rFonts w:cs="Arial"/>
          <w:szCs w:val="24"/>
        </w:rPr>
        <w:t>vayan a ser</w:t>
      </w:r>
      <w:r w:rsidR="00FA2221" w:rsidRPr="00121D18">
        <w:rPr>
          <w:rFonts w:cs="Arial"/>
          <w:szCs w:val="24"/>
        </w:rPr>
        <w:t xml:space="preserve"> </w:t>
      </w:r>
      <w:r w:rsidR="00B911A9" w:rsidRPr="00121D18">
        <w:rPr>
          <w:rFonts w:cs="Arial"/>
          <w:szCs w:val="24"/>
        </w:rPr>
        <w:t>presentados</w:t>
      </w:r>
      <w:r w:rsidR="00FA2221" w:rsidRPr="00121D18">
        <w:rPr>
          <w:rFonts w:cs="Arial"/>
          <w:szCs w:val="24"/>
        </w:rPr>
        <w:t>.</w:t>
      </w:r>
    </w:p>
    <w:p w14:paraId="48C5CF04" w14:textId="41184F84" w:rsidR="001E7D76" w:rsidRPr="00121D18" w:rsidRDefault="001E7D76" w:rsidP="00E931FF">
      <w:pPr>
        <w:autoSpaceDE w:val="0"/>
        <w:autoSpaceDN w:val="0"/>
        <w:adjustRightInd w:val="0"/>
        <w:ind w:right="-425"/>
        <w:jc w:val="both"/>
        <w:rPr>
          <w:rFonts w:cs="Arial"/>
          <w:szCs w:val="24"/>
        </w:rPr>
      </w:pPr>
    </w:p>
    <w:p w14:paraId="76308F4C" w14:textId="0E094AFE" w:rsidR="009724EE" w:rsidRPr="00121D18" w:rsidRDefault="00B83024" w:rsidP="00E931FF">
      <w:pPr>
        <w:autoSpaceDE w:val="0"/>
        <w:autoSpaceDN w:val="0"/>
        <w:adjustRightInd w:val="0"/>
        <w:ind w:right="-425"/>
        <w:jc w:val="both"/>
        <w:rPr>
          <w:rFonts w:cs="Arial"/>
          <w:szCs w:val="24"/>
        </w:rPr>
      </w:pPr>
      <w:r w:rsidRPr="00121D18">
        <w:rPr>
          <w:rFonts w:cs="Arial"/>
          <w:b/>
          <w:szCs w:val="24"/>
        </w:rPr>
        <w:t>ARTÍCULO</w:t>
      </w:r>
      <w:r w:rsidRPr="00121D18">
        <w:rPr>
          <w:rFonts w:cs="Arial"/>
          <w:szCs w:val="24"/>
        </w:rPr>
        <w:t xml:space="preserve"> </w:t>
      </w:r>
      <w:r w:rsidRPr="00121D18">
        <w:rPr>
          <w:rFonts w:cs="Arial"/>
          <w:b/>
          <w:bCs/>
          <w:iCs/>
          <w:szCs w:val="24"/>
        </w:rPr>
        <w:t>2.2.3.3.5.4</w:t>
      </w:r>
      <w:r w:rsidRPr="00121D18">
        <w:rPr>
          <w:rFonts w:cs="Arial"/>
          <w:b/>
          <w:bCs/>
          <w:szCs w:val="24"/>
        </w:rPr>
        <w:t xml:space="preserve">. </w:t>
      </w:r>
      <w:r w:rsidR="009724EE" w:rsidRPr="00121D18">
        <w:rPr>
          <w:rFonts w:cs="Arial"/>
          <w:szCs w:val="24"/>
        </w:rPr>
        <w:t xml:space="preserve"> </w:t>
      </w:r>
      <w:r w:rsidR="009724EE" w:rsidRPr="00121D18">
        <w:rPr>
          <w:rFonts w:cs="Arial"/>
          <w:b/>
          <w:bCs/>
          <w:i/>
          <w:iCs/>
          <w:szCs w:val="24"/>
        </w:rPr>
        <w:t>Funciones del Comité Directivo del FENOGE</w:t>
      </w:r>
      <w:r w:rsidR="009724EE" w:rsidRPr="00121D18">
        <w:rPr>
          <w:rFonts w:cs="Arial"/>
          <w:szCs w:val="24"/>
        </w:rPr>
        <w:t>: El Comité Directivo tendrá las siguientes funciones:</w:t>
      </w:r>
    </w:p>
    <w:p w14:paraId="0817E2F2" w14:textId="5C07BC44" w:rsidR="00415545" w:rsidRPr="00121D18" w:rsidRDefault="009724EE" w:rsidP="00B83024">
      <w:pPr>
        <w:pStyle w:val="Prrafodelista"/>
        <w:numPr>
          <w:ilvl w:val="0"/>
          <w:numId w:val="52"/>
        </w:numPr>
        <w:spacing w:before="100" w:beforeAutospacing="1" w:after="100" w:afterAutospacing="1"/>
        <w:jc w:val="both"/>
        <w:rPr>
          <w:rFonts w:cs="Arial"/>
          <w:szCs w:val="24"/>
        </w:rPr>
      </w:pPr>
      <w:r w:rsidRPr="00121D18">
        <w:rPr>
          <w:rFonts w:cs="Arial"/>
          <w:szCs w:val="24"/>
        </w:rPr>
        <w:t>Aprobar los planes</w:t>
      </w:r>
      <w:r w:rsidR="00B911A9" w:rsidRPr="00121D18">
        <w:rPr>
          <w:rFonts w:cs="Arial"/>
          <w:szCs w:val="24"/>
        </w:rPr>
        <w:t>, programas o</w:t>
      </w:r>
      <w:r w:rsidR="00415545" w:rsidRPr="00121D18">
        <w:rPr>
          <w:rFonts w:cs="Arial"/>
          <w:szCs w:val="24"/>
        </w:rPr>
        <w:t xml:space="preserve"> proyectos </w:t>
      </w:r>
      <w:r w:rsidR="00B911A9" w:rsidRPr="00121D18">
        <w:rPr>
          <w:rFonts w:cs="Arial"/>
          <w:szCs w:val="24"/>
        </w:rPr>
        <w:t>a ser financiados</w:t>
      </w:r>
      <w:r w:rsidRPr="00121D18">
        <w:rPr>
          <w:rFonts w:cs="Arial"/>
          <w:szCs w:val="24"/>
        </w:rPr>
        <w:t xml:space="preserve"> co</w:t>
      </w:r>
      <w:r w:rsidR="00B911A9" w:rsidRPr="00121D18">
        <w:rPr>
          <w:rFonts w:cs="Arial"/>
          <w:szCs w:val="24"/>
        </w:rPr>
        <w:t>n cargo a los recursos del FENOGE</w:t>
      </w:r>
      <w:r w:rsidRPr="00121D18">
        <w:rPr>
          <w:rFonts w:cs="Arial"/>
          <w:szCs w:val="24"/>
        </w:rPr>
        <w:t xml:space="preserve">. </w:t>
      </w:r>
    </w:p>
    <w:p w14:paraId="2583DD05" w14:textId="1EADCFB1" w:rsidR="001B76B3" w:rsidRPr="00121D18" w:rsidRDefault="009724EE" w:rsidP="00B83024">
      <w:pPr>
        <w:pStyle w:val="Prrafodelista"/>
        <w:numPr>
          <w:ilvl w:val="0"/>
          <w:numId w:val="52"/>
        </w:numPr>
        <w:spacing w:before="100" w:beforeAutospacing="1" w:after="100" w:afterAutospacing="1"/>
        <w:jc w:val="both"/>
        <w:rPr>
          <w:rFonts w:cs="Arial"/>
          <w:szCs w:val="24"/>
        </w:rPr>
      </w:pPr>
      <w:r w:rsidRPr="00121D18">
        <w:rPr>
          <w:rFonts w:cs="Arial"/>
          <w:szCs w:val="24"/>
        </w:rPr>
        <w:t>Aprobar el presupuesto del F</w:t>
      </w:r>
      <w:r w:rsidR="00B911A9" w:rsidRPr="00121D18">
        <w:rPr>
          <w:rFonts w:cs="Arial"/>
          <w:szCs w:val="24"/>
        </w:rPr>
        <w:t>ENOGE</w:t>
      </w:r>
      <w:r w:rsidRPr="00121D18">
        <w:rPr>
          <w:rFonts w:cs="Arial"/>
          <w:szCs w:val="24"/>
        </w:rPr>
        <w:t xml:space="preserve">. </w:t>
      </w:r>
    </w:p>
    <w:p w14:paraId="2BA8B0A2" w14:textId="27F39462" w:rsidR="001602EF" w:rsidRPr="00121D18" w:rsidRDefault="001602EF" w:rsidP="00B83024">
      <w:pPr>
        <w:pStyle w:val="Prrafodelista"/>
        <w:numPr>
          <w:ilvl w:val="0"/>
          <w:numId w:val="52"/>
        </w:numPr>
        <w:spacing w:before="100" w:beforeAutospacing="1" w:after="100" w:afterAutospacing="1"/>
        <w:jc w:val="both"/>
        <w:rPr>
          <w:rFonts w:cs="Arial"/>
          <w:szCs w:val="24"/>
        </w:rPr>
      </w:pPr>
      <w:r w:rsidRPr="00121D18">
        <w:rPr>
          <w:rFonts w:cs="Arial"/>
          <w:szCs w:val="24"/>
        </w:rPr>
        <w:t xml:space="preserve">Definir las políticas generales de inversión de los recursos </w:t>
      </w:r>
      <w:r w:rsidR="00B911A9" w:rsidRPr="00121D18">
        <w:rPr>
          <w:rFonts w:cs="Arial"/>
          <w:szCs w:val="24"/>
        </w:rPr>
        <w:t>que ingresen al FENOGE y</w:t>
      </w:r>
      <w:r w:rsidRPr="00121D18">
        <w:rPr>
          <w:rFonts w:cs="Arial"/>
          <w:szCs w:val="24"/>
        </w:rPr>
        <w:t xml:space="preserve"> velar por su seguridad y adecuado manejo.</w:t>
      </w:r>
    </w:p>
    <w:p w14:paraId="71C2CF8D" w14:textId="77777777" w:rsidR="001B76B3" w:rsidRPr="00121D18" w:rsidRDefault="001B76B3" w:rsidP="00B83024">
      <w:pPr>
        <w:pStyle w:val="Prrafodelista"/>
        <w:numPr>
          <w:ilvl w:val="0"/>
          <w:numId w:val="52"/>
        </w:numPr>
        <w:spacing w:before="100" w:beforeAutospacing="1" w:after="100" w:afterAutospacing="1"/>
        <w:jc w:val="both"/>
        <w:rPr>
          <w:rFonts w:cs="Arial"/>
          <w:szCs w:val="24"/>
        </w:rPr>
      </w:pPr>
      <w:r w:rsidRPr="00121D18">
        <w:rPr>
          <w:rFonts w:cs="Arial"/>
          <w:szCs w:val="24"/>
        </w:rPr>
        <w:t>Aprobar el M</w:t>
      </w:r>
      <w:r w:rsidR="009724EE" w:rsidRPr="00121D18">
        <w:rPr>
          <w:rFonts w:cs="Arial"/>
          <w:szCs w:val="24"/>
        </w:rPr>
        <w:t xml:space="preserve">anual </w:t>
      </w:r>
      <w:r w:rsidRPr="00121D18">
        <w:rPr>
          <w:rFonts w:cs="Arial"/>
          <w:szCs w:val="24"/>
        </w:rPr>
        <w:t xml:space="preserve">Operativo del FENOGE, así como sus modificaciones y adiciones. </w:t>
      </w:r>
    </w:p>
    <w:p w14:paraId="6401EAA3" w14:textId="03D3F468" w:rsidR="001F64A5" w:rsidRPr="00121D18" w:rsidRDefault="009724EE" w:rsidP="00B83024">
      <w:pPr>
        <w:pStyle w:val="Prrafodelista"/>
        <w:numPr>
          <w:ilvl w:val="0"/>
          <w:numId w:val="52"/>
        </w:numPr>
        <w:spacing w:before="100" w:beforeAutospacing="1" w:after="100" w:afterAutospacing="1"/>
        <w:jc w:val="both"/>
        <w:rPr>
          <w:rFonts w:cs="Arial"/>
          <w:szCs w:val="24"/>
        </w:rPr>
      </w:pPr>
      <w:r w:rsidRPr="00121D18">
        <w:rPr>
          <w:rFonts w:cs="Arial"/>
          <w:szCs w:val="24"/>
        </w:rPr>
        <w:t xml:space="preserve">Aprobar </w:t>
      </w:r>
      <w:r w:rsidR="001B76B3" w:rsidRPr="00121D18">
        <w:rPr>
          <w:rFonts w:cs="Arial"/>
          <w:szCs w:val="24"/>
        </w:rPr>
        <w:t>la</w:t>
      </w:r>
      <w:r w:rsidR="00B230DF" w:rsidRPr="00121D18">
        <w:rPr>
          <w:rFonts w:cs="Arial"/>
          <w:szCs w:val="24"/>
        </w:rPr>
        <w:t>s</w:t>
      </w:r>
      <w:r w:rsidR="001B76B3" w:rsidRPr="00121D18">
        <w:rPr>
          <w:rFonts w:cs="Arial"/>
          <w:szCs w:val="24"/>
        </w:rPr>
        <w:t xml:space="preserve"> minuta</w:t>
      </w:r>
      <w:r w:rsidR="00B230DF" w:rsidRPr="00121D18">
        <w:rPr>
          <w:rFonts w:cs="Arial"/>
          <w:szCs w:val="24"/>
        </w:rPr>
        <w:t>s</w:t>
      </w:r>
      <w:r w:rsidR="001B76B3" w:rsidRPr="00121D18">
        <w:rPr>
          <w:rFonts w:cs="Arial"/>
          <w:szCs w:val="24"/>
        </w:rPr>
        <w:t xml:space="preserve"> de </w:t>
      </w:r>
      <w:r w:rsidR="00B26F16" w:rsidRPr="00121D18">
        <w:rPr>
          <w:rFonts w:cs="Arial"/>
          <w:szCs w:val="24"/>
        </w:rPr>
        <w:t xml:space="preserve">los </w:t>
      </w:r>
      <w:r w:rsidR="001B76B3" w:rsidRPr="00121D18">
        <w:rPr>
          <w:rFonts w:cs="Arial"/>
          <w:szCs w:val="24"/>
        </w:rPr>
        <w:t>contrato</w:t>
      </w:r>
      <w:r w:rsidR="00B26F16" w:rsidRPr="00121D18">
        <w:rPr>
          <w:rFonts w:cs="Arial"/>
          <w:szCs w:val="24"/>
        </w:rPr>
        <w:t>s</w:t>
      </w:r>
      <w:r w:rsidR="001B76B3" w:rsidRPr="00121D18">
        <w:rPr>
          <w:rFonts w:cs="Arial"/>
          <w:szCs w:val="24"/>
        </w:rPr>
        <w:t xml:space="preserve"> que se </w:t>
      </w:r>
      <w:r w:rsidR="00B26F16" w:rsidRPr="00121D18">
        <w:rPr>
          <w:rFonts w:cs="Arial"/>
          <w:szCs w:val="24"/>
        </w:rPr>
        <w:t xml:space="preserve">suscriban </w:t>
      </w:r>
      <w:r w:rsidR="001B76B3" w:rsidRPr="00121D18">
        <w:rPr>
          <w:rFonts w:cs="Arial"/>
          <w:szCs w:val="24"/>
        </w:rPr>
        <w:t>con la Entidad Fiduciaria que administrará los recursos de</w:t>
      </w:r>
      <w:r w:rsidR="00E401DA" w:rsidRPr="00121D18">
        <w:rPr>
          <w:rFonts w:cs="Arial"/>
          <w:szCs w:val="24"/>
        </w:rPr>
        <w:t>l</w:t>
      </w:r>
      <w:r w:rsidR="001B76B3" w:rsidRPr="00121D18">
        <w:rPr>
          <w:rFonts w:cs="Arial"/>
          <w:szCs w:val="24"/>
        </w:rPr>
        <w:t xml:space="preserve"> FENOGE, </w:t>
      </w:r>
      <w:r w:rsidR="00645C09" w:rsidRPr="00121D18">
        <w:rPr>
          <w:rFonts w:cs="Arial"/>
          <w:szCs w:val="24"/>
        </w:rPr>
        <w:t>así</w:t>
      </w:r>
      <w:r w:rsidR="001B76B3" w:rsidRPr="00121D18">
        <w:rPr>
          <w:rFonts w:cs="Arial"/>
          <w:szCs w:val="24"/>
        </w:rPr>
        <w:t xml:space="preserve"> como sus modificaciones y adiciones.</w:t>
      </w:r>
    </w:p>
    <w:p w14:paraId="63E9AB84" w14:textId="2FF8B343" w:rsidR="001F64A5" w:rsidRPr="00121D18" w:rsidRDefault="001F64A5" w:rsidP="00B83024">
      <w:pPr>
        <w:pStyle w:val="Prrafodelista"/>
        <w:numPr>
          <w:ilvl w:val="0"/>
          <w:numId w:val="52"/>
        </w:numPr>
        <w:spacing w:before="100" w:beforeAutospacing="1" w:after="100" w:afterAutospacing="1"/>
        <w:jc w:val="both"/>
        <w:rPr>
          <w:rFonts w:cs="Arial"/>
          <w:szCs w:val="24"/>
        </w:rPr>
      </w:pPr>
      <w:r w:rsidRPr="00121D18">
        <w:rPr>
          <w:rFonts w:cs="Arial"/>
          <w:szCs w:val="24"/>
        </w:rPr>
        <w:t xml:space="preserve">Autorizar la </w:t>
      </w:r>
      <w:r w:rsidR="00E401DA" w:rsidRPr="00121D18">
        <w:rPr>
          <w:rFonts w:cs="Arial"/>
          <w:szCs w:val="24"/>
        </w:rPr>
        <w:t xml:space="preserve">conformación y contratación </w:t>
      </w:r>
      <w:r w:rsidRPr="00121D18">
        <w:rPr>
          <w:rFonts w:cs="Arial"/>
          <w:szCs w:val="24"/>
        </w:rPr>
        <w:t>del Grupo de Apoyo Técnico para el FENOGE</w:t>
      </w:r>
      <w:r w:rsidR="00E401DA" w:rsidRPr="00121D18">
        <w:rPr>
          <w:rFonts w:cs="Arial"/>
          <w:szCs w:val="24"/>
        </w:rPr>
        <w:t>, de que trata el artículo 2.2.3.3.5.5</w:t>
      </w:r>
      <w:r w:rsidR="009724EE" w:rsidRPr="00121D18">
        <w:rPr>
          <w:rFonts w:cs="Arial"/>
          <w:szCs w:val="24"/>
        </w:rPr>
        <w:t>.</w:t>
      </w:r>
      <w:r w:rsidR="00361A86" w:rsidRPr="00121D18">
        <w:rPr>
          <w:rFonts w:cs="Arial"/>
          <w:szCs w:val="24"/>
        </w:rPr>
        <w:t>,y establecer su pago.</w:t>
      </w:r>
    </w:p>
    <w:p w14:paraId="5D4036D4" w14:textId="77777777" w:rsidR="00B83024" w:rsidRPr="00121D18" w:rsidRDefault="009724EE" w:rsidP="00B83024">
      <w:pPr>
        <w:pStyle w:val="Prrafodelista"/>
        <w:numPr>
          <w:ilvl w:val="0"/>
          <w:numId w:val="52"/>
        </w:numPr>
        <w:spacing w:before="100" w:beforeAutospacing="1" w:after="100" w:afterAutospacing="1"/>
        <w:jc w:val="both"/>
        <w:rPr>
          <w:rFonts w:cs="Arial"/>
          <w:szCs w:val="24"/>
        </w:rPr>
      </w:pPr>
      <w:r w:rsidRPr="00121D18">
        <w:rPr>
          <w:rFonts w:cs="Arial"/>
          <w:szCs w:val="24"/>
        </w:rPr>
        <w:t>Darse su propio reglamento</w:t>
      </w:r>
      <w:r w:rsidR="001F64A5" w:rsidRPr="00121D18">
        <w:rPr>
          <w:rFonts w:cs="Arial"/>
          <w:szCs w:val="24"/>
        </w:rPr>
        <w:t>.</w:t>
      </w:r>
    </w:p>
    <w:p w14:paraId="044781EA" w14:textId="575C3473" w:rsidR="00B83024" w:rsidRPr="00121D18" w:rsidRDefault="009724EE" w:rsidP="00B83024">
      <w:pPr>
        <w:pStyle w:val="Prrafodelista"/>
        <w:numPr>
          <w:ilvl w:val="0"/>
          <w:numId w:val="52"/>
        </w:numPr>
        <w:spacing w:before="100" w:beforeAutospacing="1" w:after="100" w:afterAutospacing="1"/>
        <w:jc w:val="both"/>
        <w:rPr>
          <w:rFonts w:cs="Arial"/>
          <w:szCs w:val="24"/>
        </w:rPr>
      </w:pPr>
      <w:r w:rsidRPr="00121D18">
        <w:rPr>
          <w:rFonts w:cs="Arial"/>
          <w:szCs w:val="24"/>
        </w:rPr>
        <w:t>Impartir las instrucciones que correspondan para el cumplimiento del objeto del F</w:t>
      </w:r>
      <w:r w:rsidR="00E401DA" w:rsidRPr="00121D18">
        <w:rPr>
          <w:rFonts w:cs="Arial"/>
          <w:szCs w:val="24"/>
        </w:rPr>
        <w:t>ENOGE</w:t>
      </w:r>
      <w:r w:rsidRPr="00121D18">
        <w:rPr>
          <w:rFonts w:cs="Arial"/>
          <w:szCs w:val="24"/>
        </w:rPr>
        <w:t>.</w:t>
      </w:r>
      <w:r w:rsidR="00B83024" w:rsidRPr="00121D18">
        <w:rPr>
          <w:rFonts w:cs="Arial"/>
          <w:szCs w:val="24"/>
        </w:rPr>
        <w:t xml:space="preserve"> </w:t>
      </w:r>
    </w:p>
    <w:p w14:paraId="7782C8C2" w14:textId="77777777" w:rsidR="00B83024" w:rsidRPr="00121D18" w:rsidRDefault="009724EE" w:rsidP="00B83024">
      <w:pPr>
        <w:pStyle w:val="Prrafodelista"/>
        <w:numPr>
          <w:ilvl w:val="0"/>
          <w:numId w:val="52"/>
        </w:numPr>
        <w:spacing w:before="100" w:beforeAutospacing="1" w:after="100" w:afterAutospacing="1"/>
        <w:jc w:val="both"/>
        <w:rPr>
          <w:rFonts w:cs="Arial"/>
          <w:szCs w:val="24"/>
        </w:rPr>
      </w:pPr>
      <w:r w:rsidRPr="00121D18">
        <w:rPr>
          <w:rFonts w:cs="Arial"/>
          <w:szCs w:val="24"/>
        </w:rPr>
        <w:t xml:space="preserve">Aprobar las operaciones de financiamiento interno o externo, sin perjuicio de los </w:t>
      </w:r>
      <w:r w:rsidR="001602EF" w:rsidRPr="00121D18">
        <w:rPr>
          <w:rFonts w:cs="Arial"/>
          <w:szCs w:val="24"/>
        </w:rPr>
        <w:t>demás</w:t>
      </w:r>
      <w:r w:rsidRPr="00121D18">
        <w:rPr>
          <w:rFonts w:cs="Arial"/>
          <w:szCs w:val="24"/>
        </w:rPr>
        <w:t xml:space="preserve"> requisitos necesarios para su </w:t>
      </w:r>
      <w:r w:rsidR="001F64A5" w:rsidRPr="00121D18">
        <w:rPr>
          <w:rFonts w:cs="Arial"/>
          <w:szCs w:val="24"/>
        </w:rPr>
        <w:t>celebración</w:t>
      </w:r>
      <w:r w:rsidRPr="00121D18">
        <w:rPr>
          <w:rFonts w:cs="Arial"/>
          <w:szCs w:val="24"/>
        </w:rPr>
        <w:t xml:space="preserve"> </w:t>
      </w:r>
      <w:r w:rsidR="001F64A5" w:rsidRPr="00121D18">
        <w:rPr>
          <w:rFonts w:cs="Arial"/>
          <w:szCs w:val="24"/>
        </w:rPr>
        <w:t>de conformidad con lo establecido en la Ley y el presente Decreto.</w:t>
      </w:r>
    </w:p>
    <w:p w14:paraId="3E8B3D9E" w14:textId="619CFEDC" w:rsidR="0091744C" w:rsidRPr="00121D18" w:rsidRDefault="0091744C" w:rsidP="00635061">
      <w:pPr>
        <w:pStyle w:val="TABLEAUPUCES2"/>
        <w:numPr>
          <w:ilvl w:val="0"/>
          <w:numId w:val="52"/>
        </w:numPr>
        <w:rPr>
          <w:rFonts w:cs="Arial"/>
          <w:sz w:val="24"/>
          <w:szCs w:val="24"/>
        </w:rPr>
      </w:pPr>
      <w:r w:rsidRPr="00121D18">
        <w:rPr>
          <w:rFonts w:eastAsia="Times New Roman" w:cs="Arial"/>
          <w:sz w:val="24"/>
          <w:szCs w:val="24"/>
          <w:lang w:val="es-ES"/>
        </w:rPr>
        <w:t>Adoptar la estrategia comercial de largo plazo del Fondo, en concordancia con las prioridades del Gobierno.</w:t>
      </w:r>
    </w:p>
    <w:p w14:paraId="36D6A74F" w14:textId="26A2F073" w:rsidR="0091744C" w:rsidRPr="00121D18" w:rsidRDefault="0091744C" w:rsidP="00635061">
      <w:pPr>
        <w:pStyle w:val="TABLEAUPUCES2"/>
        <w:numPr>
          <w:ilvl w:val="0"/>
          <w:numId w:val="52"/>
        </w:numPr>
        <w:rPr>
          <w:rFonts w:cs="Arial"/>
          <w:sz w:val="24"/>
          <w:szCs w:val="24"/>
        </w:rPr>
      </w:pPr>
      <w:r w:rsidRPr="00121D18">
        <w:rPr>
          <w:rFonts w:eastAsia="Times New Roman" w:cs="Arial"/>
          <w:sz w:val="24"/>
          <w:szCs w:val="24"/>
          <w:lang w:val="es-ES"/>
        </w:rPr>
        <w:t>Adoptar criterios para la evaluación, clasificación y aprobación de los diversos programas  a ser financiados por el Fondo.</w:t>
      </w:r>
    </w:p>
    <w:p w14:paraId="7124AA37" w14:textId="50A68B5B" w:rsidR="0091744C" w:rsidRPr="00121D18" w:rsidRDefault="0091744C" w:rsidP="00635061">
      <w:pPr>
        <w:pStyle w:val="TABLEAUPUCES2"/>
        <w:numPr>
          <w:ilvl w:val="0"/>
          <w:numId w:val="52"/>
        </w:numPr>
        <w:rPr>
          <w:rFonts w:cs="Arial"/>
          <w:sz w:val="24"/>
          <w:szCs w:val="24"/>
        </w:rPr>
      </w:pPr>
      <w:r w:rsidRPr="00121D18">
        <w:rPr>
          <w:rFonts w:eastAsia="Times New Roman" w:cs="Arial"/>
          <w:sz w:val="24"/>
          <w:szCs w:val="24"/>
          <w:lang w:val="es-ES"/>
        </w:rPr>
        <w:t>Aprobar el informe anual de las actividades y operaciones del Fondo, según lo elaborado por el Grupo de Apoyo Técnico.</w:t>
      </w:r>
    </w:p>
    <w:p w14:paraId="203CF621" w14:textId="0DC36B60" w:rsidR="0091744C" w:rsidRPr="00121D18" w:rsidRDefault="0091744C" w:rsidP="00635061">
      <w:pPr>
        <w:pStyle w:val="TABLEAUPUCES2"/>
        <w:numPr>
          <w:ilvl w:val="0"/>
          <w:numId w:val="52"/>
        </w:numPr>
        <w:rPr>
          <w:rFonts w:cs="Arial"/>
          <w:sz w:val="24"/>
          <w:szCs w:val="24"/>
        </w:rPr>
      </w:pPr>
      <w:r w:rsidRPr="00121D18">
        <w:rPr>
          <w:rFonts w:eastAsia="Times New Roman" w:cs="Arial"/>
          <w:sz w:val="24"/>
          <w:szCs w:val="24"/>
          <w:lang w:val="es-ES"/>
        </w:rPr>
        <w:t>Aprobar el informe financiero anual, según lo elaborado por el Patrimonio Autónomo contratado para el efecto.</w:t>
      </w:r>
    </w:p>
    <w:p w14:paraId="36984527" w14:textId="2E5AC196" w:rsidR="005042BD" w:rsidRPr="00121D18" w:rsidRDefault="009724EE" w:rsidP="00121D18">
      <w:pPr>
        <w:pStyle w:val="Prrafodelista"/>
        <w:numPr>
          <w:ilvl w:val="0"/>
          <w:numId w:val="52"/>
        </w:numPr>
        <w:spacing w:before="100" w:beforeAutospacing="1" w:after="100" w:afterAutospacing="1"/>
        <w:jc w:val="both"/>
        <w:rPr>
          <w:rFonts w:cs="Arial"/>
          <w:szCs w:val="24"/>
        </w:rPr>
      </w:pPr>
      <w:r w:rsidRPr="00121D18">
        <w:rPr>
          <w:rFonts w:cs="Arial"/>
          <w:szCs w:val="24"/>
        </w:rPr>
        <w:t xml:space="preserve">Las </w:t>
      </w:r>
      <w:r w:rsidR="001602EF" w:rsidRPr="00121D18">
        <w:rPr>
          <w:rFonts w:cs="Arial"/>
          <w:szCs w:val="24"/>
        </w:rPr>
        <w:t>demás</w:t>
      </w:r>
      <w:r w:rsidRPr="00121D18">
        <w:rPr>
          <w:rFonts w:cs="Arial"/>
          <w:szCs w:val="24"/>
        </w:rPr>
        <w:t xml:space="preserve"> que se requieran para el cabal cumplimiento del objeto del F</w:t>
      </w:r>
      <w:r w:rsidR="00E401DA" w:rsidRPr="00121D18">
        <w:rPr>
          <w:rFonts w:cs="Arial"/>
          <w:szCs w:val="24"/>
        </w:rPr>
        <w:t>ENOGE</w:t>
      </w:r>
      <w:r w:rsidR="001F64A5" w:rsidRPr="00121D18">
        <w:rPr>
          <w:rFonts w:cs="Arial"/>
          <w:szCs w:val="24"/>
        </w:rPr>
        <w:t>.</w:t>
      </w:r>
      <w:bookmarkStart w:id="0" w:name="_GoBack"/>
      <w:bookmarkEnd w:id="0"/>
    </w:p>
    <w:p w14:paraId="348F5BCB" w14:textId="535047B4" w:rsidR="00FA2221" w:rsidRPr="00121D18" w:rsidRDefault="00FF32F8" w:rsidP="00E931FF">
      <w:pPr>
        <w:autoSpaceDE w:val="0"/>
        <w:autoSpaceDN w:val="0"/>
        <w:adjustRightInd w:val="0"/>
        <w:ind w:right="-425"/>
        <w:jc w:val="both"/>
        <w:rPr>
          <w:rFonts w:cs="Arial"/>
          <w:szCs w:val="24"/>
        </w:rPr>
      </w:pPr>
      <w:r w:rsidRPr="00121D18">
        <w:rPr>
          <w:rFonts w:cs="Arial"/>
          <w:b/>
          <w:bCs/>
          <w:iCs/>
          <w:szCs w:val="24"/>
        </w:rPr>
        <w:t>ARTÍCULO</w:t>
      </w:r>
      <w:r w:rsidR="00B83024" w:rsidRPr="00121D18">
        <w:rPr>
          <w:rFonts w:cs="Arial"/>
          <w:b/>
          <w:bCs/>
          <w:iCs/>
          <w:szCs w:val="24"/>
        </w:rPr>
        <w:t xml:space="preserve"> </w:t>
      </w:r>
      <w:r w:rsidR="0048430D" w:rsidRPr="00121D18">
        <w:rPr>
          <w:rFonts w:cs="Arial"/>
          <w:b/>
          <w:bCs/>
          <w:iCs/>
          <w:szCs w:val="24"/>
        </w:rPr>
        <w:t>2.2.3.3.5.5</w:t>
      </w:r>
      <w:r w:rsidR="00B83024" w:rsidRPr="00121D18">
        <w:rPr>
          <w:rFonts w:cs="Arial"/>
          <w:b/>
          <w:bCs/>
          <w:szCs w:val="24"/>
        </w:rPr>
        <w:t xml:space="preserve">. </w:t>
      </w:r>
      <w:r w:rsidRPr="00121D18">
        <w:rPr>
          <w:rFonts w:cs="Arial"/>
          <w:b/>
          <w:bCs/>
          <w:iCs/>
          <w:szCs w:val="24"/>
        </w:rPr>
        <w:t xml:space="preserve"> </w:t>
      </w:r>
      <w:r w:rsidR="00611868" w:rsidRPr="00121D18">
        <w:rPr>
          <w:rFonts w:cs="Arial"/>
          <w:b/>
          <w:bCs/>
          <w:i/>
          <w:szCs w:val="24"/>
        </w:rPr>
        <w:t xml:space="preserve">Grupo de </w:t>
      </w:r>
      <w:r w:rsidR="00926A7D" w:rsidRPr="00121D18">
        <w:rPr>
          <w:rFonts w:cs="Arial"/>
          <w:b/>
          <w:bCs/>
          <w:i/>
          <w:iCs/>
          <w:szCs w:val="24"/>
        </w:rPr>
        <w:t>A</w:t>
      </w:r>
      <w:r w:rsidR="00FA2221" w:rsidRPr="00121D18">
        <w:rPr>
          <w:rFonts w:cs="Arial"/>
          <w:b/>
          <w:bCs/>
          <w:i/>
          <w:iCs/>
          <w:szCs w:val="24"/>
        </w:rPr>
        <w:t xml:space="preserve">poyo </w:t>
      </w:r>
      <w:r w:rsidR="00926A7D" w:rsidRPr="00121D18">
        <w:rPr>
          <w:rFonts w:cs="Arial"/>
          <w:b/>
          <w:bCs/>
          <w:i/>
          <w:iCs/>
          <w:szCs w:val="24"/>
        </w:rPr>
        <w:t>T</w:t>
      </w:r>
      <w:r w:rsidR="00FA2221" w:rsidRPr="00121D18">
        <w:rPr>
          <w:rFonts w:cs="Arial"/>
          <w:b/>
          <w:bCs/>
          <w:i/>
          <w:iCs/>
          <w:szCs w:val="24"/>
        </w:rPr>
        <w:t>écnico</w:t>
      </w:r>
      <w:r w:rsidR="00FA2221" w:rsidRPr="00121D18">
        <w:rPr>
          <w:rFonts w:cs="Arial"/>
          <w:i/>
          <w:iCs/>
          <w:szCs w:val="24"/>
        </w:rPr>
        <w:t>.</w:t>
      </w:r>
      <w:r w:rsidR="00FA2221" w:rsidRPr="00121D18">
        <w:rPr>
          <w:rFonts w:cs="Arial"/>
          <w:szCs w:val="24"/>
        </w:rPr>
        <w:t xml:space="preserve"> El Comité </w:t>
      </w:r>
      <w:r w:rsidR="00664DA3" w:rsidRPr="00121D18">
        <w:rPr>
          <w:rFonts w:cs="Arial"/>
          <w:szCs w:val="24"/>
        </w:rPr>
        <w:t xml:space="preserve">Directivo </w:t>
      </w:r>
      <w:r w:rsidR="00FA2221" w:rsidRPr="00121D18">
        <w:rPr>
          <w:rFonts w:cs="Arial"/>
          <w:szCs w:val="24"/>
        </w:rPr>
        <w:t xml:space="preserve">designará un grupo de apoyo técnico, con el fin de que </w:t>
      </w:r>
      <w:r w:rsidR="00CC011E" w:rsidRPr="00121D18">
        <w:rPr>
          <w:rFonts w:cs="Arial"/>
          <w:szCs w:val="24"/>
        </w:rPr>
        <w:t>adelante</w:t>
      </w:r>
      <w:r w:rsidR="00FA2221" w:rsidRPr="00121D18">
        <w:rPr>
          <w:rFonts w:cs="Arial"/>
          <w:szCs w:val="24"/>
        </w:rPr>
        <w:t xml:space="preserve"> las siguientes </w:t>
      </w:r>
      <w:r w:rsidR="00664DA3" w:rsidRPr="00121D18">
        <w:rPr>
          <w:rFonts w:cs="Arial"/>
          <w:szCs w:val="24"/>
        </w:rPr>
        <w:t>funciones</w:t>
      </w:r>
      <w:r w:rsidR="00FA2221" w:rsidRPr="00121D18">
        <w:rPr>
          <w:rFonts w:cs="Arial"/>
          <w:szCs w:val="24"/>
        </w:rPr>
        <w:t>:</w:t>
      </w:r>
    </w:p>
    <w:p w14:paraId="73B87A8A" w14:textId="3AC1919B" w:rsidR="00FA2221" w:rsidRPr="00121D18" w:rsidRDefault="00FA2221" w:rsidP="00121D18">
      <w:pPr>
        <w:pStyle w:val="EcoListaconvietas1"/>
        <w:numPr>
          <w:ilvl w:val="0"/>
          <w:numId w:val="45"/>
        </w:numPr>
        <w:rPr>
          <w:rFonts w:eastAsia="Times New Roman" w:cs="Arial"/>
          <w:sz w:val="24"/>
          <w:szCs w:val="24"/>
          <w:lang w:val="es-ES" w:eastAsia="es-ES"/>
        </w:rPr>
      </w:pPr>
    </w:p>
    <w:p w14:paraId="00A2CB43" w14:textId="77777777" w:rsidR="00361A86" w:rsidRPr="00121D18" w:rsidRDefault="00F44F20" w:rsidP="00121D18">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 xml:space="preserve">Velar porque </w:t>
      </w:r>
      <w:r w:rsidR="00B944BF" w:rsidRPr="00121D18">
        <w:rPr>
          <w:rFonts w:eastAsia="Times New Roman" w:cs="Arial"/>
          <w:sz w:val="24"/>
          <w:szCs w:val="24"/>
          <w:lang w:val="es-ES" w:eastAsia="es-ES"/>
        </w:rPr>
        <w:t>se cumplan las disposiciones</w:t>
      </w:r>
      <w:r w:rsidRPr="00121D18">
        <w:rPr>
          <w:rFonts w:eastAsia="Times New Roman" w:cs="Arial"/>
          <w:sz w:val="24"/>
          <w:szCs w:val="24"/>
          <w:lang w:val="es-ES" w:eastAsia="es-ES"/>
        </w:rPr>
        <w:t xml:space="preserve"> </w:t>
      </w:r>
      <w:r w:rsidR="00FA2221" w:rsidRPr="00121D18">
        <w:rPr>
          <w:rFonts w:eastAsia="Times New Roman" w:cs="Arial"/>
          <w:sz w:val="24"/>
          <w:szCs w:val="24"/>
          <w:lang w:val="es-ES" w:eastAsia="es-ES"/>
        </w:rPr>
        <w:t>establecid</w:t>
      </w:r>
      <w:r w:rsidRPr="00121D18">
        <w:rPr>
          <w:rFonts w:eastAsia="Times New Roman" w:cs="Arial"/>
          <w:sz w:val="24"/>
          <w:szCs w:val="24"/>
          <w:lang w:val="es-ES" w:eastAsia="es-ES"/>
        </w:rPr>
        <w:t>a</w:t>
      </w:r>
      <w:r w:rsidR="00FA2221" w:rsidRPr="00121D18">
        <w:rPr>
          <w:rFonts w:eastAsia="Times New Roman" w:cs="Arial"/>
          <w:sz w:val="24"/>
          <w:szCs w:val="24"/>
          <w:lang w:val="es-ES" w:eastAsia="es-ES"/>
        </w:rPr>
        <w:t>s en el Manual Opera</w:t>
      </w:r>
      <w:r w:rsidR="00E752E7" w:rsidRPr="00121D18">
        <w:rPr>
          <w:rFonts w:eastAsia="Times New Roman" w:cs="Arial"/>
          <w:sz w:val="24"/>
          <w:szCs w:val="24"/>
          <w:lang w:val="es-ES" w:eastAsia="es-ES"/>
        </w:rPr>
        <w:t>tivo</w:t>
      </w:r>
      <w:r w:rsidR="00FA2221" w:rsidRPr="00121D18">
        <w:rPr>
          <w:rFonts w:eastAsia="Times New Roman" w:cs="Arial"/>
          <w:sz w:val="24"/>
          <w:szCs w:val="24"/>
          <w:lang w:val="es-ES" w:eastAsia="es-ES"/>
        </w:rPr>
        <w:t xml:space="preserve"> de que trata el artículo </w:t>
      </w:r>
      <w:r w:rsidR="00CC011E" w:rsidRPr="00121D18">
        <w:rPr>
          <w:rFonts w:eastAsia="Times New Roman" w:cs="Arial"/>
          <w:sz w:val="24"/>
          <w:szCs w:val="24"/>
          <w:lang w:val="es-ES" w:eastAsia="es-ES"/>
        </w:rPr>
        <w:t>2.2.3.3.5.2.</w:t>
      </w:r>
      <w:r w:rsidR="00FA2221" w:rsidRPr="00121D18">
        <w:rPr>
          <w:rFonts w:eastAsia="Times New Roman" w:cs="Arial"/>
          <w:sz w:val="24"/>
          <w:szCs w:val="24"/>
          <w:lang w:val="es-ES" w:eastAsia="es-ES"/>
        </w:rPr>
        <w:t xml:space="preserve"> de</w:t>
      </w:r>
      <w:r w:rsidR="00E752E7" w:rsidRPr="00121D18">
        <w:rPr>
          <w:rFonts w:eastAsia="Times New Roman" w:cs="Arial"/>
          <w:sz w:val="24"/>
          <w:szCs w:val="24"/>
          <w:lang w:val="es-ES" w:eastAsia="es-ES"/>
        </w:rPr>
        <w:t>l</w:t>
      </w:r>
      <w:r w:rsidR="00CC011E" w:rsidRPr="00121D18">
        <w:rPr>
          <w:rFonts w:eastAsia="Times New Roman" w:cs="Arial"/>
          <w:sz w:val="24"/>
          <w:szCs w:val="24"/>
          <w:lang w:val="es-ES" w:eastAsia="es-ES"/>
        </w:rPr>
        <w:t xml:space="preserve"> </w:t>
      </w:r>
      <w:r w:rsidR="00FA2221" w:rsidRPr="00121D18">
        <w:rPr>
          <w:rFonts w:eastAsia="Times New Roman" w:cs="Arial"/>
          <w:sz w:val="24"/>
          <w:szCs w:val="24"/>
          <w:lang w:val="es-ES" w:eastAsia="es-ES"/>
        </w:rPr>
        <w:t xml:space="preserve">presente </w:t>
      </w:r>
      <w:r w:rsidR="00E752E7" w:rsidRPr="00121D18">
        <w:rPr>
          <w:rFonts w:eastAsia="Times New Roman" w:cs="Arial"/>
          <w:sz w:val="24"/>
          <w:szCs w:val="24"/>
          <w:lang w:val="es-ES" w:eastAsia="es-ES"/>
        </w:rPr>
        <w:t>decreto</w:t>
      </w:r>
      <w:r w:rsidR="00FA2221" w:rsidRPr="00121D18">
        <w:rPr>
          <w:rFonts w:eastAsia="Times New Roman" w:cs="Arial"/>
          <w:sz w:val="24"/>
          <w:szCs w:val="24"/>
          <w:lang w:val="es-ES" w:eastAsia="es-ES"/>
        </w:rPr>
        <w:t>.</w:t>
      </w:r>
      <w:r w:rsidR="00361A86" w:rsidRPr="00121D18">
        <w:rPr>
          <w:rFonts w:eastAsia="Times New Roman" w:cs="Arial"/>
          <w:sz w:val="24"/>
          <w:szCs w:val="24"/>
          <w:lang w:val="es-ES" w:eastAsia="es-ES"/>
        </w:rPr>
        <w:t xml:space="preserve">   </w:t>
      </w:r>
    </w:p>
    <w:p w14:paraId="7510C7E9" w14:textId="77777777" w:rsidR="00361A86" w:rsidRPr="00121D18" w:rsidRDefault="00361A86" w:rsidP="00121D18">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Diseñar la orientación estratégica del FENOGE a ser aprobada por el CD.</w:t>
      </w:r>
    </w:p>
    <w:p w14:paraId="3F65F549" w14:textId="5B703597" w:rsidR="00361A86" w:rsidRPr="00121D18" w:rsidRDefault="00361A86" w:rsidP="00121D18">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Dirigir las operaciones y la administración diaria del FENOGE dentro del presupuesto, los programas e iniciativas pre-aprobadas por el CD.</w:t>
      </w:r>
    </w:p>
    <w:p w14:paraId="244E933B" w14:textId="32562774" w:rsidR="00FB4756" w:rsidRPr="00121D18" w:rsidRDefault="00FB4756" w:rsidP="00121D18">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Presentar identificados, estructurados y evaluados los planes, programas o proyectos al CD para su aprobación.</w:t>
      </w:r>
    </w:p>
    <w:p w14:paraId="154AB7D0" w14:textId="5DD88BFD" w:rsidR="00357F59" w:rsidRPr="00121D18" w:rsidRDefault="00FB4756"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lastRenderedPageBreak/>
        <w:t xml:space="preserve">Evaluar programas de </w:t>
      </w:r>
      <w:r w:rsidR="00466938" w:rsidRPr="00121D18">
        <w:rPr>
          <w:rFonts w:eastAsia="Times New Roman" w:cs="Arial"/>
          <w:sz w:val="24"/>
          <w:szCs w:val="24"/>
          <w:lang w:val="es-ES" w:eastAsia="es-ES"/>
        </w:rPr>
        <w:t>Fuentes no Convencionales de Energía Renovable (</w:t>
      </w:r>
      <w:r w:rsidRPr="00121D18">
        <w:rPr>
          <w:rFonts w:eastAsia="Times New Roman" w:cs="Arial"/>
          <w:sz w:val="24"/>
          <w:szCs w:val="24"/>
          <w:lang w:val="es-ES" w:eastAsia="es-ES"/>
        </w:rPr>
        <w:t>FNCE</w:t>
      </w:r>
      <w:r w:rsidR="00466938" w:rsidRPr="00121D18">
        <w:rPr>
          <w:rFonts w:eastAsia="Times New Roman" w:cs="Arial"/>
          <w:sz w:val="24"/>
          <w:szCs w:val="24"/>
          <w:lang w:val="es-ES" w:eastAsia="es-ES"/>
        </w:rPr>
        <w:t>R)</w:t>
      </w:r>
      <w:r w:rsidRPr="00121D18">
        <w:rPr>
          <w:rFonts w:eastAsia="Times New Roman" w:cs="Arial"/>
          <w:sz w:val="24"/>
          <w:szCs w:val="24"/>
          <w:lang w:val="es-ES" w:eastAsia="es-ES"/>
        </w:rPr>
        <w:t xml:space="preserve"> y </w:t>
      </w:r>
      <w:r w:rsidR="00466938" w:rsidRPr="00121D18">
        <w:rPr>
          <w:rFonts w:eastAsia="Times New Roman" w:cs="Arial"/>
          <w:sz w:val="24"/>
          <w:szCs w:val="24"/>
          <w:lang w:val="es-ES" w:eastAsia="es-ES"/>
        </w:rPr>
        <w:t>Gestión Eficiente de la Energía (</w:t>
      </w:r>
      <w:r w:rsidRPr="00121D18">
        <w:rPr>
          <w:rFonts w:eastAsia="Times New Roman" w:cs="Arial"/>
          <w:sz w:val="24"/>
          <w:szCs w:val="24"/>
          <w:lang w:val="es-ES" w:eastAsia="es-ES"/>
        </w:rPr>
        <w:t>GEE</w:t>
      </w:r>
      <w:r w:rsidR="00466938" w:rsidRPr="00121D18">
        <w:rPr>
          <w:rFonts w:eastAsia="Times New Roman" w:cs="Arial"/>
          <w:sz w:val="24"/>
          <w:szCs w:val="24"/>
          <w:lang w:val="es-ES" w:eastAsia="es-ES"/>
        </w:rPr>
        <w:t>)</w:t>
      </w:r>
      <w:r w:rsidRPr="00121D18">
        <w:rPr>
          <w:rFonts w:eastAsia="Times New Roman" w:cs="Arial"/>
          <w:sz w:val="24"/>
          <w:szCs w:val="24"/>
          <w:lang w:val="es-ES" w:eastAsia="es-ES"/>
        </w:rPr>
        <w:t xml:space="preserve"> ya implementados y presentar los resultados al CD para su aprobación</w:t>
      </w:r>
      <w:r w:rsidR="00357F59" w:rsidRPr="00121D18">
        <w:rPr>
          <w:rFonts w:eastAsia="Times New Roman" w:cs="Arial"/>
          <w:sz w:val="24"/>
          <w:szCs w:val="24"/>
          <w:lang w:val="es-ES" w:eastAsia="es-ES"/>
        </w:rPr>
        <w:t xml:space="preserve">. </w:t>
      </w:r>
    </w:p>
    <w:p w14:paraId="2481CAC8" w14:textId="42570F46" w:rsidR="00357F59" w:rsidRPr="00121D18" w:rsidRDefault="00357F59"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 xml:space="preserve">Elaboración de modelos de los convenios, contratos, actos administrativos y demás documentos que sean necesarios para efecto de la ejecución de los recursos del FENOGE. </w:t>
      </w:r>
      <w:r w:rsidR="00845B2D" w:rsidRPr="00121D18">
        <w:rPr>
          <w:rFonts w:eastAsia="Times New Roman" w:cs="Arial"/>
          <w:sz w:val="24"/>
          <w:szCs w:val="24"/>
          <w:lang w:val="es-ES" w:eastAsia="es-ES"/>
        </w:rPr>
        <w:t>Hacer</w:t>
      </w:r>
      <w:r w:rsidR="00FA2221" w:rsidRPr="00121D18">
        <w:rPr>
          <w:rFonts w:eastAsia="Times New Roman" w:cs="Arial"/>
          <w:sz w:val="24"/>
          <w:szCs w:val="24"/>
          <w:lang w:val="es-ES" w:eastAsia="es-ES"/>
        </w:rPr>
        <w:t xml:space="preserve"> seguimiento a</w:t>
      </w:r>
      <w:r w:rsidR="00845B2D" w:rsidRPr="00121D18">
        <w:rPr>
          <w:rFonts w:eastAsia="Times New Roman" w:cs="Arial"/>
          <w:sz w:val="24"/>
          <w:szCs w:val="24"/>
          <w:lang w:val="es-ES" w:eastAsia="es-ES"/>
        </w:rPr>
        <w:t>l contrato que se celebre con la Entidad Fiduciaria</w:t>
      </w:r>
      <w:r w:rsidR="008E6CCB" w:rsidRPr="00121D18">
        <w:rPr>
          <w:rFonts w:eastAsia="Times New Roman" w:cs="Arial"/>
          <w:sz w:val="24"/>
          <w:szCs w:val="24"/>
          <w:lang w:val="es-ES" w:eastAsia="es-ES"/>
        </w:rPr>
        <w:t xml:space="preserve"> </w:t>
      </w:r>
      <w:r w:rsidRPr="00121D18">
        <w:rPr>
          <w:rFonts w:eastAsia="Times New Roman" w:cs="Arial"/>
          <w:sz w:val="24"/>
          <w:szCs w:val="24"/>
          <w:lang w:val="es-ES" w:eastAsia="es-ES"/>
        </w:rPr>
        <w:t xml:space="preserve">que se contrate para el manejo de los recursos que ingresen al FENOGE. </w:t>
      </w:r>
    </w:p>
    <w:p w14:paraId="16BFA193" w14:textId="20F1C94C" w:rsidR="00357F59" w:rsidRPr="00121D18" w:rsidRDefault="00F44F20"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 xml:space="preserve">Presentar recomendaciones </w:t>
      </w:r>
      <w:r w:rsidR="00254734" w:rsidRPr="00121D18">
        <w:rPr>
          <w:rFonts w:eastAsia="Times New Roman" w:cs="Arial"/>
          <w:sz w:val="24"/>
          <w:szCs w:val="24"/>
          <w:lang w:val="es-ES" w:eastAsia="es-ES"/>
        </w:rPr>
        <w:t>o</w:t>
      </w:r>
      <w:r w:rsidRPr="00121D18">
        <w:rPr>
          <w:rFonts w:eastAsia="Times New Roman" w:cs="Arial"/>
          <w:sz w:val="24"/>
          <w:szCs w:val="24"/>
          <w:lang w:val="es-ES" w:eastAsia="es-ES"/>
        </w:rPr>
        <w:t xml:space="preserve"> sugerencias para el desarrollo </w:t>
      </w:r>
      <w:r w:rsidR="00793373" w:rsidRPr="00121D18">
        <w:rPr>
          <w:rFonts w:eastAsia="Times New Roman" w:cs="Arial"/>
          <w:sz w:val="24"/>
          <w:szCs w:val="24"/>
          <w:lang w:val="es-ES" w:eastAsia="es-ES"/>
        </w:rPr>
        <w:t xml:space="preserve">y seguimiento </w:t>
      </w:r>
      <w:r w:rsidRPr="00121D18">
        <w:rPr>
          <w:rFonts w:eastAsia="Times New Roman" w:cs="Arial"/>
          <w:sz w:val="24"/>
          <w:szCs w:val="24"/>
          <w:lang w:val="es-ES" w:eastAsia="es-ES"/>
        </w:rPr>
        <w:t>de los planes, programas o proyectos que se presenten al FENOGE.</w:t>
      </w:r>
    </w:p>
    <w:p w14:paraId="203DE1E2" w14:textId="5EE8ED78" w:rsidR="00357F59" w:rsidRPr="00121D18" w:rsidRDefault="00E45CB5"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Apoyar en la c</w:t>
      </w:r>
      <w:r w:rsidR="00793373" w:rsidRPr="00121D18">
        <w:rPr>
          <w:rFonts w:eastAsia="Times New Roman" w:cs="Arial"/>
          <w:sz w:val="24"/>
          <w:szCs w:val="24"/>
          <w:lang w:val="es-ES" w:eastAsia="es-ES"/>
        </w:rPr>
        <w:t>oordina</w:t>
      </w:r>
      <w:r w:rsidRPr="00121D18">
        <w:rPr>
          <w:rFonts w:eastAsia="Times New Roman" w:cs="Arial"/>
          <w:sz w:val="24"/>
          <w:szCs w:val="24"/>
          <w:lang w:val="es-ES" w:eastAsia="es-ES"/>
        </w:rPr>
        <w:t>ción</w:t>
      </w:r>
      <w:r w:rsidR="00793373" w:rsidRPr="00121D18">
        <w:rPr>
          <w:rFonts w:eastAsia="Times New Roman" w:cs="Arial"/>
          <w:sz w:val="24"/>
          <w:szCs w:val="24"/>
          <w:lang w:val="es-ES" w:eastAsia="es-ES"/>
        </w:rPr>
        <w:t xml:space="preserve"> y gesti</w:t>
      </w:r>
      <w:r w:rsidRPr="00121D18">
        <w:rPr>
          <w:rFonts w:eastAsia="Times New Roman" w:cs="Arial"/>
          <w:sz w:val="24"/>
          <w:szCs w:val="24"/>
          <w:lang w:val="es-ES" w:eastAsia="es-ES"/>
        </w:rPr>
        <w:t xml:space="preserve">ón de </w:t>
      </w:r>
      <w:r w:rsidR="00793373" w:rsidRPr="00121D18">
        <w:rPr>
          <w:rFonts w:eastAsia="Times New Roman" w:cs="Arial"/>
          <w:sz w:val="24"/>
          <w:szCs w:val="24"/>
          <w:lang w:val="es-ES" w:eastAsia="es-ES"/>
        </w:rPr>
        <w:t xml:space="preserve">las actividades y acciones necesarias para el </w:t>
      </w:r>
      <w:r w:rsidR="002B7A89" w:rsidRPr="00121D18">
        <w:rPr>
          <w:rFonts w:eastAsia="Times New Roman" w:cs="Arial"/>
          <w:sz w:val="24"/>
          <w:szCs w:val="24"/>
          <w:lang w:val="es-ES" w:eastAsia="es-ES"/>
        </w:rPr>
        <w:t>cumplimiento</w:t>
      </w:r>
      <w:r w:rsidR="00793373" w:rsidRPr="00121D18">
        <w:rPr>
          <w:rFonts w:eastAsia="Times New Roman" w:cs="Arial"/>
          <w:sz w:val="24"/>
          <w:szCs w:val="24"/>
          <w:lang w:val="es-ES" w:eastAsia="es-ES"/>
        </w:rPr>
        <w:t xml:space="preserve"> del objeto del F</w:t>
      </w:r>
      <w:r w:rsidR="00B3040C" w:rsidRPr="00121D18">
        <w:rPr>
          <w:rFonts w:eastAsia="Times New Roman" w:cs="Arial"/>
          <w:sz w:val="24"/>
          <w:szCs w:val="24"/>
          <w:lang w:val="es-ES" w:eastAsia="es-ES"/>
        </w:rPr>
        <w:t>ENOGE</w:t>
      </w:r>
      <w:r w:rsidR="00793373" w:rsidRPr="00121D18">
        <w:rPr>
          <w:rFonts w:eastAsia="Times New Roman" w:cs="Arial"/>
          <w:sz w:val="24"/>
          <w:szCs w:val="24"/>
          <w:lang w:val="es-ES" w:eastAsia="es-ES"/>
        </w:rPr>
        <w:t>.</w:t>
      </w:r>
    </w:p>
    <w:p w14:paraId="3A05CED7" w14:textId="299316FA" w:rsidR="00357F59" w:rsidRPr="00121D18" w:rsidRDefault="00B3040C"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 xml:space="preserve">Realizar </w:t>
      </w:r>
      <w:r w:rsidR="00254734" w:rsidRPr="00121D18">
        <w:rPr>
          <w:rFonts w:eastAsia="Times New Roman" w:cs="Arial"/>
          <w:sz w:val="24"/>
          <w:szCs w:val="24"/>
          <w:lang w:val="es-ES" w:eastAsia="es-ES"/>
        </w:rPr>
        <w:t xml:space="preserve">control y seguimiento a la ejecución de los </w:t>
      </w:r>
      <w:r w:rsidR="00845B2D" w:rsidRPr="00121D18">
        <w:rPr>
          <w:rFonts w:eastAsia="Times New Roman" w:cs="Arial"/>
          <w:sz w:val="24"/>
          <w:szCs w:val="24"/>
          <w:lang w:val="es-ES" w:eastAsia="es-ES"/>
        </w:rPr>
        <w:t xml:space="preserve">planes, </w:t>
      </w:r>
      <w:r w:rsidR="00254734" w:rsidRPr="00121D18">
        <w:rPr>
          <w:rFonts w:eastAsia="Times New Roman" w:cs="Arial"/>
          <w:sz w:val="24"/>
          <w:szCs w:val="24"/>
          <w:lang w:val="es-ES" w:eastAsia="es-ES"/>
        </w:rPr>
        <w:t>programas o proyectos que se financien total o parcialmente con recursos del FENOGE.</w:t>
      </w:r>
    </w:p>
    <w:p w14:paraId="649E604B" w14:textId="190A8673" w:rsidR="0051585B" w:rsidRPr="00121D18" w:rsidRDefault="00793373"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 xml:space="preserve">Verificar el cumplimiento de las instrucciones y decisiones adoptadas por el </w:t>
      </w:r>
      <w:r w:rsidR="00466938" w:rsidRPr="00121D18">
        <w:rPr>
          <w:rFonts w:eastAsia="Times New Roman" w:cs="Arial"/>
          <w:sz w:val="24"/>
          <w:szCs w:val="24"/>
          <w:lang w:val="es-ES" w:eastAsia="es-ES"/>
        </w:rPr>
        <w:t>CD.</w:t>
      </w:r>
    </w:p>
    <w:p w14:paraId="1228EF5F" w14:textId="15592E0E" w:rsidR="00357F59" w:rsidRPr="00121D18" w:rsidRDefault="0051585B"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Actuar como Secretaría para el CD</w:t>
      </w:r>
    </w:p>
    <w:p w14:paraId="06529C5C" w14:textId="3F1C01F5" w:rsidR="00FA2221" w:rsidRPr="00121D18" w:rsidRDefault="00FA2221" w:rsidP="00635061">
      <w:pPr>
        <w:pStyle w:val="EcoListaconvietas1"/>
        <w:numPr>
          <w:ilvl w:val="0"/>
          <w:numId w:val="45"/>
        </w:numPr>
        <w:rPr>
          <w:rFonts w:eastAsia="Times New Roman" w:cs="Arial"/>
          <w:sz w:val="24"/>
          <w:szCs w:val="24"/>
          <w:lang w:val="es-ES" w:eastAsia="es-ES"/>
        </w:rPr>
      </w:pPr>
      <w:r w:rsidRPr="00121D18">
        <w:rPr>
          <w:rFonts w:eastAsia="Times New Roman" w:cs="Arial"/>
          <w:sz w:val="24"/>
          <w:szCs w:val="24"/>
          <w:lang w:val="es-ES" w:eastAsia="es-ES"/>
        </w:rPr>
        <w:t xml:space="preserve">Las demás que le sean asignadas </w:t>
      </w:r>
      <w:r w:rsidR="00DD2018" w:rsidRPr="00121D18">
        <w:rPr>
          <w:rFonts w:eastAsia="Times New Roman" w:cs="Arial"/>
          <w:sz w:val="24"/>
          <w:szCs w:val="24"/>
          <w:lang w:val="es-ES" w:eastAsia="es-ES"/>
        </w:rPr>
        <w:t xml:space="preserve">por el Comité Directivo, </w:t>
      </w:r>
      <w:r w:rsidRPr="00121D18">
        <w:rPr>
          <w:rFonts w:eastAsia="Times New Roman" w:cs="Arial"/>
          <w:sz w:val="24"/>
          <w:szCs w:val="24"/>
          <w:lang w:val="es-ES" w:eastAsia="es-ES"/>
        </w:rPr>
        <w:t>para el buen funcionamiento del FENOGE.</w:t>
      </w:r>
    </w:p>
    <w:p w14:paraId="5067A16C" w14:textId="77777777" w:rsidR="008F6E55" w:rsidRPr="00121D18" w:rsidRDefault="008F6E55" w:rsidP="00262287">
      <w:pPr>
        <w:autoSpaceDE w:val="0"/>
        <w:autoSpaceDN w:val="0"/>
        <w:adjustRightInd w:val="0"/>
        <w:ind w:right="-425"/>
        <w:jc w:val="both"/>
        <w:rPr>
          <w:rFonts w:cs="Arial"/>
          <w:szCs w:val="24"/>
        </w:rPr>
      </w:pPr>
    </w:p>
    <w:p w14:paraId="37873086" w14:textId="4CDB9096" w:rsidR="00FA2221" w:rsidRPr="00121D18" w:rsidRDefault="00FF32F8" w:rsidP="00E931FF">
      <w:pPr>
        <w:autoSpaceDE w:val="0"/>
        <w:autoSpaceDN w:val="0"/>
        <w:adjustRightInd w:val="0"/>
        <w:ind w:right="-425"/>
        <w:jc w:val="both"/>
        <w:rPr>
          <w:rFonts w:cs="Arial"/>
          <w:b/>
          <w:bCs/>
          <w:szCs w:val="24"/>
        </w:rPr>
      </w:pPr>
      <w:r w:rsidRPr="00121D18">
        <w:rPr>
          <w:rFonts w:cs="Arial"/>
          <w:b/>
          <w:bCs/>
          <w:iCs/>
          <w:szCs w:val="24"/>
        </w:rPr>
        <w:t>ARTÍCULO 2.2.3.3.5.</w:t>
      </w:r>
      <w:r w:rsidR="00931FC0" w:rsidRPr="00121D18">
        <w:rPr>
          <w:rFonts w:cs="Arial"/>
          <w:b/>
          <w:bCs/>
          <w:iCs/>
          <w:szCs w:val="24"/>
        </w:rPr>
        <w:t>6</w:t>
      </w:r>
      <w:r w:rsidR="00FA2221" w:rsidRPr="00121D18">
        <w:rPr>
          <w:rFonts w:cs="Arial"/>
          <w:b/>
          <w:bCs/>
          <w:szCs w:val="24"/>
        </w:rPr>
        <w:t xml:space="preserve">. </w:t>
      </w:r>
      <w:r w:rsidR="00FA2221" w:rsidRPr="00121D18">
        <w:rPr>
          <w:rFonts w:cs="Arial"/>
          <w:b/>
          <w:bCs/>
          <w:i/>
          <w:iCs/>
          <w:szCs w:val="24"/>
        </w:rPr>
        <w:t>Destinación</w:t>
      </w:r>
      <w:r w:rsidR="00FA2221" w:rsidRPr="00121D18">
        <w:rPr>
          <w:rFonts w:cs="Arial"/>
          <w:b/>
          <w:bCs/>
          <w:i/>
          <w:szCs w:val="24"/>
        </w:rPr>
        <w:t xml:space="preserve"> </w:t>
      </w:r>
      <w:r w:rsidR="00FA2221" w:rsidRPr="00121D18">
        <w:rPr>
          <w:rFonts w:cs="Arial"/>
          <w:b/>
          <w:bCs/>
          <w:i/>
          <w:iCs/>
          <w:szCs w:val="24"/>
        </w:rPr>
        <w:t>de</w:t>
      </w:r>
      <w:r w:rsidR="00FA2221" w:rsidRPr="00121D18">
        <w:rPr>
          <w:rFonts w:cs="Arial"/>
          <w:b/>
          <w:bCs/>
          <w:i/>
          <w:szCs w:val="24"/>
        </w:rPr>
        <w:t xml:space="preserve"> </w:t>
      </w:r>
      <w:r w:rsidR="00FA2221" w:rsidRPr="00121D18">
        <w:rPr>
          <w:rFonts w:cs="Arial"/>
          <w:b/>
          <w:bCs/>
          <w:i/>
          <w:iCs/>
          <w:szCs w:val="24"/>
        </w:rPr>
        <w:t>los</w:t>
      </w:r>
      <w:r w:rsidR="00FA2221" w:rsidRPr="00121D18">
        <w:rPr>
          <w:rFonts w:cs="Arial"/>
          <w:b/>
          <w:bCs/>
          <w:i/>
          <w:szCs w:val="24"/>
        </w:rPr>
        <w:t xml:space="preserve"> </w:t>
      </w:r>
      <w:r w:rsidR="00FA2221" w:rsidRPr="00121D18">
        <w:rPr>
          <w:rFonts w:cs="Arial"/>
          <w:b/>
          <w:bCs/>
          <w:i/>
          <w:iCs/>
          <w:szCs w:val="24"/>
        </w:rPr>
        <w:t>recursos.</w:t>
      </w:r>
      <w:r w:rsidR="00FA2221" w:rsidRPr="00121D18">
        <w:rPr>
          <w:rFonts w:cs="Arial"/>
          <w:b/>
          <w:bCs/>
          <w:i/>
          <w:szCs w:val="24"/>
        </w:rPr>
        <w:t xml:space="preserve"> </w:t>
      </w:r>
      <w:r w:rsidR="00FA2221" w:rsidRPr="00121D18">
        <w:rPr>
          <w:rFonts w:cs="Arial"/>
          <w:szCs w:val="24"/>
        </w:rPr>
        <w:t xml:space="preserve">El Comité </w:t>
      </w:r>
      <w:r w:rsidR="0043799D" w:rsidRPr="00121D18">
        <w:rPr>
          <w:rFonts w:cs="Arial"/>
          <w:szCs w:val="24"/>
        </w:rPr>
        <w:t xml:space="preserve">Directivo </w:t>
      </w:r>
      <w:r w:rsidR="00FA2221" w:rsidRPr="00121D18">
        <w:rPr>
          <w:rFonts w:cs="Arial"/>
          <w:szCs w:val="24"/>
        </w:rPr>
        <w:t>del FENOGE asignar</w:t>
      </w:r>
      <w:r w:rsidR="0006633D" w:rsidRPr="00121D18">
        <w:rPr>
          <w:rFonts w:cs="Arial"/>
          <w:szCs w:val="24"/>
        </w:rPr>
        <w:t>á</w:t>
      </w:r>
      <w:r w:rsidR="00FA2221" w:rsidRPr="00121D18">
        <w:rPr>
          <w:rFonts w:cs="Arial"/>
          <w:szCs w:val="24"/>
        </w:rPr>
        <w:t xml:space="preserve"> recursos del Fondo</w:t>
      </w:r>
      <w:r w:rsidR="00372C4E" w:rsidRPr="00121D18">
        <w:rPr>
          <w:rFonts w:cs="Arial"/>
          <w:szCs w:val="24"/>
        </w:rPr>
        <w:t>, entre otros,</w:t>
      </w:r>
      <w:r w:rsidR="00FA2221" w:rsidRPr="00121D18">
        <w:rPr>
          <w:rFonts w:cs="Arial"/>
          <w:szCs w:val="24"/>
        </w:rPr>
        <w:t xml:space="preserve"> </w:t>
      </w:r>
      <w:r w:rsidR="00B3040C" w:rsidRPr="00121D18">
        <w:rPr>
          <w:rFonts w:cs="Arial"/>
          <w:szCs w:val="24"/>
        </w:rPr>
        <w:t>para</w:t>
      </w:r>
      <w:r w:rsidR="00764871" w:rsidRPr="00121D18">
        <w:rPr>
          <w:rFonts w:cs="Arial"/>
          <w:szCs w:val="24"/>
        </w:rPr>
        <w:t xml:space="preserve"> </w:t>
      </w:r>
      <w:r w:rsidR="004653F6" w:rsidRPr="00121D18">
        <w:rPr>
          <w:rFonts w:cs="Arial"/>
          <w:szCs w:val="24"/>
        </w:rPr>
        <w:t>f</w:t>
      </w:r>
      <w:r w:rsidR="00764871" w:rsidRPr="00121D18">
        <w:rPr>
          <w:rFonts w:cs="Arial"/>
          <w:szCs w:val="24"/>
        </w:rPr>
        <w:t>inanciar total o parcialmente</w:t>
      </w:r>
      <w:r w:rsidR="00FA2221" w:rsidRPr="00121D18">
        <w:rPr>
          <w:rFonts w:cs="Arial"/>
          <w:szCs w:val="24"/>
        </w:rPr>
        <w:t>:</w:t>
      </w:r>
    </w:p>
    <w:p w14:paraId="51762161" w14:textId="6AC15707" w:rsidR="00E45CB5" w:rsidRPr="00121D18" w:rsidRDefault="00E45CB5" w:rsidP="00E45CB5">
      <w:pPr>
        <w:autoSpaceDE w:val="0"/>
        <w:autoSpaceDN w:val="0"/>
        <w:adjustRightInd w:val="0"/>
        <w:ind w:right="-425"/>
        <w:jc w:val="both"/>
        <w:rPr>
          <w:rFonts w:cs="Arial"/>
          <w:szCs w:val="24"/>
        </w:rPr>
      </w:pPr>
    </w:p>
    <w:p w14:paraId="1F13DF8E" w14:textId="1E469AD1" w:rsidR="002135DE" w:rsidRPr="00121D18" w:rsidRDefault="00764871" w:rsidP="00E45CB5">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P</w:t>
      </w:r>
      <w:r w:rsidR="00E45CB5" w:rsidRPr="00121D18">
        <w:rPr>
          <w:rFonts w:cs="Arial"/>
          <w:szCs w:val="24"/>
        </w:rPr>
        <w:t>lanes, programas o proyectos destinados a la implementación de soluciones de generación, cogeneración</w:t>
      </w:r>
      <w:r w:rsidR="00922392" w:rsidRPr="00121D18">
        <w:rPr>
          <w:rFonts w:cs="Arial"/>
          <w:szCs w:val="24"/>
        </w:rPr>
        <w:t xml:space="preserve"> o</w:t>
      </w:r>
      <w:r w:rsidR="00E45CB5" w:rsidRPr="00121D18">
        <w:rPr>
          <w:rFonts w:cs="Arial"/>
          <w:szCs w:val="24"/>
        </w:rPr>
        <w:t xml:space="preserve"> autogeneración,</w:t>
      </w:r>
      <w:r w:rsidR="00922392" w:rsidRPr="00121D18">
        <w:rPr>
          <w:rFonts w:cs="Arial"/>
          <w:szCs w:val="24"/>
        </w:rPr>
        <w:t xml:space="preserve"> b</w:t>
      </w:r>
      <w:r w:rsidR="00E45CB5" w:rsidRPr="00121D18">
        <w:rPr>
          <w:rFonts w:cs="Arial"/>
          <w:szCs w:val="24"/>
        </w:rPr>
        <w:t>asados en Fuentes No Convencionales de Energía Renovabl</w:t>
      </w:r>
      <w:r w:rsidR="00922392" w:rsidRPr="00121D18">
        <w:rPr>
          <w:rFonts w:cs="Arial"/>
          <w:szCs w:val="24"/>
        </w:rPr>
        <w:t>e</w:t>
      </w:r>
      <w:r w:rsidR="00E45CB5" w:rsidRPr="00121D18">
        <w:rPr>
          <w:rFonts w:cs="Arial"/>
          <w:szCs w:val="24"/>
        </w:rPr>
        <w:t>, dirigidos a los sectores público, comercial</w:t>
      </w:r>
      <w:r w:rsidR="00922392" w:rsidRPr="00121D18">
        <w:rPr>
          <w:rFonts w:cs="Arial"/>
          <w:szCs w:val="24"/>
        </w:rPr>
        <w:t>,</w:t>
      </w:r>
      <w:r w:rsidR="00E45CB5" w:rsidRPr="00121D18">
        <w:rPr>
          <w:rFonts w:cs="Arial"/>
          <w:szCs w:val="24"/>
        </w:rPr>
        <w:t xml:space="preserve"> de servicios, industrial, </w:t>
      </w:r>
      <w:r w:rsidR="00922392" w:rsidRPr="00121D18">
        <w:rPr>
          <w:rFonts w:cs="Arial"/>
          <w:szCs w:val="24"/>
        </w:rPr>
        <w:t>y</w:t>
      </w:r>
      <w:r w:rsidR="00E45CB5" w:rsidRPr="00121D18">
        <w:rPr>
          <w:rFonts w:cs="Arial"/>
          <w:szCs w:val="24"/>
        </w:rPr>
        <w:t xml:space="preserve"> sector residencial</w:t>
      </w:r>
      <w:r w:rsidR="002135DE" w:rsidRPr="00121D18">
        <w:rPr>
          <w:rFonts w:cs="Arial"/>
          <w:szCs w:val="24"/>
        </w:rPr>
        <w:t xml:space="preserve"> (principalmente estratos 1, 2 y 3).</w:t>
      </w:r>
    </w:p>
    <w:p w14:paraId="1BAA76A3" w14:textId="77777777" w:rsidR="00DD2018" w:rsidRPr="00121D18" w:rsidRDefault="00DD2018" w:rsidP="00A81D9C">
      <w:pPr>
        <w:pStyle w:val="Prrafodelista"/>
        <w:autoSpaceDE w:val="0"/>
        <w:autoSpaceDN w:val="0"/>
        <w:adjustRightInd w:val="0"/>
        <w:spacing w:after="200"/>
        <w:ind w:right="-425"/>
        <w:jc w:val="both"/>
        <w:rPr>
          <w:rFonts w:cs="Arial"/>
          <w:szCs w:val="24"/>
        </w:rPr>
      </w:pPr>
    </w:p>
    <w:p w14:paraId="00E58332" w14:textId="521ACC7F" w:rsidR="00DD2018" w:rsidRPr="00121D18" w:rsidRDefault="00764871" w:rsidP="00DD2018">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P</w:t>
      </w:r>
      <w:r w:rsidR="002135DE" w:rsidRPr="00121D18">
        <w:rPr>
          <w:rFonts w:cs="Arial"/>
          <w:szCs w:val="24"/>
        </w:rPr>
        <w:t>lanes, programas o proyectos destinados a la implementación de medidas de</w:t>
      </w:r>
      <w:r w:rsidR="00E45CB5" w:rsidRPr="00121D18">
        <w:rPr>
          <w:rFonts w:cs="Arial"/>
          <w:szCs w:val="24"/>
        </w:rPr>
        <w:t xml:space="preserve"> eficiencia energética</w:t>
      </w:r>
      <w:r w:rsidR="002135DE" w:rsidRPr="00121D18">
        <w:rPr>
          <w:rFonts w:cs="Arial"/>
          <w:szCs w:val="24"/>
        </w:rPr>
        <w:t xml:space="preserve">, dirigidos a los sectores público, comercial, de servicios, industrial, y sector residencial (principalmente estratos 1, 2 y 3), </w:t>
      </w:r>
      <w:r w:rsidR="00E45CB5" w:rsidRPr="00121D18">
        <w:rPr>
          <w:rFonts w:cs="Arial"/>
          <w:szCs w:val="24"/>
        </w:rPr>
        <w:t>mediante los siguientes mecanismos:</w:t>
      </w:r>
    </w:p>
    <w:p w14:paraId="722EBEAB" w14:textId="77777777" w:rsidR="00E45CB5" w:rsidRPr="00121D18" w:rsidRDefault="00E45CB5" w:rsidP="00E45CB5">
      <w:pPr>
        <w:pStyle w:val="Prrafodelista"/>
        <w:numPr>
          <w:ilvl w:val="0"/>
          <w:numId w:val="49"/>
        </w:numPr>
        <w:autoSpaceDE w:val="0"/>
        <w:autoSpaceDN w:val="0"/>
        <w:adjustRightInd w:val="0"/>
        <w:spacing w:after="200"/>
        <w:ind w:right="-425"/>
        <w:jc w:val="both"/>
        <w:rPr>
          <w:rFonts w:cs="Arial"/>
          <w:szCs w:val="24"/>
        </w:rPr>
      </w:pPr>
      <w:r w:rsidRPr="00121D18">
        <w:rPr>
          <w:rFonts w:cs="Arial"/>
          <w:szCs w:val="24"/>
        </w:rPr>
        <w:t>Promoción de buenas prácticas para el uso eficiente de energía.</w:t>
      </w:r>
    </w:p>
    <w:p w14:paraId="065595B1" w14:textId="77777777" w:rsidR="00E45CB5" w:rsidRPr="00121D18" w:rsidRDefault="00E45CB5" w:rsidP="00E45CB5">
      <w:pPr>
        <w:pStyle w:val="Prrafodelista"/>
        <w:numPr>
          <w:ilvl w:val="0"/>
          <w:numId w:val="50"/>
        </w:numPr>
        <w:autoSpaceDE w:val="0"/>
        <w:autoSpaceDN w:val="0"/>
        <w:adjustRightInd w:val="0"/>
        <w:spacing w:after="200"/>
        <w:ind w:left="1440" w:right="-425" w:hanging="360"/>
        <w:jc w:val="both"/>
        <w:rPr>
          <w:rFonts w:cs="Arial"/>
          <w:szCs w:val="24"/>
        </w:rPr>
      </w:pPr>
      <w:r w:rsidRPr="00121D18">
        <w:rPr>
          <w:rFonts w:cs="Arial"/>
          <w:szCs w:val="24"/>
        </w:rPr>
        <w:t>Cambio de equipos de uso final de energía y la aplicación de tecnologías eficientes en sistemas y procesos de producción, iluminación, fuerza motriz, aire acondicionado, refrigeración, combustión, generación de calor y vapor, entre otros, incluyendo la disposición final de equipos sustituidos a través del reciclaje y reutilización de sus componentes, piezas y partes.</w:t>
      </w:r>
    </w:p>
    <w:p w14:paraId="1C5C6C9D" w14:textId="77777777" w:rsidR="00E45CB5" w:rsidRPr="00121D18" w:rsidRDefault="00E45CB5" w:rsidP="00E45CB5">
      <w:pPr>
        <w:pStyle w:val="Prrafodelista"/>
        <w:numPr>
          <w:ilvl w:val="0"/>
          <w:numId w:val="50"/>
        </w:numPr>
        <w:autoSpaceDE w:val="0"/>
        <w:autoSpaceDN w:val="0"/>
        <w:adjustRightInd w:val="0"/>
        <w:spacing w:after="200"/>
        <w:ind w:left="1440" w:right="-425" w:hanging="360"/>
        <w:jc w:val="both"/>
        <w:rPr>
          <w:rFonts w:cs="Arial"/>
          <w:szCs w:val="24"/>
        </w:rPr>
      </w:pPr>
      <w:r w:rsidRPr="00121D18">
        <w:rPr>
          <w:rFonts w:cs="Arial"/>
          <w:szCs w:val="24"/>
        </w:rPr>
        <w:t xml:space="preserve">Implementación de iniciativas para promover e incentivar la respuesta de la demanda. </w:t>
      </w:r>
    </w:p>
    <w:p w14:paraId="20BF7730" w14:textId="77777777" w:rsidR="00E45CB5" w:rsidRPr="00121D18" w:rsidRDefault="00E45CB5" w:rsidP="00E45CB5">
      <w:pPr>
        <w:pStyle w:val="Prrafodelista"/>
        <w:numPr>
          <w:ilvl w:val="0"/>
          <w:numId w:val="50"/>
        </w:numPr>
        <w:autoSpaceDE w:val="0"/>
        <w:autoSpaceDN w:val="0"/>
        <w:adjustRightInd w:val="0"/>
        <w:spacing w:after="200"/>
        <w:ind w:left="1440" w:right="-425" w:hanging="360"/>
        <w:jc w:val="both"/>
        <w:rPr>
          <w:rFonts w:cs="Arial"/>
          <w:szCs w:val="24"/>
        </w:rPr>
      </w:pPr>
      <w:r w:rsidRPr="00121D18">
        <w:rPr>
          <w:rFonts w:cs="Arial"/>
          <w:szCs w:val="24"/>
        </w:rPr>
        <w:t>Renovaciones, adecuaciones y modificaciones de instalaciones internas y externas de energía eléctrica y térmica que generen ahorros en el consumo energético.</w:t>
      </w:r>
    </w:p>
    <w:p w14:paraId="6C4C3018" w14:textId="22B0B319" w:rsidR="00E45CB5" w:rsidRPr="00121D18" w:rsidRDefault="00E45CB5" w:rsidP="00E45CB5">
      <w:pPr>
        <w:pStyle w:val="Prrafodelista"/>
        <w:numPr>
          <w:ilvl w:val="0"/>
          <w:numId w:val="50"/>
        </w:numPr>
        <w:autoSpaceDE w:val="0"/>
        <w:autoSpaceDN w:val="0"/>
        <w:adjustRightInd w:val="0"/>
        <w:spacing w:after="200"/>
        <w:ind w:left="1440" w:right="-425" w:hanging="360"/>
        <w:jc w:val="both"/>
        <w:rPr>
          <w:rFonts w:cs="Arial"/>
          <w:szCs w:val="24"/>
        </w:rPr>
      </w:pPr>
      <w:r w:rsidRPr="00121D18">
        <w:rPr>
          <w:rFonts w:cs="Arial"/>
          <w:szCs w:val="24"/>
        </w:rPr>
        <w:t xml:space="preserve">Diseño e implementación de materiales, equipos y sistemas que fomentan y generan un uso eficiente de energía </w:t>
      </w:r>
      <w:r w:rsidR="002135DE" w:rsidRPr="00121D18">
        <w:rPr>
          <w:rFonts w:cs="Arial"/>
          <w:szCs w:val="24"/>
        </w:rPr>
        <w:t>eléctrica y térmica en edificaciones</w:t>
      </w:r>
      <w:r w:rsidRPr="00121D18">
        <w:rPr>
          <w:rFonts w:cs="Arial"/>
          <w:szCs w:val="24"/>
        </w:rPr>
        <w:t>.</w:t>
      </w:r>
    </w:p>
    <w:p w14:paraId="41DE09BF" w14:textId="6A47C746" w:rsidR="00E45CB5" w:rsidRPr="00121D18" w:rsidRDefault="00E45CB5" w:rsidP="00E45CB5">
      <w:pPr>
        <w:pStyle w:val="Prrafodelista"/>
        <w:numPr>
          <w:ilvl w:val="0"/>
          <w:numId w:val="50"/>
        </w:numPr>
        <w:autoSpaceDE w:val="0"/>
        <w:autoSpaceDN w:val="0"/>
        <w:adjustRightInd w:val="0"/>
        <w:spacing w:after="200"/>
        <w:ind w:left="1440" w:right="-425" w:hanging="360"/>
        <w:jc w:val="both"/>
        <w:rPr>
          <w:rFonts w:cs="Arial"/>
          <w:szCs w:val="24"/>
        </w:rPr>
      </w:pPr>
      <w:r w:rsidRPr="00121D18">
        <w:rPr>
          <w:rFonts w:cs="Arial"/>
          <w:szCs w:val="24"/>
        </w:rPr>
        <w:lastRenderedPageBreak/>
        <w:t>Otras</w:t>
      </w:r>
      <w:r w:rsidR="00781281" w:rsidRPr="00121D18">
        <w:rPr>
          <w:rFonts w:cs="Arial"/>
          <w:szCs w:val="24"/>
        </w:rPr>
        <w:t>,</w:t>
      </w:r>
      <w:r w:rsidRPr="00121D18">
        <w:rPr>
          <w:rFonts w:cs="Arial"/>
          <w:szCs w:val="24"/>
        </w:rPr>
        <w:t xml:space="preserve"> </w:t>
      </w:r>
      <w:r w:rsidR="00781281" w:rsidRPr="00121D18">
        <w:rPr>
          <w:rFonts w:cs="Arial"/>
          <w:szCs w:val="24"/>
        </w:rPr>
        <w:t xml:space="preserve">de acuerdo a la destinación de los recursos de que trata </w:t>
      </w:r>
      <w:r w:rsidRPr="00121D18">
        <w:rPr>
          <w:rFonts w:cs="Arial"/>
          <w:szCs w:val="24"/>
        </w:rPr>
        <w:t xml:space="preserve">el parágrafo 7 del presente Artículo.   </w:t>
      </w:r>
    </w:p>
    <w:p w14:paraId="05A03D63" w14:textId="77777777" w:rsidR="00DD2018" w:rsidRPr="00121D18" w:rsidRDefault="00DD2018" w:rsidP="004653F6">
      <w:pPr>
        <w:pStyle w:val="Prrafodelista"/>
        <w:autoSpaceDE w:val="0"/>
        <w:autoSpaceDN w:val="0"/>
        <w:adjustRightInd w:val="0"/>
        <w:spacing w:after="200"/>
        <w:ind w:left="1440" w:right="-425"/>
        <w:jc w:val="both"/>
        <w:rPr>
          <w:rFonts w:cs="Arial"/>
          <w:szCs w:val="24"/>
        </w:rPr>
      </w:pPr>
    </w:p>
    <w:p w14:paraId="3750D69E" w14:textId="217B5295" w:rsidR="00FA2221" w:rsidRPr="00121D18" w:rsidRDefault="00764871"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E</w:t>
      </w:r>
      <w:r w:rsidR="00FA2221" w:rsidRPr="00121D18">
        <w:rPr>
          <w:rFonts w:cs="Arial"/>
          <w:szCs w:val="24"/>
        </w:rPr>
        <w:t xml:space="preserve">studios técnicos y auditorías energéticas que se requieran para llevar a cabo los </w:t>
      </w:r>
      <w:r w:rsidR="00BA4980" w:rsidRPr="00121D18">
        <w:rPr>
          <w:rFonts w:cs="Arial"/>
          <w:szCs w:val="24"/>
        </w:rPr>
        <w:t xml:space="preserve">planes, </w:t>
      </w:r>
      <w:r w:rsidR="00781281" w:rsidRPr="00121D18">
        <w:rPr>
          <w:rFonts w:cs="Arial"/>
          <w:szCs w:val="24"/>
        </w:rPr>
        <w:t>programas o</w:t>
      </w:r>
      <w:r w:rsidR="00FA2221" w:rsidRPr="00121D18">
        <w:rPr>
          <w:rFonts w:cs="Arial"/>
          <w:szCs w:val="24"/>
        </w:rPr>
        <w:t xml:space="preserve"> proyectos </w:t>
      </w:r>
      <w:r w:rsidR="003C6A18" w:rsidRPr="00121D18">
        <w:rPr>
          <w:rFonts w:cs="Arial"/>
          <w:szCs w:val="24"/>
        </w:rPr>
        <w:t>a que se refiere el presente decreto</w:t>
      </w:r>
      <w:r w:rsidR="00FA2221" w:rsidRPr="00121D18">
        <w:rPr>
          <w:rFonts w:cs="Arial"/>
          <w:szCs w:val="24"/>
        </w:rPr>
        <w:t>.</w:t>
      </w:r>
    </w:p>
    <w:p w14:paraId="33463847" w14:textId="77777777" w:rsidR="00FA2221" w:rsidRPr="00121D18" w:rsidRDefault="00FA2221" w:rsidP="00E931FF">
      <w:pPr>
        <w:pStyle w:val="Prrafodelista"/>
        <w:autoSpaceDE w:val="0"/>
        <w:autoSpaceDN w:val="0"/>
        <w:adjustRightInd w:val="0"/>
        <w:ind w:right="-425"/>
        <w:jc w:val="both"/>
        <w:rPr>
          <w:rFonts w:cs="Arial"/>
          <w:szCs w:val="24"/>
        </w:rPr>
      </w:pPr>
    </w:p>
    <w:p w14:paraId="27E9BD35" w14:textId="6996D58E" w:rsidR="00FA2221" w:rsidRPr="00121D18" w:rsidRDefault="00764871"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I</w:t>
      </w:r>
      <w:r w:rsidR="00FA2221" w:rsidRPr="00121D18">
        <w:rPr>
          <w:rFonts w:cs="Arial"/>
          <w:szCs w:val="24"/>
        </w:rPr>
        <w:t>nterventoría</w:t>
      </w:r>
      <w:r w:rsidR="00453A4C" w:rsidRPr="00121D18">
        <w:rPr>
          <w:rFonts w:cs="Arial"/>
          <w:szCs w:val="24"/>
        </w:rPr>
        <w:t>s</w:t>
      </w:r>
      <w:r w:rsidR="00FA2221" w:rsidRPr="00121D18">
        <w:rPr>
          <w:rFonts w:cs="Arial"/>
          <w:szCs w:val="24"/>
        </w:rPr>
        <w:t xml:space="preserve"> de los </w:t>
      </w:r>
      <w:r w:rsidR="00BA4980" w:rsidRPr="00121D18">
        <w:rPr>
          <w:rFonts w:cs="Arial"/>
          <w:szCs w:val="24"/>
        </w:rPr>
        <w:t xml:space="preserve">planes, </w:t>
      </w:r>
      <w:r w:rsidR="00781281" w:rsidRPr="00121D18">
        <w:rPr>
          <w:rFonts w:cs="Arial"/>
          <w:szCs w:val="24"/>
        </w:rPr>
        <w:t xml:space="preserve">programas </w:t>
      </w:r>
      <w:r w:rsidR="00FA2221" w:rsidRPr="00121D18">
        <w:rPr>
          <w:rFonts w:cs="Arial"/>
          <w:szCs w:val="24"/>
        </w:rPr>
        <w:t xml:space="preserve">o proyectos </w:t>
      </w:r>
      <w:r w:rsidR="003C6A18" w:rsidRPr="00121D18">
        <w:rPr>
          <w:rFonts w:cs="Arial"/>
          <w:szCs w:val="24"/>
        </w:rPr>
        <w:t>a que se refiere el presente decreto</w:t>
      </w:r>
      <w:r w:rsidR="00FA2221" w:rsidRPr="00121D18">
        <w:rPr>
          <w:rFonts w:cs="Arial"/>
          <w:szCs w:val="24"/>
        </w:rPr>
        <w:t>.</w:t>
      </w:r>
    </w:p>
    <w:p w14:paraId="4D0C63AF" w14:textId="77777777" w:rsidR="00FA2221" w:rsidRPr="00121D18" w:rsidRDefault="00FA2221" w:rsidP="00E931FF">
      <w:pPr>
        <w:pStyle w:val="Prrafodelista"/>
        <w:autoSpaceDE w:val="0"/>
        <w:autoSpaceDN w:val="0"/>
        <w:adjustRightInd w:val="0"/>
        <w:ind w:right="-425"/>
        <w:jc w:val="both"/>
        <w:rPr>
          <w:rFonts w:cs="Arial"/>
          <w:szCs w:val="24"/>
        </w:rPr>
      </w:pPr>
    </w:p>
    <w:p w14:paraId="6F590AB6" w14:textId="02857D34" w:rsidR="00FA222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E</w:t>
      </w:r>
      <w:r w:rsidR="004B383E" w:rsidRPr="00121D18">
        <w:rPr>
          <w:rFonts w:cs="Arial"/>
          <w:szCs w:val="24"/>
        </w:rPr>
        <w:t xml:space="preserve">studios requeridos y </w:t>
      </w:r>
      <w:r w:rsidR="00D24CE5" w:rsidRPr="00121D18">
        <w:rPr>
          <w:rFonts w:cs="Arial"/>
          <w:szCs w:val="24"/>
        </w:rPr>
        <w:t xml:space="preserve">la implementación de </w:t>
      </w:r>
      <w:r w:rsidR="00FA2221" w:rsidRPr="00121D18">
        <w:rPr>
          <w:rFonts w:cs="Arial"/>
          <w:szCs w:val="24"/>
        </w:rPr>
        <w:t>sistemas</w:t>
      </w:r>
      <w:r w:rsidR="00D24CE5" w:rsidRPr="00121D18">
        <w:rPr>
          <w:rFonts w:cs="Arial"/>
          <w:szCs w:val="24"/>
        </w:rPr>
        <w:t xml:space="preserve"> normalizados</w:t>
      </w:r>
      <w:r w:rsidR="00FA2221" w:rsidRPr="00121D18">
        <w:rPr>
          <w:rFonts w:cs="Arial"/>
          <w:szCs w:val="24"/>
        </w:rPr>
        <w:t xml:space="preserve"> de gestión de energía, así como las etapas iniciales de implementación de dichos sistemas.</w:t>
      </w:r>
    </w:p>
    <w:p w14:paraId="64C026AF" w14:textId="77777777" w:rsidR="00303811" w:rsidRPr="00121D18" w:rsidRDefault="00303811" w:rsidP="00416049">
      <w:pPr>
        <w:pStyle w:val="Prrafodelista"/>
        <w:rPr>
          <w:rFonts w:cs="Arial"/>
          <w:szCs w:val="24"/>
        </w:rPr>
      </w:pPr>
    </w:p>
    <w:p w14:paraId="4450A469" w14:textId="42CC7B58" w:rsidR="0030381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S</w:t>
      </w:r>
      <w:r w:rsidR="00303811" w:rsidRPr="00121D18">
        <w:rPr>
          <w:rFonts w:cs="Arial"/>
          <w:szCs w:val="24"/>
        </w:rPr>
        <w:t xml:space="preserve">istemas de </w:t>
      </w:r>
      <w:r w:rsidR="00781281" w:rsidRPr="00121D18">
        <w:rPr>
          <w:rFonts w:cs="Arial"/>
          <w:szCs w:val="24"/>
        </w:rPr>
        <w:t xml:space="preserve">gestión de </w:t>
      </w:r>
      <w:r w:rsidR="00303811" w:rsidRPr="00121D18">
        <w:rPr>
          <w:rFonts w:cs="Arial"/>
          <w:szCs w:val="24"/>
        </w:rPr>
        <w:t xml:space="preserve">información energética, con el objeto de </w:t>
      </w:r>
      <w:r w:rsidR="00781281" w:rsidRPr="00121D18">
        <w:rPr>
          <w:rFonts w:cs="Arial"/>
          <w:szCs w:val="24"/>
        </w:rPr>
        <w:t xml:space="preserve">medir y </w:t>
      </w:r>
      <w:r w:rsidR="00303811" w:rsidRPr="00121D18">
        <w:rPr>
          <w:rFonts w:cs="Arial"/>
          <w:szCs w:val="24"/>
        </w:rPr>
        <w:t>monitorear consumos energéticos de distintos sectores e identificar oportunidades de mejora en su utilización.</w:t>
      </w:r>
    </w:p>
    <w:p w14:paraId="45FCD5AA" w14:textId="77777777" w:rsidR="00FA2221" w:rsidRPr="00121D18" w:rsidRDefault="00FA2221" w:rsidP="00E931FF">
      <w:pPr>
        <w:pStyle w:val="Prrafodelista"/>
        <w:autoSpaceDE w:val="0"/>
        <w:autoSpaceDN w:val="0"/>
        <w:adjustRightInd w:val="0"/>
        <w:ind w:right="-425"/>
        <w:jc w:val="both"/>
        <w:rPr>
          <w:rFonts w:cs="Arial"/>
          <w:szCs w:val="24"/>
        </w:rPr>
      </w:pPr>
    </w:p>
    <w:p w14:paraId="0F9DA3D1" w14:textId="37C8407B" w:rsidR="00FA222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E</w:t>
      </w:r>
      <w:r w:rsidR="00FA2221" w:rsidRPr="00121D18">
        <w:rPr>
          <w:rFonts w:cs="Arial"/>
          <w:szCs w:val="24"/>
        </w:rPr>
        <w:t xml:space="preserve">l desarrollo de soluciones híbridas que combinen </w:t>
      </w:r>
      <w:r w:rsidR="009C44DB" w:rsidRPr="00121D18">
        <w:rPr>
          <w:rFonts w:cs="Arial"/>
          <w:szCs w:val="24"/>
        </w:rPr>
        <w:t>Fuentes No Convencionales de Energía Renovabl</w:t>
      </w:r>
      <w:r w:rsidR="009C44DB" w:rsidRPr="00121D18">
        <w:rPr>
          <w:rFonts w:cs="Arial"/>
          <w:i/>
          <w:szCs w:val="24"/>
        </w:rPr>
        <w:t>e</w:t>
      </w:r>
      <w:r w:rsidR="009C44DB" w:rsidRPr="00121D18">
        <w:rPr>
          <w:rFonts w:cs="Arial"/>
          <w:szCs w:val="24"/>
        </w:rPr>
        <w:t xml:space="preserve"> </w:t>
      </w:r>
      <w:r w:rsidR="00FA2221" w:rsidRPr="00121D18">
        <w:rPr>
          <w:rFonts w:cs="Arial"/>
          <w:szCs w:val="24"/>
        </w:rPr>
        <w:t>con fuentes fósiles</w:t>
      </w:r>
      <w:r w:rsidR="009C44DB" w:rsidRPr="00121D18">
        <w:rPr>
          <w:rFonts w:cs="Arial"/>
          <w:szCs w:val="24"/>
        </w:rPr>
        <w:t xml:space="preserve"> de </w:t>
      </w:r>
      <w:r w:rsidR="00053FFE" w:rsidRPr="00121D18">
        <w:rPr>
          <w:rFonts w:cs="Arial"/>
          <w:szCs w:val="24"/>
        </w:rPr>
        <w:t>e</w:t>
      </w:r>
      <w:r w:rsidR="009C44DB" w:rsidRPr="00121D18">
        <w:rPr>
          <w:rFonts w:cs="Arial"/>
          <w:szCs w:val="24"/>
        </w:rPr>
        <w:t>ne</w:t>
      </w:r>
      <w:r w:rsidR="00053FFE" w:rsidRPr="00121D18">
        <w:rPr>
          <w:rFonts w:cs="Arial"/>
          <w:szCs w:val="24"/>
        </w:rPr>
        <w:t>r</w:t>
      </w:r>
      <w:r w:rsidR="009C44DB" w:rsidRPr="00121D18">
        <w:rPr>
          <w:rFonts w:cs="Arial"/>
          <w:szCs w:val="24"/>
        </w:rPr>
        <w:t>gía</w:t>
      </w:r>
      <w:r w:rsidR="00053FFE" w:rsidRPr="00121D18">
        <w:rPr>
          <w:rFonts w:cs="Arial"/>
          <w:szCs w:val="24"/>
        </w:rPr>
        <w:t>,</w:t>
      </w:r>
      <w:r w:rsidR="00FA2221" w:rsidRPr="00121D18">
        <w:rPr>
          <w:rFonts w:cs="Arial"/>
          <w:szCs w:val="24"/>
        </w:rPr>
        <w:t xml:space="preserve"> para las Zonas No Interconectadas-ZNI. </w:t>
      </w:r>
      <w:r w:rsidR="00053FFE" w:rsidRPr="00121D18">
        <w:rPr>
          <w:rFonts w:cs="Arial"/>
          <w:szCs w:val="24"/>
        </w:rPr>
        <w:t>S</w:t>
      </w:r>
      <w:r w:rsidR="00FA2221" w:rsidRPr="00121D18">
        <w:rPr>
          <w:rFonts w:cs="Arial"/>
          <w:szCs w:val="24"/>
        </w:rPr>
        <w:t>e dará prioridad a los proyectos que estén incorporados dentro de los Planes de Energización Rural Sostenible</w:t>
      </w:r>
      <w:r w:rsidR="00A32777" w:rsidRPr="00121D18">
        <w:rPr>
          <w:rFonts w:cs="Arial"/>
          <w:szCs w:val="24"/>
        </w:rPr>
        <w:t xml:space="preserve"> (PERS)</w:t>
      </w:r>
      <w:r w:rsidR="00FA2221" w:rsidRPr="00121D18">
        <w:rPr>
          <w:rFonts w:cs="Arial"/>
          <w:szCs w:val="24"/>
        </w:rPr>
        <w:t xml:space="preserve"> a nivel departamental o regional</w:t>
      </w:r>
      <w:r w:rsidR="00E903CF" w:rsidRPr="00121D18">
        <w:rPr>
          <w:rFonts w:cs="Arial"/>
          <w:szCs w:val="24"/>
        </w:rPr>
        <w:t xml:space="preserve">, así como </w:t>
      </w:r>
      <w:r w:rsidR="00053FFE" w:rsidRPr="00121D18">
        <w:rPr>
          <w:rFonts w:cs="Arial"/>
          <w:szCs w:val="24"/>
        </w:rPr>
        <w:t xml:space="preserve">a </w:t>
      </w:r>
      <w:r w:rsidR="00E903CF" w:rsidRPr="00121D18">
        <w:rPr>
          <w:rFonts w:cs="Arial"/>
          <w:szCs w:val="24"/>
        </w:rPr>
        <w:t>los proyectos estructurados o viabilizados por el IPSE</w:t>
      </w:r>
      <w:r w:rsidR="00FA2221" w:rsidRPr="00121D18">
        <w:rPr>
          <w:rFonts w:cs="Arial"/>
          <w:szCs w:val="24"/>
        </w:rPr>
        <w:t>.</w:t>
      </w:r>
    </w:p>
    <w:p w14:paraId="2DA24039" w14:textId="77777777" w:rsidR="00FA2221" w:rsidRPr="00121D18" w:rsidRDefault="00FA2221" w:rsidP="00E931FF">
      <w:pPr>
        <w:pStyle w:val="Prrafodelista"/>
        <w:autoSpaceDE w:val="0"/>
        <w:autoSpaceDN w:val="0"/>
        <w:adjustRightInd w:val="0"/>
        <w:ind w:right="-425"/>
        <w:jc w:val="both"/>
        <w:rPr>
          <w:rFonts w:cs="Arial"/>
          <w:szCs w:val="24"/>
        </w:rPr>
      </w:pPr>
    </w:p>
    <w:p w14:paraId="4486A67F" w14:textId="7B420318" w:rsidR="00FA222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L</w:t>
      </w:r>
      <w:r w:rsidR="00FA2221" w:rsidRPr="00121D18">
        <w:rPr>
          <w:rFonts w:cs="Arial"/>
          <w:szCs w:val="24"/>
        </w:rPr>
        <w:t>a estructuración e implementación de esquemas empresariales en las Zonas No Interconectadas</w:t>
      </w:r>
      <w:r w:rsidR="00053FFE" w:rsidRPr="00121D18">
        <w:rPr>
          <w:rFonts w:cs="Arial"/>
          <w:szCs w:val="24"/>
        </w:rPr>
        <w:t>,</w:t>
      </w:r>
      <w:r w:rsidR="00FA2221" w:rsidRPr="00121D18">
        <w:rPr>
          <w:rFonts w:cs="Arial"/>
          <w:szCs w:val="24"/>
        </w:rPr>
        <w:t xml:space="preserve"> basados en </w:t>
      </w:r>
      <w:r w:rsidR="00053FFE" w:rsidRPr="00121D18">
        <w:rPr>
          <w:rFonts w:cs="Arial"/>
          <w:szCs w:val="24"/>
        </w:rPr>
        <w:t xml:space="preserve">el desarrollo </w:t>
      </w:r>
      <w:r w:rsidR="00FA2221" w:rsidRPr="00121D18">
        <w:rPr>
          <w:rFonts w:cs="Arial"/>
          <w:szCs w:val="24"/>
        </w:rPr>
        <w:t xml:space="preserve">de proyectos que cumplan los fines establecidos </w:t>
      </w:r>
      <w:r w:rsidR="00053FFE" w:rsidRPr="00121D18">
        <w:rPr>
          <w:rFonts w:cs="Arial"/>
          <w:szCs w:val="24"/>
        </w:rPr>
        <w:t>en</w:t>
      </w:r>
      <w:r w:rsidR="00FA2221" w:rsidRPr="00121D18">
        <w:rPr>
          <w:rFonts w:cs="Arial"/>
          <w:szCs w:val="24"/>
        </w:rPr>
        <w:t xml:space="preserve"> la </w:t>
      </w:r>
      <w:r w:rsidR="00453A4C" w:rsidRPr="00121D18">
        <w:rPr>
          <w:rFonts w:cs="Arial"/>
          <w:szCs w:val="24"/>
        </w:rPr>
        <w:t xml:space="preserve">Ley </w:t>
      </w:r>
      <w:r w:rsidR="00FA2221" w:rsidRPr="00121D18">
        <w:rPr>
          <w:rFonts w:cs="Arial"/>
          <w:szCs w:val="24"/>
        </w:rPr>
        <w:t>1715 de 2014</w:t>
      </w:r>
      <w:r w:rsidR="002039FF" w:rsidRPr="00121D18">
        <w:rPr>
          <w:rFonts w:cs="Arial"/>
          <w:szCs w:val="24"/>
        </w:rPr>
        <w:t>,</w:t>
      </w:r>
      <w:r w:rsidR="00931FC0" w:rsidRPr="00121D18">
        <w:rPr>
          <w:rFonts w:cs="Arial"/>
          <w:szCs w:val="24"/>
        </w:rPr>
        <w:t xml:space="preserve"> </w:t>
      </w:r>
      <w:r w:rsidR="003A58DD" w:rsidRPr="00121D18">
        <w:rPr>
          <w:rFonts w:cs="Arial"/>
          <w:szCs w:val="24"/>
        </w:rPr>
        <w:t xml:space="preserve">o </w:t>
      </w:r>
      <w:r w:rsidR="002039FF" w:rsidRPr="00121D18">
        <w:rPr>
          <w:rFonts w:cs="Arial"/>
          <w:szCs w:val="24"/>
        </w:rPr>
        <w:t>la</w:t>
      </w:r>
      <w:r w:rsidR="003A58DD" w:rsidRPr="00121D18">
        <w:rPr>
          <w:rFonts w:cs="Arial"/>
          <w:szCs w:val="24"/>
        </w:rPr>
        <w:t>s normas</w:t>
      </w:r>
      <w:r w:rsidR="002039FF" w:rsidRPr="00121D18">
        <w:rPr>
          <w:rFonts w:cs="Arial"/>
          <w:szCs w:val="24"/>
        </w:rPr>
        <w:t xml:space="preserve"> que </w:t>
      </w:r>
      <w:r w:rsidR="003B681C" w:rsidRPr="00121D18">
        <w:rPr>
          <w:rFonts w:cs="Arial"/>
          <w:szCs w:val="24"/>
        </w:rPr>
        <w:t xml:space="preserve">la </w:t>
      </w:r>
      <w:r w:rsidR="002039FF" w:rsidRPr="00121D18">
        <w:rPr>
          <w:rFonts w:cs="Arial"/>
          <w:szCs w:val="24"/>
        </w:rPr>
        <w:t>modifique o adicione</w:t>
      </w:r>
      <w:r w:rsidR="003B681C" w:rsidRPr="00121D18">
        <w:rPr>
          <w:rFonts w:cs="Arial"/>
          <w:szCs w:val="24"/>
        </w:rPr>
        <w:t>n</w:t>
      </w:r>
      <w:r w:rsidR="00FA2221" w:rsidRPr="00121D18">
        <w:rPr>
          <w:rFonts w:cs="Arial"/>
          <w:szCs w:val="24"/>
        </w:rPr>
        <w:t xml:space="preserve">. </w:t>
      </w:r>
    </w:p>
    <w:p w14:paraId="7CAE1D2A" w14:textId="77777777" w:rsidR="00FA2221" w:rsidRPr="00121D18" w:rsidRDefault="00FA2221" w:rsidP="00E931FF">
      <w:pPr>
        <w:pStyle w:val="Prrafodelista"/>
        <w:autoSpaceDE w:val="0"/>
        <w:autoSpaceDN w:val="0"/>
        <w:adjustRightInd w:val="0"/>
        <w:ind w:right="-425"/>
        <w:jc w:val="both"/>
        <w:rPr>
          <w:rFonts w:cs="Arial"/>
          <w:szCs w:val="24"/>
        </w:rPr>
      </w:pPr>
    </w:p>
    <w:p w14:paraId="3EA1DBF4" w14:textId="259C5073" w:rsidR="00FA222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S</w:t>
      </w:r>
      <w:r w:rsidR="00FA2221" w:rsidRPr="00121D18">
        <w:rPr>
          <w:rFonts w:cs="Arial"/>
          <w:szCs w:val="24"/>
        </w:rPr>
        <w:t>istemas de monitoreo</w:t>
      </w:r>
      <w:r w:rsidR="00053FFE" w:rsidRPr="00121D18">
        <w:rPr>
          <w:rFonts w:cs="Arial"/>
          <w:szCs w:val="24"/>
        </w:rPr>
        <w:t>, evaluación y seguimiento</w:t>
      </w:r>
      <w:r w:rsidR="00FA2221" w:rsidRPr="00121D18">
        <w:rPr>
          <w:rFonts w:cs="Arial"/>
          <w:szCs w:val="24"/>
        </w:rPr>
        <w:t xml:space="preserve"> de las soluciones energéticas instaladas en las Zonas No Interconectadas.</w:t>
      </w:r>
    </w:p>
    <w:p w14:paraId="627FF7AE" w14:textId="77777777" w:rsidR="00FA2221" w:rsidRPr="00121D18" w:rsidRDefault="00FA2221" w:rsidP="00E931FF">
      <w:pPr>
        <w:pStyle w:val="Prrafodelista"/>
        <w:autoSpaceDE w:val="0"/>
        <w:autoSpaceDN w:val="0"/>
        <w:adjustRightInd w:val="0"/>
        <w:ind w:right="-425"/>
        <w:jc w:val="both"/>
        <w:rPr>
          <w:rFonts w:cs="Arial"/>
          <w:szCs w:val="24"/>
        </w:rPr>
      </w:pPr>
    </w:p>
    <w:p w14:paraId="624DB875" w14:textId="71AA56CB" w:rsidR="00FA222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A</w:t>
      </w:r>
      <w:r w:rsidR="00C331D9" w:rsidRPr="00121D18">
        <w:rPr>
          <w:rFonts w:cs="Arial"/>
          <w:szCs w:val="24"/>
        </w:rPr>
        <w:t>ctividades de</w:t>
      </w:r>
      <w:r w:rsidR="00FA2221" w:rsidRPr="00121D18">
        <w:rPr>
          <w:rFonts w:cs="Arial"/>
          <w:szCs w:val="24"/>
        </w:rPr>
        <w:t xml:space="preserve"> transferencia de tecnología y capacitación </w:t>
      </w:r>
      <w:r w:rsidR="004B383E" w:rsidRPr="00121D18">
        <w:rPr>
          <w:rFonts w:cs="Arial"/>
          <w:szCs w:val="24"/>
        </w:rPr>
        <w:t xml:space="preserve">en </w:t>
      </w:r>
      <w:r w:rsidR="00C331D9" w:rsidRPr="00121D18">
        <w:rPr>
          <w:rFonts w:cs="Arial"/>
          <w:szCs w:val="24"/>
        </w:rPr>
        <w:t>las soluciones energéticas instaladas en las Zonas No Interconectadas</w:t>
      </w:r>
      <w:r w:rsidR="00FA2221" w:rsidRPr="00121D18">
        <w:rPr>
          <w:rFonts w:cs="Arial"/>
          <w:szCs w:val="24"/>
        </w:rPr>
        <w:t>.</w:t>
      </w:r>
    </w:p>
    <w:p w14:paraId="5AAA5012" w14:textId="77777777" w:rsidR="00FA2221" w:rsidRPr="00121D18" w:rsidRDefault="00FA2221" w:rsidP="00E931FF">
      <w:pPr>
        <w:pStyle w:val="Prrafodelista"/>
        <w:autoSpaceDE w:val="0"/>
        <w:autoSpaceDN w:val="0"/>
        <w:adjustRightInd w:val="0"/>
        <w:ind w:right="-425"/>
        <w:jc w:val="both"/>
        <w:rPr>
          <w:rFonts w:cs="Arial"/>
          <w:szCs w:val="24"/>
        </w:rPr>
      </w:pPr>
    </w:p>
    <w:p w14:paraId="52CEAE23" w14:textId="14909269" w:rsidR="00FA222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P</w:t>
      </w:r>
      <w:r w:rsidR="00C331D9" w:rsidRPr="00121D18">
        <w:rPr>
          <w:rFonts w:cs="Arial"/>
          <w:szCs w:val="24"/>
        </w:rPr>
        <w:t xml:space="preserve">lanes, programas o proyectos </w:t>
      </w:r>
      <w:r w:rsidR="00FA2221" w:rsidRPr="00121D18">
        <w:rPr>
          <w:rFonts w:cs="Arial"/>
          <w:szCs w:val="24"/>
        </w:rPr>
        <w:t>de respuesta de la demanda, sistemas de medición avanzada, automatización y redes inteligentes.</w:t>
      </w:r>
    </w:p>
    <w:p w14:paraId="5DFB4842" w14:textId="77777777" w:rsidR="00FA2221" w:rsidRPr="00121D18" w:rsidRDefault="00FA2221" w:rsidP="00E931FF">
      <w:pPr>
        <w:pStyle w:val="Prrafodelista"/>
        <w:autoSpaceDE w:val="0"/>
        <w:autoSpaceDN w:val="0"/>
        <w:adjustRightInd w:val="0"/>
        <w:ind w:right="-425"/>
        <w:jc w:val="both"/>
        <w:rPr>
          <w:rFonts w:cs="Arial"/>
          <w:szCs w:val="24"/>
        </w:rPr>
      </w:pPr>
    </w:p>
    <w:p w14:paraId="0C0FFA20" w14:textId="094D8C6E" w:rsidR="00FA2221" w:rsidRPr="00121D18" w:rsidRDefault="008A6BBB" w:rsidP="00E931FF">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P</w:t>
      </w:r>
      <w:r w:rsidR="00FA2221" w:rsidRPr="00121D18">
        <w:rPr>
          <w:rFonts w:cs="Arial"/>
          <w:szCs w:val="24"/>
        </w:rPr>
        <w:t>royectos de investigación, desarrollo, innovación, transferencia de tecnología o capacitación que permita la generación de capacidades productivas nacionales en el ámbito de las fuentes no convencionales de energía y la gestión eficiente de la energía.</w:t>
      </w:r>
    </w:p>
    <w:p w14:paraId="5BFB518D" w14:textId="77777777" w:rsidR="00FA2221" w:rsidRPr="00121D18" w:rsidRDefault="00FA2221" w:rsidP="00E931FF">
      <w:pPr>
        <w:pStyle w:val="Prrafodelista"/>
        <w:autoSpaceDE w:val="0"/>
        <w:autoSpaceDN w:val="0"/>
        <w:adjustRightInd w:val="0"/>
        <w:ind w:right="-425"/>
        <w:jc w:val="both"/>
        <w:rPr>
          <w:rFonts w:cs="Arial"/>
          <w:szCs w:val="24"/>
        </w:rPr>
      </w:pPr>
    </w:p>
    <w:p w14:paraId="1DAA0254" w14:textId="7F1119F8" w:rsidR="00FA2221" w:rsidRPr="00121D18" w:rsidRDefault="008A6BBB" w:rsidP="00A228A1">
      <w:pPr>
        <w:pStyle w:val="Prrafodelista"/>
        <w:numPr>
          <w:ilvl w:val="0"/>
          <w:numId w:val="46"/>
        </w:numPr>
        <w:autoSpaceDE w:val="0"/>
        <w:autoSpaceDN w:val="0"/>
        <w:adjustRightInd w:val="0"/>
        <w:spacing w:after="200"/>
        <w:ind w:right="-425"/>
        <w:jc w:val="both"/>
        <w:rPr>
          <w:rFonts w:cs="Arial"/>
          <w:szCs w:val="24"/>
        </w:rPr>
      </w:pPr>
      <w:r w:rsidRPr="00121D18">
        <w:rPr>
          <w:rFonts w:cs="Arial"/>
          <w:szCs w:val="24"/>
        </w:rPr>
        <w:t>C</w:t>
      </w:r>
      <w:r w:rsidR="00FA2221" w:rsidRPr="00121D18">
        <w:rPr>
          <w:rFonts w:cs="Arial"/>
          <w:szCs w:val="24"/>
        </w:rPr>
        <w:t>entros de eficiencia energética en entidades educativas de todos los niveles, que permitan la identificación e implementación de las oportunidades de eficiencia energética.</w:t>
      </w:r>
    </w:p>
    <w:p w14:paraId="1E280724" w14:textId="58C19C3D" w:rsidR="00FA2221" w:rsidRPr="00121D18" w:rsidRDefault="00FA2221" w:rsidP="00E931FF">
      <w:pPr>
        <w:autoSpaceDE w:val="0"/>
        <w:autoSpaceDN w:val="0"/>
        <w:adjustRightInd w:val="0"/>
        <w:ind w:right="-425"/>
        <w:jc w:val="both"/>
        <w:rPr>
          <w:rFonts w:cs="Arial"/>
          <w:szCs w:val="24"/>
        </w:rPr>
      </w:pPr>
      <w:r w:rsidRPr="00121D18">
        <w:rPr>
          <w:rFonts w:cs="Arial"/>
          <w:b/>
          <w:szCs w:val="24"/>
        </w:rPr>
        <w:t>Parágrafo</w:t>
      </w:r>
      <w:r w:rsidR="00E934D1" w:rsidRPr="00121D18">
        <w:rPr>
          <w:rFonts w:cs="Arial"/>
          <w:b/>
          <w:szCs w:val="24"/>
        </w:rPr>
        <w:t xml:space="preserve"> 1</w:t>
      </w:r>
      <w:r w:rsidRPr="00121D18">
        <w:rPr>
          <w:rFonts w:cs="Arial"/>
          <w:b/>
          <w:szCs w:val="24"/>
        </w:rPr>
        <w:t>.</w:t>
      </w:r>
      <w:r w:rsidRPr="00121D18">
        <w:rPr>
          <w:rFonts w:cs="Arial"/>
          <w:szCs w:val="24"/>
        </w:rPr>
        <w:t xml:space="preserve"> En todo caso los proyectos a financiar con recursos de</w:t>
      </w:r>
      <w:r w:rsidR="00B95EF5" w:rsidRPr="00121D18">
        <w:rPr>
          <w:rFonts w:cs="Arial"/>
          <w:szCs w:val="24"/>
        </w:rPr>
        <w:t>l</w:t>
      </w:r>
      <w:r w:rsidRPr="00121D18">
        <w:rPr>
          <w:rFonts w:cs="Arial"/>
          <w:szCs w:val="24"/>
        </w:rPr>
        <w:t xml:space="preserve"> </w:t>
      </w:r>
      <w:r w:rsidR="00453A4C" w:rsidRPr="00121D18">
        <w:rPr>
          <w:rFonts w:cs="Arial"/>
          <w:szCs w:val="24"/>
        </w:rPr>
        <w:t>F</w:t>
      </w:r>
      <w:r w:rsidR="00B95EF5" w:rsidRPr="00121D18">
        <w:rPr>
          <w:rFonts w:cs="Arial"/>
          <w:szCs w:val="24"/>
        </w:rPr>
        <w:t>ENOGE</w:t>
      </w:r>
      <w:r w:rsidR="00453A4C" w:rsidRPr="00121D18">
        <w:rPr>
          <w:rFonts w:cs="Arial"/>
          <w:szCs w:val="24"/>
        </w:rPr>
        <w:t xml:space="preserve"> </w:t>
      </w:r>
      <w:r w:rsidRPr="00121D18">
        <w:rPr>
          <w:rFonts w:cs="Arial"/>
          <w:szCs w:val="24"/>
        </w:rPr>
        <w:t>deberán cumplir evaluaciones costo-beneficio que comparen el costo del proyecto con los ahorros económicos o ingresos producidos</w:t>
      </w:r>
      <w:r w:rsidR="00321D71" w:rsidRPr="00121D18">
        <w:rPr>
          <w:rFonts w:cs="Arial"/>
          <w:szCs w:val="24"/>
        </w:rPr>
        <w:t>.</w:t>
      </w:r>
    </w:p>
    <w:p w14:paraId="6695E916" w14:textId="77777777" w:rsidR="00E934D1" w:rsidRPr="00121D18" w:rsidRDefault="00E934D1" w:rsidP="00E931FF">
      <w:pPr>
        <w:autoSpaceDE w:val="0"/>
        <w:autoSpaceDN w:val="0"/>
        <w:adjustRightInd w:val="0"/>
        <w:ind w:right="-425"/>
        <w:jc w:val="both"/>
        <w:rPr>
          <w:rFonts w:cs="Arial"/>
          <w:szCs w:val="24"/>
        </w:rPr>
      </w:pPr>
    </w:p>
    <w:p w14:paraId="03775951" w14:textId="1A226E0B" w:rsidR="00CC17D7" w:rsidRPr="00121D18" w:rsidRDefault="00E934D1" w:rsidP="00E931FF">
      <w:pPr>
        <w:autoSpaceDE w:val="0"/>
        <w:autoSpaceDN w:val="0"/>
        <w:adjustRightInd w:val="0"/>
        <w:ind w:right="-425"/>
        <w:jc w:val="both"/>
        <w:rPr>
          <w:rFonts w:cs="Arial"/>
          <w:szCs w:val="24"/>
        </w:rPr>
      </w:pPr>
      <w:r w:rsidRPr="00121D18">
        <w:rPr>
          <w:rFonts w:cs="Arial"/>
          <w:b/>
          <w:szCs w:val="24"/>
        </w:rPr>
        <w:t>Parágrafo 2.</w:t>
      </w:r>
      <w:r w:rsidRPr="00121D18">
        <w:rPr>
          <w:rFonts w:cs="Arial"/>
          <w:szCs w:val="24"/>
        </w:rPr>
        <w:t xml:space="preserve"> </w:t>
      </w:r>
      <w:r w:rsidR="00A80E0F" w:rsidRPr="00121D18">
        <w:rPr>
          <w:rFonts w:cs="Arial"/>
          <w:szCs w:val="24"/>
        </w:rPr>
        <w:t xml:space="preserve">De conformidad con el numeral 4 del </w:t>
      </w:r>
      <w:r w:rsidR="008E1850" w:rsidRPr="00121D18">
        <w:rPr>
          <w:rFonts w:cs="Arial"/>
          <w:szCs w:val="24"/>
        </w:rPr>
        <w:t>A</w:t>
      </w:r>
      <w:r w:rsidR="00A80E0F" w:rsidRPr="00121D18">
        <w:rPr>
          <w:rFonts w:cs="Arial"/>
          <w:szCs w:val="24"/>
        </w:rPr>
        <w:t>rtículo 2 del Decreto 381 de 2012, e</w:t>
      </w:r>
      <w:r w:rsidRPr="00121D18">
        <w:rPr>
          <w:rFonts w:cs="Arial"/>
          <w:szCs w:val="24"/>
        </w:rPr>
        <w:t xml:space="preserve">l </w:t>
      </w:r>
      <w:r w:rsidR="00CC17D7" w:rsidRPr="00121D18">
        <w:rPr>
          <w:rFonts w:cs="Arial"/>
          <w:szCs w:val="24"/>
        </w:rPr>
        <w:t xml:space="preserve">Ministerio de Minas y Energía </w:t>
      </w:r>
      <w:r w:rsidRPr="00121D18">
        <w:rPr>
          <w:rFonts w:cs="Arial"/>
          <w:szCs w:val="24"/>
        </w:rPr>
        <w:t xml:space="preserve">podrá </w:t>
      </w:r>
      <w:r w:rsidR="00437286" w:rsidRPr="00121D18">
        <w:rPr>
          <w:rFonts w:cs="Arial"/>
          <w:szCs w:val="24"/>
        </w:rPr>
        <w:t>estructurar planes</w:t>
      </w:r>
      <w:r w:rsidR="009C3203" w:rsidRPr="00121D18">
        <w:rPr>
          <w:rFonts w:cs="Arial"/>
          <w:szCs w:val="24"/>
        </w:rPr>
        <w:t xml:space="preserve">, programas </w:t>
      </w:r>
      <w:r w:rsidR="00B95EF5" w:rsidRPr="00121D18">
        <w:rPr>
          <w:rFonts w:cs="Arial"/>
          <w:szCs w:val="24"/>
        </w:rPr>
        <w:t>o</w:t>
      </w:r>
      <w:r w:rsidR="00437286" w:rsidRPr="00121D18">
        <w:rPr>
          <w:rFonts w:cs="Arial"/>
          <w:szCs w:val="24"/>
        </w:rPr>
        <w:t xml:space="preserve"> proyectos que se refieran a lo contenido en el presente artículo</w:t>
      </w:r>
      <w:r w:rsidR="00A80E0F" w:rsidRPr="00121D18">
        <w:rPr>
          <w:rFonts w:cs="Arial"/>
          <w:szCs w:val="24"/>
        </w:rPr>
        <w:t xml:space="preserve"> para que sean financiados con los </w:t>
      </w:r>
      <w:r w:rsidR="00A80E0F" w:rsidRPr="00121D18">
        <w:rPr>
          <w:rFonts w:cs="Arial"/>
          <w:szCs w:val="24"/>
        </w:rPr>
        <w:lastRenderedPageBreak/>
        <w:t>recursos</w:t>
      </w:r>
      <w:r w:rsidR="0009320F" w:rsidRPr="00121D18">
        <w:rPr>
          <w:rFonts w:cs="Arial"/>
          <w:szCs w:val="24"/>
        </w:rPr>
        <w:t xml:space="preserve"> del FENOGE,</w:t>
      </w:r>
      <w:r w:rsidR="00A80E0F" w:rsidRPr="00121D18">
        <w:rPr>
          <w:rFonts w:cs="Arial"/>
          <w:szCs w:val="24"/>
        </w:rPr>
        <w:t xml:space="preserve"> </w:t>
      </w:r>
      <w:r w:rsidR="001D547D" w:rsidRPr="00121D18">
        <w:rPr>
          <w:rFonts w:cs="Arial"/>
          <w:szCs w:val="24"/>
        </w:rPr>
        <w:t>siendo la ejecución, operación y adecuado funcionamiento de los mismos, responsabilidad exclusiva de la entidad a la que se le asignan los recursos</w:t>
      </w:r>
      <w:r w:rsidR="00A80E0F" w:rsidRPr="00121D18">
        <w:rPr>
          <w:rFonts w:cs="Arial"/>
          <w:szCs w:val="24"/>
        </w:rPr>
        <w:t>.</w:t>
      </w:r>
      <w:r w:rsidR="00554647" w:rsidRPr="00121D18">
        <w:rPr>
          <w:rFonts w:cs="Arial"/>
          <w:szCs w:val="24"/>
        </w:rPr>
        <w:t xml:space="preserve"> </w:t>
      </w:r>
      <w:r w:rsidR="00CC17D7" w:rsidRPr="00121D18">
        <w:rPr>
          <w:rFonts w:cs="Arial"/>
          <w:szCs w:val="24"/>
        </w:rPr>
        <w:t xml:space="preserve"> </w:t>
      </w:r>
    </w:p>
    <w:p w14:paraId="5FD6096A" w14:textId="77777777" w:rsidR="00CC17D7" w:rsidRPr="00121D18" w:rsidRDefault="00CC17D7" w:rsidP="00E931FF">
      <w:pPr>
        <w:autoSpaceDE w:val="0"/>
        <w:autoSpaceDN w:val="0"/>
        <w:adjustRightInd w:val="0"/>
        <w:ind w:right="-425"/>
        <w:jc w:val="both"/>
        <w:rPr>
          <w:rFonts w:cs="Arial"/>
          <w:szCs w:val="24"/>
        </w:rPr>
      </w:pPr>
    </w:p>
    <w:p w14:paraId="201BDEEA" w14:textId="547D752B" w:rsidR="00E934D1" w:rsidRPr="00121D18" w:rsidRDefault="00CC17D7" w:rsidP="00E931FF">
      <w:pPr>
        <w:autoSpaceDE w:val="0"/>
        <w:autoSpaceDN w:val="0"/>
        <w:adjustRightInd w:val="0"/>
        <w:ind w:right="-425"/>
        <w:jc w:val="both"/>
        <w:rPr>
          <w:rFonts w:cs="Arial"/>
          <w:szCs w:val="24"/>
        </w:rPr>
      </w:pPr>
      <w:r w:rsidRPr="00121D18">
        <w:rPr>
          <w:rFonts w:cs="Arial"/>
          <w:b/>
          <w:szCs w:val="24"/>
        </w:rPr>
        <w:t>Parágrafo 3.</w:t>
      </w:r>
      <w:r w:rsidRPr="00121D18">
        <w:rPr>
          <w:rFonts w:cs="Arial"/>
          <w:szCs w:val="24"/>
        </w:rPr>
        <w:t xml:space="preserve"> El FENOGE podrá suscribir </w:t>
      </w:r>
      <w:r w:rsidR="000B687F" w:rsidRPr="00121D18">
        <w:rPr>
          <w:rFonts w:cs="Arial"/>
          <w:szCs w:val="24"/>
        </w:rPr>
        <w:t xml:space="preserve">contratos o </w:t>
      </w:r>
      <w:r w:rsidRPr="00121D18">
        <w:rPr>
          <w:rFonts w:cs="Arial"/>
          <w:szCs w:val="24"/>
        </w:rPr>
        <w:t>convenios</w:t>
      </w:r>
      <w:r w:rsidR="00200DAF" w:rsidRPr="00121D18">
        <w:rPr>
          <w:rFonts w:cs="Arial"/>
          <w:szCs w:val="24"/>
        </w:rPr>
        <w:t xml:space="preserve">, </w:t>
      </w:r>
      <w:r w:rsidR="00E934D1" w:rsidRPr="00121D18">
        <w:rPr>
          <w:rFonts w:cs="Arial"/>
          <w:szCs w:val="24"/>
        </w:rPr>
        <w:t xml:space="preserve">con el fin de </w:t>
      </w:r>
      <w:r w:rsidR="00B95EF5" w:rsidRPr="00121D18">
        <w:rPr>
          <w:rFonts w:cs="Arial"/>
          <w:szCs w:val="24"/>
        </w:rPr>
        <w:t>obtener créditos con destino a financiar lo</w:t>
      </w:r>
      <w:r w:rsidR="00E934D1" w:rsidRPr="00121D18">
        <w:rPr>
          <w:rFonts w:cs="Arial"/>
          <w:szCs w:val="24"/>
        </w:rPr>
        <w:t xml:space="preserve">s </w:t>
      </w:r>
      <w:r w:rsidR="00B95EF5" w:rsidRPr="00121D18">
        <w:rPr>
          <w:rFonts w:cs="Arial"/>
          <w:szCs w:val="24"/>
        </w:rPr>
        <w:t>planes, programas o proyectos</w:t>
      </w:r>
      <w:r w:rsidR="00E934D1" w:rsidRPr="00121D18">
        <w:rPr>
          <w:rFonts w:cs="Arial"/>
          <w:szCs w:val="24"/>
        </w:rPr>
        <w:t xml:space="preserve"> de que trata el presente </w:t>
      </w:r>
      <w:r w:rsidR="0098441E" w:rsidRPr="00121D18">
        <w:rPr>
          <w:rFonts w:cs="Arial"/>
          <w:szCs w:val="24"/>
        </w:rPr>
        <w:t>decreto</w:t>
      </w:r>
      <w:r w:rsidR="00E934D1" w:rsidRPr="00121D18">
        <w:rPr>
          <w:rFonts w:cs="Arial"/>
          <w:szCs w:val="24"/>
        </w:rPr>
        <w:t>. En desarrollo del literal a</w:t>
      </w:r>
      <w:r w:rsidR="00D24CE5" w:rsidRPr="00121D18">
        <w:rPr>
          <w:rFonts w:cs="Arial"/>
          <w:szCs w:val="24"/>
        </w:rPr>
        <w:t>.</w:t>
      </w:r>
      <w:r w:rsidR="00E934D1" w:rsidRPr="00121D18">
        <w:rPr>
          <w:rFonts w:cs="Arial"/>
          <w:szCs w:val="24"/>
        </w:rPr>
        <w:t xml:space="preserve"> del artículo </w:t>
      </w:r>
      <w:r w:rsidR="00D24CE5" w:rsidRPr="00121D18">
        <w:rPr>
          <w:rFonts w:cs="Arial"/>
          <w:szCs w:val="24"/>
        </w:rPr>
        <w:t>2.2.3.3.5.2.</w:t>
      </w:r>
      <w:r w:rsidR="00E934D1" w:rsidRPr="00121D18">
        <w:rPr>
          <w:rFonts w:cs="Arial"/>
          <w:szCs w:val="24"/>
        </w:rPr>
        <w:t xml:space="preserve"> de</w:t>
      </w:r>
      <w:r w:rsidR="00D24CE5" w:rsidRPr="00121D18">
        <w:rPr>
          <w:rFonts w:cs="Arial"/>
          <w:szCs w:val="24"/>
        </w:rPr>
        <w:t xml:space="preserve"> </w:t>
      </w:r>
      <w:r w:rsidR="00E934D1" w:rsidRPr="00121D18">
        <w:rPr>
          <w:rFonts w:cs="Arial"/>
          <w:szCs w:val="24"/>
        </w:rPr>
        <w:t>l</w:t>
      </w:r>
      <w:r w:rsidR="00D24CE5" w:rsidRPr="00121D18">
        <w:rPr>
          <w:rFonts w:cs="Arial"/>
          <w:szCs w:val="24"/>
        </w:rPr>
        <w:t>a</w:t>
      </w:r>
      <w:r w:rsidR="00E934D1" w:rsidRPr="00121D18">
        <w:rPr>
          <w:rFonts w:cs="Arial"/>
          <w:szCs w:val="24"/>
        </w:rPr>
        <w:t xml:space="preserve"> presente </w:t>
      </w:r>
      <w:r w:rsidR="00D24CE5" w:rsidRPr="00121D18">
        <w:rPr>
          <w:rFonts w:cs="Arial"/>
          <w:szCs w:val="24"/>
        </w:rPr>
        <w:t>sección</w:t>
      </w:r>
      <w:r w:rsidR="00E934D1" w:rsidRPr="00121D18">
        <w:rPr>
          <w:rFonts w:cs="Arial"/>
          <w:szCs w:val="24"/>
        </w:rPr>
        <w:t>, el Manual de Operación establecerá para qué casos podrán financiarse proyectos a través de créditos.</w:t>
      </w:r>
    </w:p>
    <w:p w14:paraId="1AC48884" w14:textId="77777777" w:rsidR="00D24CE5" w:rsidRPr="00121D18" w:rsidRDefault="00D24CE5" w:rsidP="00E931FF">
      <w:pPr>
        <w:autoSpaceDE w:val="0"/>
        <w:autoSpaceDN w:val="0"/>
        <w:adjustRightInd w:val="0"/>
        <w:ind w:right="-425"/>
        <w:jc w:val="both"/>
        <w:rPr>
          <w:rFonts w:cs="Arial"/>
          <w:szCs w:val="24"/>
        </w:rPr>
      </w:pPr>
    </w:p>
    <w:p w14:paraId="22A37B38" w14:textId="17E61B37" w:rsidR="001E7D76" w:rsidRPr="00121D18" w:rsidRDefault="001E7D76" w:rsidP="001E7D76">
      <w:pPr>
        <w:autoSpaceDE w:val="0"/>
        <w:autoSpaceDN w:val="0"/>
        <w:adjustRightInd w:val="0"/>
        <w:ind w:right="-425"/>
        <w:jc w:val="both"/>
        <w:rPr>
          <w:rFonts w:cs="Arial"/>
          <w:szCs w:val="24"/>
        </w:rPr>
      </w:pPr>
      <w:r w:rsidRPr="00121D18">
        <w:rPr>
          <w:rFonts w:cs="Arial"/>
          <w:b/>
          <w:szCs w:val="24"/>
        </w:rPr>
        <w:t xml:space="preserve">Parágrafo </w:t>
      </w:r>
      <w:r w:rsidR="003674E1" w:rsidRPr="00121D18">
        <w:rPr>
          <w:rFonts w:cs="Arial"/>
          <w:b/>
          <w:szCs w:val="24"/>
        </w:rPr>
        <w:t>4</w:t>
      </w:r>
      <w:r w:rsidRPr="00121D18">
        <w:rPr>
          <w:rFonts w:cs="Arial"/>
          <w:b/>
          <w:szCs w:val="24"/>
        </w:rPr>
        <w:t>.</w:t>
      </w:r>
      <w:r w:rsidRPr="00121D18">
        <w:rPr>
          <w:rFonts w:cs="Arial"/>
          <w:szCs w:val="24"/>
        </w:rPr>
        <w:t xml:space="preserve"> En los casos </w:t>
      </w:r>
      <w:r w:rsidR="00872565" w:rsidRPr="00121D18">
        <w:rPr>
          <w:rFonts w:cs="Arial"/>
          <w:szCs w:val="24"/>
        </w:rPr>
        <w:t>de proyectos con fuentes no convencionales de e</w:t>
      </w:r>
      <w:r w:rsidRPr="00121D18">
        <w:rPr>
          <w:rFonts w:cs="Arial"/>
          <w:szCs w:val="24"/>
        </w:rPr>
        <w:t>nergía</w:t>
      </w:r>
      <w:r w:rsidR="00872565" w:rsidRPr="00121D18">
        <w:rPr>
          <w:rFonts w:cs="Arial"/>
          <w:szCs w:val="24"/>
        </w:rPr>
        <w:t xml:space="preserve"> y gestión eficiente de la energía</w:t>
      </w:r>
      <w:r w:rsidRPr="00121D18">
        <w:rPr>
          <w:rFonts w:cs="Arial"/>
          <w:szCs w:val="24"/>
        </w:rPr>
        <w:t xml:space="preserve">, además de la financiación con recursos del FENOGE se podrán </w:t>
      </w:r>
      <w:r w:rsidR="00872565" w:rsidRPr="00121D18">
        <w:rPr>
          <w:rFonts w:cs="Arial"/>
          <w:szCs w:val="24"/>
        </w:rPr>
        <w:t>utilizar</w:t>
      </w:r>
      <w:r w:rsidRPr="00121D18">
        <w:rPr>
          <w:rFonts w:cs="Arial"/>
          <w:szCs w:val="24"/>
        </w:rPr>
        <w:t xml:space="preserve"> recursos de otr</w:t>
      </w:r>
      <w:r w:rsidR="00C5057E" w:rsidRPr="00121D18">
        <w:rPr>
          <w:rFonts w:cs="Arial"/>
          <w:szCs w:val="24"/>
        </w:rPr>
        <w:t>a</w:t>
      </w:r>
      <w:r w:rsidRPr="00121D18">
        <w:rPr>
          <w:rFonts w:cs="Arial"/>
          <w:szCs w:val="24"/>
        </w:rPr>
        <w:t>s f</w:t>
      </w:r>
      <w:r w:rsidR="00C5057E" w:rsidRPr="00121D18">
        <w:rPr>
          <w:rFonts w:cs="Arial"/>
          <w:szCs w:val="24"/>
        </w:rPr>
        <w:t xml:space="preserve">uentes </w:t>
      </w:r>
      <w:r w:rsidRPr="00121D18">
        <w:rPr>
          <w:rFonts w:cs="Arial"/>
          <w:szCs w:val="24"/>
        </w:rPr>
        <w:t>en forma complementaria.</w:t>
      </w:r>
    </w:p>
    <w:p w14:paraId="74BAC791" w14:textId="77777777" w:rsidR="001E7D76" w:rsidRPr="00121D18" w:rsidRDefault="001E7D76" w:rsidP="001E7D76">
      <w:pPr>
        <w:pStyle w:val="Prrafodelista"/>
        <w:rPr>
          <w:rFonts w:cs="Arial"/>
          <w:szCs w:val="24"/>
        </w:rPr>
      </w:pPr>
    </w:p>
    <w:p w14:paraId="772D5F07" w14:textId="71AEC21A" w:rsidR="001E7D76" w:rsidRPr="00121D18" w:rsidRDefault="001E7D76" w:rsidP="00E931FF">
      <w:pPr>
        <w:autoSpaceDE w:val="0"/>
        <w:autoSpaceDN w:val="0"/>
        <w:adjustRightInd w:val="0"/>
        <w:ind w:right="-425"/>
        <w:jc w:val="both"/>
        <w:rPr>
          <w:rFonts w:cs="Arial"/>
          <w:szCs w:val="24"/>
        </w:rPr>
      </w:pPr>
      <w:r w:rsidRPr="00121D18">
        <w:rPr>
          <w:rFonts w:cs="Arial"/>
          <w:b/>
          <w:szCs w:val="24"/>
        </w:rPr>
        <w:t xml:space="preserve">Parágrafo </w:t>
      </w:r>
      <w:r w:rsidR="003674E1" w:rsidRPr="00121D18">
        <w:rPr>
          <w:rFonts w:cs="Arial"/>
          <w:b/>
          <w:szCs w:val="24"/>
        </w:rPr>
        <w:t>5</w:t>
      </w:r>
      <w:r w:rsidRPr="00121D18">
        <w:rPr>
          <w:rFonts w:cs="Arial"/>
          <w:b/>
          <w:szCs w:val="24"/>
        </w:rPr>
        <w:t>.</w:t>
      </w:r>
      <w:r w:rsidRPr="00121D18">
        <w:rPr>
          <w:rFonts w:cs="Arial"/>
          <w:szCs w:val="24"/>
        </w:rPr>
        <w:t xml:space="preserve"> La financiación de aquellos planes</w:t>
      </w:r>
      <w:r w:rsidR="009C3203" w:rsidRPr="00121D18">
        <w:rPr>
          <w:rFonts w:cs="Arial"/>
          <w:szCs w:val="24"/>
        </w:rPr>
        <w:t>, programa</w:t>
      </w:r>
      <w:r w:rsidR="003A58DD" w:rsidRPr="00121D18">
        <w:rPr>
          <w:rFonts w:cs="Arial"/>
          <w:szCs w:val="24"/>
        </w:rPr>
        <w:t>s</w:t>
      </w:r>
      <w:r w:rsidR="009C3203" w:rsidRPr="00121D18">
        <w:rPr>
          <w:rFonts w:cs="Arial"/>
          <w:szCs w:val="24"/>
        </w:rPr>
        <w:t xml:space="preserve"> </w:t>
      </w:r>
      <w:r w:rsidRPr="00121D18">
        <w:rPr>
          <w:rFonts w:cs="Arial"/>
          <w:szCs w:val="24"/>
        </w:rPr>
        <w:t xml:space="preserve">y proyectos que se relacionen con la gestión eficiente de la energía deberá ser aprobada por el Comité </w:t>
      </w:r>
      <w:r w:rsidR="00C5057E" w:rsidRPr="00121D18">
        <w:rPr>
          <w:rFonts w:cs="Arial"/>
          <w:szCs w:val="24"/>
        </w:rPr>
        <w:t xml:space="preserve">Directivo </w:t>
      </w:r>
      <w:r w:rsidRPr="00121D18">
        <w:rPr>
          <w:rFonts w:cs="Arial"/>
          <w:szCs w:val="24"/>
        </w:rPr>
        <w:t>de conformidad con los lineamientos expedidos por la Comisión Intersectorial para el Uso Racional y Eficiente de la Energía y Fuentes No Convencionales de Energía, CIURE.</w:t>
      </w:r>
    </w:p>
    <w:p w14:paraId="6AF580C3" w14:textId="77777777" w:rsidR="00F50166" w:rsidRPr="00121D18" w:rsidRDefault="00F50166" w:rsidP="00F50166">
      <w:pPr>
        <w:autoSpaceDE w:val="0"/>
        <w:autoSpaceDN w:val="0"/>
        <w:adjustRightInd w:val="0"/>
        <w:ind w:right="-425"/>
        <w:jc w:val="both"/>
        <w:rPr>
          <w:rFonts w:cs="Arial"/>
          <w:b/>
          <w:szCs w:val="24"/>
        </w:rPr>
      </w:pPr>
    </w:p>
    <w:p w14:paraId="6A67A669" w14:textId="58595754" w:rsidR="00931FC0" w:rsidRPr="00121D18" w:rsidRDefault="00F50166" w:rsidP="00E931FF">
      <w:pPr>
        <w:autoSpaceDE w:val="0"/>
        <w:autoSpaceDN w:val="0"/>
        <w:adjustRightInd w:val="0"/>
        <w:ind w:right="-425"/>
        <w:jc w:val="both"/>
        <w:rPr>
          <w:rFonts w:cs="Arial"/>
          <w:szCs w:val="24"/>
        </w:rPr>
      </w:pPr>
      <w:r w:rsidRPr="00121D18">
        <w:rPr>
          <w:rFonts w:cs="Arial"/>
          <w:b/>
          <w:szCs w:val="24"/>
        </w:rPr>
        <w:t xml:space="preserve">Parágrafo </w:t>
      </w:r>
      <w:r w:rsidR="003674E1" w:rsidRPr="00121D18">
        <w:rPr>
          <w:rFonts w:cs="Arial"/>
          <w:b/>
          <w:szCs w:val="24"/>
        </w:rPr>
        <w:t>6</w:t>
      </w:r>
      <w:r w:rsidRPr="00121D18">
        <w:rPr>
          <w:rFonts w:cs="Arial"/>
          <w:b/>
          <w:szCs w:val="24"/>
        </w:rPr>
        <w:t xml:space="preserve">. </w:t>
      </w:r>
      <w:r w:rsidRPr="00121D18">
        <w:rPr>
          <w:rFonts w:cs="Arial"/>
          <w:szCs w:val="24"/>
        </w:rPr>
        <w:t xml:space="preserve">En caso de que el FENOGE reciba aportes de organismos de carácter </w:t>
      </w:r>
      <w:r w:rsidR="00C845EB" w:rsidRPr="00121D18">
        <w:rPr>
          <w:rFonts w:cs="Arial"/>
          <w:szCs w:val="24"/>
        </w:rPr>
        <w:t xml:space="preserve">público, </w:t>
      </w:r>
      <w:r w:rsidRPr="00121D18">
        <w:rPr>
          <w:rFonts w:cs="Arial"/>
          <w:szCs w:val="24"/>
        </w:rPr>
        <w:t xml:space="preserve">privado, multilateral o internacional, </w:t>
      </w:r>
      <w:r w:rsidR="00C845EB" w:rsidRPr="00121D18">
        <w:rPr>
          <w:rFonts w:cs="Arial"/>
          <w:szCs w:val="24"/>
        </w:rPr>
        <w:t xml:space="preserve">donaciones, </w:t>
      </w:r>
      <w:r w:rsidRPr="00121D18">
        <w:rPr>
          <w:rFonts w:cs="Arial"/>
          <w:szCs w:val="24"/>
        </w:rPr>
        <w:t>la asignación de dichos recursos deberá dirigirse específicamente a los planes, programas o proyectos para los que fueron otorgados dichos recursos.</w:t>
      </w:r>
    </w:p>
    <w:p w14:paraId="3387F2D6" w14:textId="77777777" w:rsidR="00BE08CA" w:rsidRPr="00121D18" w:rsidRDefault="00BE08CA" w:rsidP="00635061">
      <w:pPr>
        <w:ind w:right="-374"/>
        <w:jc w:val="both"/>
        <w:rPr>
          <w:rFonts w:cs="Arial"/>
          <w:szCs w:val="24"/>
        </w:rPr>
      </w:pPr>
    </w:p>
    <w:p w14:paraId="5BAA68EB" w14:textId="77777777" w:rsidR="00BE08CA" w:rsidRPr="00121D18" w:rsidRDefault="00BE08CA" w:rsidP="00635061">
      <w:pPr>
        <w:ind w:right="-374"/>
        <w:jc w:val="both"/>
        <w:rPr>
          <w:rFonts w:cs="Arial"/>
          <w:szCs w:val="24"/>
          <w:lang w:eastAsia="es-CO"/>
        </w:rPr>
      </w:pPr>
      <w:r w:rsidRPr="00121D18">
        <w:rPr>
          <w:rFonts w:cs="Arial"/>
          <w:szCs w:val="24"/>
          <w:lang w:eastAsia="es-CO"/>
        </w:rPr>
        <w:t>Los recursos del FENOGE deberán mantenerse separados de acuerdo con la fuente de donde provengan y la destinación que debe darse a los mismos. Igualmente, deberán separarse los recursos de la Entidad Fiduciaria y los costos y gastos que se aprueben por el Comité Directivo. La Entidad Fiduciaria deberá abrir tantas cuentas como sean necesarias para el pago de cada uno de los contratos que se ejecuten con los recursos del FENOGE, con el fin de que se efectúe de forma directa el pago a terceros de acuerdo a lo establecido en cada uno de los contratos.</w:t>
      </w:r>
    </w:p>
    <w:p w14:paraId="41BAE073" w14:textId="76782354" w:rsidR="00D37BFB" w:rsidRPr="00121D18" w:rsidRDefault="00D37BFB" w:rsidP="00E931FF">
      <w:pPr>
        <w:autoSpaceDE w:val="0"/>
        <w:autoSpaceDN w:val="0"/>
        <w:adjustRightInd w:val="0"/>
        <w:ind w:right="-425"/>
        <w:jc w:val="both"/>
        <w:rPr>
          <w:rFonts w:cs="Arial"/>
          <w:szCs w:val="24"/>
        </w:rPr>
      </w:pPr>
    </w:p>
    <w:p w14:paraId="3667B7F0" w14:textId="79F04A58" w:rsidR="00D37BFB" w:rsidRPr="00121D18" w:rsidRDefault="00D37BFB" w:rsidP="00B83024">
      <w:pPr>
        <w:jc w:val="both"/>
        <w:rPr>
          <w:rFonts w:cs="Arial"/>
          <w:szCs w:val="24"/>
        </w:rPr>
      </w:pPr>
      <w:r w:rsidRPr="00121D18">
        <w:rPr>
          <w:rFonts w:cs="Arial"/>
          <w:b/>
          <w:szCs w:val="24"/>
        </w:rPr>
        <w:t xml:space="preserve">Parágrafo </w:t>
      </w:r>
      <w:r w:rsidR="003674E1" w:rsidRPr="00121D18">
        <w:rPr>
          <w:rFonts w:cs="Arial"/>
          <w:b/>
          <w:szCs w:val="24"/>
        </w:rPr>
        <w:t>7</w:t>
      </w:r>
      <w:r w:rsidRPr="00121D18">
        <w:rPr>
          <w:rFonts w:cs="Arial"/>
          <w:b/>
          <w:szCs w:val="24"/>
        </w:rPr>
        <w:t>.</w:t>
      </w:r>
      <w:r w:rsidRPr="00121D18">
        <w:rPr>
          <w:rFonts w:cs="Arial"/>
          <w:szCs w:val="24"/>
        </w:rPr>
        <w:t xml:space="preserve">  El Fondo podrá suscribir operaciones de financiamiento interno o externo, a través de la Entidad Fiduciaria de que trata el artículo </w:t>
      </w:r>
      <w:r w:rsidR="00931FC0" w:rsidRPr="00121D18">
        <w:rPr>
          <w:rFonts w:cs="Arial"/>
          <w:bCs/>
          <w:iCs/>
          <w:szCs w:val="24"/>
        </w:rPr>
        <w:t xml:space="preserve">2.2.3.3.5.7 </w:t>
      </w:r>
      <w:r w:rsidRPr="00121D18">
        <w:rPr>
          <w:rFonts w:cs="Arial"/>
          <w:szCs w:val="24"/>
        </w:rPr>
        <w:t>del presente decreto.</w:t>
      </w:r>
    </w:p>
    <w:p w14:paraId="2549F2E7" w14:textId="77777777" w:rsidR="00D37BFB" w:rsidRPr="00121D18" w:rsidRDefault="00D37BFB" w:rsidP="00B83024">
      <w:pPr>
        <w:jc w:val="both"/>
        <w:rPr>
          <w:rFonts w:cs="Arial"/>
          <w:szCs w:val="24"/>
        </w:rPr>
      </w:pPr>
    </w:p>
    <w:p w14:paraId="44084E20" w14:textId="419E5DAA" w:rsidR="00D37BFB" w:rsidRPr="00121D18" w:rsidRDefault="00D37BFB" w:rsidP="00D37BFB">
      <w:pPr>
        <w:pStyle w:val="CM27"/>
        <w:spacing w:after="250" w:line="253" w:lineRule="atLeast"/>
        <w:jc w:val="both"/>
        <w:rPr>
          <w:rFonts w:eastAsia="Times New Roman"/>
          <w:lang w:eastAsia="es-ES"/>
        </w:rPr>
      </w:pPr>
      <w:r w:rsidRPr="00121D18">
        <w:rPr>
          <w:rFonts w:eastAsia="Times New Roman"/>
          <w:lang w:eastAsia="es-ES"/>
        </w:rPr>
        <w:t>La celebración de las operaciones de financiamiento y las asimiladas a éstas por parte del Fondo, de carácter interno o externo y con plazo superior a un año, requerirá</w:t>
      </w:r>
      <w:r w:rsidR="0098441E" w:rsidRPr="00121D18">
        <w:rPr>
          <w:rFonts w:eastAsia="Times New Roman"/>
          <w:lang w:eastAsia="es-ES"/>
        </w:rPr>
        <w:t>n</w:t>
      </w:r>
      <w:r w:rsidRPr="00121D18">
        <w:rPr>
          <w:rFonts w:eastAsia="Times New Roman"/>
          <w:lang w:eastAsia="es-ES"/>
        </w:rPr>
        <w:t xml:space="preserve"> de la autorización previa del Ministerio de Hacienda y Crédito Público. Cuando se trate de financiamiento dirigido a gastos de inversión, la mencionada autorización podrá otorgarse una vez se cuente con el concepto favorable del Departamento Nacional de Planeación. </w:t>
      </w:r>
    </w:p>
    <w:p w14:paraId="0DA9F699" w14:textId="77777777" w:rsidR="00D37BFB" w:rsidRPr="00121D18" w:rsidRDefault="00D37BFB" w:rsidP="00D37BFB">
      <w:pPr>
        <w:pStyle w:val="CM27"/>
        <w:spacing w:after="250" w:line="253" w:lineRule="atLeast"/>
        <w:jc w:val="both"/>
        <w:rPr>
          <w:rFonts w:eastAsia="Times New Roman"/>
          <w:lang w:eastAsia="es-ES"/>
        </w:rPr>
      </w:pPr>
      <w:r w:rsidRPr="00121D18">
        <w:rPr>
          <w:rFonts w:eastAsia="Times New Roman"/>
          <w:lang w:eastAsia="es-ES"/>
        </w:rPr>
        <w:t xml:space="preserve">Cuando se trate de operaciones de financiamiento que vayan a ser garantizadas por la Nación, no se requerirá concepto favorable del Departamento Nacional de Planeación, sino del Consejo Nacional de Política Económica y Social, CONPES. </w:t>
      </w:r>
    </w:p>
    <w:p w14:paraId="4C65FE4F" w14:textId="11E8C280" w:rsidR="00D37BFB" w:rsidRPr="00121D18" w:rsidRDefault="00D37BFB" w:rsidP="00D37BFB">
      <w:pPr>
        <w:pStyle w:val="CM27"/>
        <w:spacing w:after="250" w:line="253" w:lineRule="atLeast"/>
        <w:jc w:val="both"/>
        <w:rPr>
          <w:rFonts w:eastAsia="Times New Roman"/>
          <w:lang w:eastAsia="es-ES"/>
        </w:rPr>
      </w:pPr>
      <w:r w:rsidRPr="00121D18">
        <w:rPr>
          <w:rFonts w:eastAsia="Times New Roman"/>
          <w:lang w:eastAsia="es-ES"/>
        </w:rPr>
        <w:t xml:space="preserve">La Nación podrá otorgar avales o garantías a las operaciones de financiamiento que celebre el patrimonio autónomo que se constituya, una vez se cumplan con los siguientes requisitos: </w:t>
      </w:r>
    </w:p>
    <w:p w14:paraId="75514DA2" w14:textId="06366CE2" w:rsidR="00314F4E" w:rsidRPr="00121D18" w:rsidRDefault="00D37BFB" w:rsidP="00635061">
      <w:pPr>
        <w:pStyle w:val="Default"/>
        <w:numPr>
          <w:ilvl w:val="0"/>
          <w:numId w:val="53"/>
        </w:numPr>
        <w:ind w:left="567" w:hanging="567"/>
        <w:jc w:val="both"/>
        <w:rPr>
          <w:rFonts w:eastAsia="Times New Roman"/>
          <w:color w:val="auto"/>
          <w:lang w:val="es-ES" w:eastAsia="es-ES"/>
        </w:rPr>
      </w:pPr>
      <w:r w:rsidRPr="00121D18">
        <w:rPr>
          <w:rFonts w:eastAsia="Times New Roman"/>
          <w:color w:val="auto"/>
          <w:lang w:val="es-ES" w:eastAsia="es-ES"/>
        </w:rPr>
        <w:lastRenderedPageBreak/>
        <w:t xml:space="preserve">Concepto favorable del Consejo Nacional de Política Económica y Social, CONPES, respecto del otorgamiento del aval o la garantía. </w:t>
      </w:r>
    </w:p>
    <w:p w14:paraId="67A8BFBE" w14:textId="64FC2D43" w:rsidR="00D37BFB" w:rsidRPr="00121D18" w:rsidRDefault="00D37BFB" w:rsidP="00635061">
      <w:pPr>
        <w:pStyle w:val="Default"/>
        <w:numPr>
          <w:ilvl w:val="0"/>
          <w:numId w:val="53"/>
        </w:numPr>
        <w:ind w:left="567" w:hanging="567"/>
        <w:jc w:val="both"/>
        <w:rPr>
          <w:rFonts w:eastAsia="Times New Roman"/>
          <w:color w:val="auto"/>
          <w:lang w:val="es-ES" w:eastAsia="es-ES"/>
        </w:rPr>
      </w:pPr>
      <w:r w:rsidRPr="00121D18">
        <w:rPr>
          <w:rFonts w:eastAsia="Times New Roman"/>
          <w:color w:val="auto"/>
          <w:lang w:val="es-ES" w:eastAsia="es-ES"/>
        </w:rPr>
        <w:t xml:space="preserve">Concepto de la Comisión Interparlamentaria de Crédito Público, respecto del aval o la garantía de la Nación, si éstas se otorgan por plazo superior a un año; y </w:t>
      </w:r>
    </w:p>
    <w:p w14:paraId="72B11846" w14:textId="77777777" w:rsidR="00BE08CA" w:rsidRPr="00121D18" w:rsidRDefault="00D37BFB" w:rsidP="00635061">
      <w:pPr>
        <w:pStyle w:val="Default"/>
        <w:numPr>
          <w:ilvl w:val="0"/>
          <w:numId w:val="53"/>
        </w:numPr>
        <w:ind w:left="567" w:hanging="567"/>
        <w:jc w:val="both"/>
        <w:rPr>
          <w:rFonts w:eastAsia="Times New Roman"/>
          <w:color w:val="auto"/>
          <w:lang w:val="es-ES" w:eastAsia="es-ES"/>
        </w:rPr>
      </w:pPr>
      <w:r w:rsidRPr="00121D18">
        <w:rPr>
          <w:rFonts w:eastAsia="Times New Roman"/>
          <w:color w:val="auto"/>
          <w:lang w:val="es-ES" w:eastAsia="es-ES"/>
        </w:rPr>
        <w:t xml:space="preserve">Autorización para celebrar el contrato de aval o de garantía, impartida por el Ministerio de Hacienda y Crédito Público, una vez se hayan constituido a favor de la Nación las contragarantías adecuadas, a juicio del mencionado Ministerio. </w:t>
      </w:r>
    </w:p>
    <w:p w14:paraId="29317772" w14:textId="77777777" w:rsidR="00BE08CA" w:rsidRPr="00121D18" w:rsidRDefault="00BE08CA" w:rsidP="00635061">
      <w:pPr>
        <w:pStyle w:val="Default"/>
        <w:ind w:left="567"/>
        <w:jc w:val="both"/>
        <w:rPr>
          <w:rFonts w:eastAsia="Times New Roman"/>
          <w:color w:val="auto"/>
          <w:lang w:val="es-ES" w:eastAsia="es-ES"/>
        </w:rPr>
      </w:pPr>
    </w:p>
    <w:p w14:paraId="4FD0CCF1" w14:textId="0EFD28BF" w:rsidR="00D37BFB" w:rsidRPr="00121D18" w:rsidRDefault="00D37BFB" w:rsidP="00635061">
      <w:pPr>
        <w:pStyle w:val="Default"/>
        <w:ind w:left="567"/>
        <w:jc w:val="both"/>
        <w:rPr>
          <w:rFonts w:eastAsia="Times New Roman"/>
          <w:color w:val="auto"/>
          <w:lang w:val="es-ES" w:eastAsia="es-ES"/>
        </w:rPr>
      </w:pPr>
      <w:r w:rsidRPr="00121D18">
        <w:rPr>
          <w:rFonts w:eastAsia="Times New Roman"/>
          <w:color w:val="auto"/>
          <w:lang w:val="es-ES" w:eastAsia="es-ES"/>
        </w:rPr>
        <w:t>El Fondo podrá utilizar para la c</w:t>
      </w:r>
      <w:r w:rsidR="00314F4E" w:rsidRPr="00121D18">
        <w:rPr>
          <w:rFonts w:eastAsia="Times New Roman"/>
          <w:color w:val="auto"/>
          <w:lang w:val="es-ES" w:eastAsia="es-ES"/>
        </w:rPr>
        <w:t>onstitución de las contragarantí</w:t>
      </w:r>
      <w:r w:rsidRPr="00121D18">
        <w:rPr>
          <w:rFonts w:eastAsia="Times New Roman"/>
          <w:color w:val="auto"/>
          <w:lang w:val="es-ES" w:eastAsia="es-ES"/>
        </w:rPr>
        <w:t xml:space="preserve">as a favor de la Nación, entre otras, las vigencias futuras aprobadas para el Fondo por el Consejo Superior de Política Fiscal. </w:t>
      </w:r>
    </w:p>
    <w:p w14:paraId="18530921" w14:textId="77777777" w:rsidR="00D37BFB" w:rsidRPr="00121D18" w:rsidRDefault="00D37BFB" w:rsidP="00D37BFB">
      <w:pPr>
        <w:pStyle w:val="Default"/>
        <w:rPr>
          <w:rFonts w:eastAsia="Times New Roman"/>
          <w:color w:val="auto"/>
          <w:lang w:val="es-ES" w:eastAsia="es-ES"/>
        </w:rPr>
      </w:pPr>
    </w:p>
    <w:p w14:paraId="4491E6B8" w14:textId="1261037D" w:rsidR="00D37BFB" w:rsidRPr="00121D18" w:rsidRDefault="00D37BFB" w:rsidP="00D37BFB">
      <w:pPr>
        <w:pStyle w:val="CM27"/>
        <w:spacing w:after="250" w:line="253" w:lineRule="atLeast"/>
        <w:jc w:val="both"/>
        <w:rPr>
          <w:rFonts w:eastAsia="Times New Roman"/>
          <w:lang w:eastAsia="es-ES"/>
        </w:rPr>
      </w:pPr>
      <w:r w:rsidRPr="00121D18">
        <w:rPr>
          <w:rFonts w:eastAsia="Times New Roman"/>
          <w:lang w:eastAsia="es-ES"/>
        </w:rPr>
        <w:t xml:space="preserve">Las entidades territoriales podrán otorgar avales o garantías a las operaciones de financiamiento que celebre el patrimonio autónomo que se constituya para lo cual deberán cumplirse las normas y procedimientos vigentes. </w:t>
      </w:r>
    </w:p>
    <w:p w14:paraId="2C4CEF5F" w14:textId="77777777" w:rsidR="00D37BFB" w:rsidRPr="00121D18" w:rsidRDefault="00D37BFB" w:rsidP="00D37BFB">
      <w:pPr>
        <w:pStyle w:val="CM4"/>
        <w:jc w:val="both"/>
        <w:rPr>
          <w:rFonts w:eastAsia="Times New Roman"/>
          <w:lang w:eastAsia="es-ES"/>
        </w:rPr>
      </w:pPr>
      <w:r w:rsidRPr="00121D18">
        <w:rPr>
          <w:rFonts w:eastAsia="Times New Roman"/>
          <w:lang w:eastAsia="es-ES"/>
        </w:rPr>
        <w:t>Cuando alguna obligación de pago del Fondo sea garantizada por la Nación, éste deberá aportar al Fondo de Contingencias de las Entidades Estatales de acuerdo con lo establecido por el Título 2 de la Parte 4 del Libro 2 del Decreto 1068 de 2015 o las normas que lo modifiquen, sustituyan o adicionen.</w:t>
      </w:r>
    </w:p>
    <w:p w14:paraId="1E87D0C7" w14:textId="77777777" w:rsidR="00D37BFB" w:rsidRPr="00121D18" w:rsidRDefault="00D37BFB" w:rsidP="00D37BFB">
      <w:pPr>
        <w:pStyle w:val="CM4"/>
        <w:jc w:val="both"/>
        <w:rPr>
          <w:rFonts w:eastAsia="Times New Roman"/>
          <w:lang w:eastAsia="es-ES"/>
        </w:rPr>
      </w:pPr>
      <w:r w:rsidRPr="00121D18">
        <w:rPr>
          <w:rFonts w:eastAsia="Times New Roman"/>
          <w:lang w:eastAsia="es-ES"/>
        </w:rPr>
        <w:t xml:space="preserve"> </w:t>
      </w:r>
    </w:p>
    <w:p w14:paraId="39416AAD" w14:textId="13370AB3" w:rsidR="00D37BFB" w:rsidRPr="00121D18" w:rsidRDefault="00D37BFB" w:rsidP="00314F4E">
      <w:pPr>
        <w:pStyle w:val="CM27"/>
        <w:spacing w:after="250" w:line="253" w:lineRule="atLeast"/>
        <w:jc w:val="both"/>
        <w:rPr>
          <w:rFonts w:eastAsia="Times New Roman"/>
          <w:lang w:eastAsia="es-ES"/>
        </w:rPr>
      </w:pPr>
      <w:r w:rsidRPr="00121D18">
        <w:rPr>
          <w:rFonts w:eastAsia="Times New Roman"/>
          <w:lang w:eastAsia="es-ES"/>
        </w:rPr>
        <w:t>La celebración de operaciones para el manejo de la deuda requerirá de autorización previa del Ministerio de Hacienda y Crédito Público.</w:t>
      </w:r>
    </w:p>
    <w:p w14:paraId="065AD4D9" w14:textId="77777777" w:rsidR="001C089C" w:rsidRPr="00121D18" w:rsidRDefault="00931FC0" w:rsidP="00B83024">
      <w:pPr>
        <w:pStyle w:val="NormalWeb"/>
        <w:jc w:val="both"/>
        <w:rPr>
          <w:rFonts w:ascii="Arial" w:hAnsi="Arial" w:cs="Arial"/>
          <w:lang w:val="es-ES" w:eastAsia="es-ES"/>
        </w:rPr>
      </w:pPr>
      <w:r w:rsidRPr="00121D18">
        <w:rPr>
          <w:rFonts w:ascii="Arial" w:hAnsi="Arial" w:cs="Arial"/>
          <w:b/>
          <w:lang w:val="es-ES" w:eastAsia="es-ES"/>
        </w:rPr>
        <w:t xml:space="preserve">ARTÍCULO 2.2.3.3.5.7 </w:t>
      </w:r>
      <w:r w:rsidR="007D6D39" w:rsidRPr="00121D18">
        <w:rPr>
          <w:rFonts w:ascii="Arial" w:hAnsi="Arial" w:cs="Arial"/>
          <w:b/>
          <w:bCs/>
          <w:i/>
          <w:iCs/>
          <w:lang w:val="es-ES" w:eastAsia="es-ES"/>
        </w:rPr>
        <w:t>Entidad Fiduciaria</w:t>
      </w:r>
      <w:r w:rsidR="007D6D39" w:rsidRPr="00121D18">
        <w:rPr>
          <w:rFonts w:ascii="Arial" w:hAnsi="Arial" w:cs="Arial"/>
          <w:b/>
          <w:lang w:val="es-ES" w:eastAsia="es-ES"/>
        </w:rPr>
        <w:t>.</w:t>
      </w:r>
      <w:r w:rsidR="00392CD8" w:rsidRPr="00121D18">
        <w:rPr>
          <w:rFonts w:ascii="Arial" w:hAnsi="Arial" w:cs="Arial"/>
          <w:lang w:val="es-ES" w:eastAsia="es-ES"/>
        </w:rPr>
        <w:t xml:space="preserve"> La Entidad Fiduciaria</w:t>
      </w:r>
      <w:r w:rsidR="001C089C" w:rsidRPr="00121D18">
        <w:rPr>
          <w:rFonts w:ascii="Arial" w:hAnsi="Arial" w:cs="Arial"/>
          <w:lang w:val="es-ES" w:eastAsia="es-ES"/>
        </w:rPr>
        <w:t>:</w:t>
      </w:r>
    </w:p>
    <w:p w14:paraId="0692CD79" w14:textId="724DC70D" w:rsidR="00627571" w:rsidRPr="00121D18" w:rsidRDefault="00392CD8" w:rsidP="00635061">
      <w:pPr>
        <w:pStyle w:val="NormalWeb"/>
        <w:numPr>
          <w:ilvl w:val="0"/>
          <w:numId w:val="56"/>
        </w:numPr>
        <w:ind w:left="426" w:hanging="426"/>
        <w:jc w:val="both"/>
        <w:rPr>
          <w:rFonts w:ascii="Arial" w:hAnsi="Arial" w:cs="Arial"/>
        </w:rPr>
      </w:pPr>
      <w:r w:rsidRPr="00121D18">
        <w:rPr>
          <w:rFonts w:ascii="Arial" w:hAnsi="Arial" w:cs="Arial"/>
          <w:lang w:val="es-ES" w:eastAsia="es-ES"/>
        </w:rPr>
        <w:t xml:space="preserve"> </w:t>
      </w:r>
      <w:r w:rsidR="00627571" w:rsidRPr="00121D18">
        <w:rPr>
          <w:rFonts w:ascii="Arial" w:hAnsi="Arial" w:cs="Arial"/>
          <w:lang w:val="es-ES" w:eastAsia="es-ES"/>
        </w:rPr>
        <w:t>S</w:t>
      </w:r>
      <w:r w:rsidR="00314F4E" w:rsidRPr="00121D18">
        <w:rPr>
          <w:rFonts w:ascii="Arial" w:hAnsi="Arial" w:cs="Arial"/>
          <w:lang w:val="es-ES" w:eastAsia="es-ES"/>
        </w:rPr>
        <w:t>erá</w:t>
      </w:r>
      <w:r w:rsidRPr="00121D18">
        <w:rPr>
          <w:rFonts w:ascii="Arial" w:hAnsi="Arial" w:cs="Arial"/>
          <w:lang w:val="es-ES" w:eastAsia="es-ES"/>
        </w:rPr>
        <w:t>́ definida por el Ministerio de Minas y Energía para la administración de los recursos</w:t>
      </w:r>
      <w:r w:rsidR="00DF5867" w:rsidRPr="00121D18">
        <w:rPr>
          <w:rFonts w:ascii="Arial" w:hAnsi="Arial" w:cs="Arial"/>
          <w:lang w:val="es-ES" w:eastAsia="es-ES"/>
        </w:rPr>
        <w:t xml:space="preserve"> del FENOGE,</w:t>
      </w:r>
      <w:r w:rsidRPr="00121D18">
        <w:rPr>
          <w:rFonts w:ascii="Arial" w:hAnsi="Arial" w:cs="Arial"/>
          <w:lang w:val="es-ES" w:eastAsia="es-ES"/>
        </w:rPr>
        <w:t xml:space="preserve"> y </w:t>
      </w:r>
      <w:r w:rsidR="00DF5867" w:rsidRPr="00121D18">
        <w:rPr>
          <w:rFonts w:ascii="Arial" w:hAnsi="Arial" w:cs="Arial"/>
          <w:lang w:val="es-ES" w:eastAsia="es-ES"/>
        </w:rPr>
        <w:t xml:space="preserve">será </w:t>
      </w:r>
      <w:r w:rsidRPr="00121D18">
        <w:rPr>
          <w:rFonts w:ascii="Arial" w:hAnsi="Arial" w:cs="Arial"/>
          <w:lang w:val="es-ES" w:eastAsia="es-ES"/>
        </w:rPr>
        <w:t xml:space="preserve">la vocera del </w:t>
      </w:r>
      <w:r w:rsidR="00DF5867" w:rsidRPr="00121D18">
        <w:rPr>
          <w:rFonts w:ascii="Arial" w:hAnsi="Arial" w:cs="Arial"/>
          <w:lang w:val="es-ES" w:eastAsia="es-ES"/>
        </w:rPr>
        <w:t>mismo</w:t>
      </w:r>
      <w:r w:rsidRPr="00121D18">
        <w:rPr>
          <w:rFonts w:ascii="Arial" w:hAnsi="Arial" w:cs="Arial"/>
          <w:lang w:val="es-ES" w:eastAsia="es-ES"/>
        </w:rPr>
        <w:t xml:space="preserve">, según las normas que regulan lo correspondiente a las </w:t>
      </w:r>
      <w:r w:rsidR="00697107" w:rsidRPr="00121D18">
        <w:rPr>
          <w:rFonts w:ascii="Arial" w:hAnsi="Arial" w:cs="Arial"/>
          <w:lang w:val="es-ES" w:eastAsia="es-ES"/>
        </w:rPr>
        <w:t>obligaciones</w:t>
      </w:r>
      <w:r w:rsidRPr="00121D18">
        <w:rPr>
          <w:rFonts w:ascii="Arial" w:hAnsi="Arial" w:cs="Arial"/>
          <w:lang w:val="es-ES" w:eastAsia="es-ES"/>
        </w:rPr>
        <w:t xml:space="preserve"> y deberes </w:t>
      </w:r>
      <w:r w:rsidR="00697107" w:rsidRPr="00121D18">
        <w:rPr>
          <w:rFonts w:ascii="Arial" w:hAnsi="Arial" w:cs="Arial"/>
          <w:lang w:val="es-ES" w:eastAsia="es-ES"/>
        </w:rPr>
        <w:t xml:space="preserve">fiduciarios de </w:t>
      </w:r>
      <w:r w:rsidRPr="00121D18">
        <w:rPr>
          <w:rFonts w:ascii="Arial" w:hAnsi="Arial" w:cs="Arial"/>
          <w:lang w:val="es-ES" w:eastAsia="es-ES"/>
        </w:rPr>
        <w:t xml:space="preserve">las sociedades administradoras de patrimonios </w:t>
      </w:r>
      <w:r w:rsidR="00697107" w:rsidRPr="00121D18">
        <w:rPr>
          <w:rFonts w:ascii="Arial" w:hAnsi="Arial" w:cs="Arial"/>
          <w:lang w:val="es-ES" w:eastAsia="es-ES"/>
        </w:rPr>
        <w:t>autónomos</w:t>
      </w:r>
      <w:r w:rsidRPr="00121D18">
        <w:rPr>
          <w:rFonts w:ascii="Arial" w:hAnsi="Arial" w:cs="Arial"/>
          <w:lang w:val="es-ES" w:eastAsia="es-ES"/>
        </w:rPr>
        <w:t xml:space="preserve"> </w:t>
      </w:r>
      <w:r w:rsidR="00697107" w:rsidRPr="00121D18">
        <w:rPr>
          <w:rFonts w:ascii="Arial" w:hAnsi="Arial" w:cs="Arial"/>
          <w:lang w:val="es-ES" w:eastAsia="es-ES"/>
        </w:rPr>
        <w:t>y lo señalado en este decreto</w:t>
      </w:r>
      <w:r w:rsidR="00627571" w:rsidRPr="00121D18">
        <w:rPr>
          <w:rFonts w:ascii="Arial" w:hAnsi="Arial" w:cs="Arial"/>
        </w:rPr>
        <w:t xml:space="preserve">, </w:t>
      </w:r>
      <w:r w:rsidR="00627571" w:rsidRPr="00121D18">
        <w:rPr>
          <w:rFonts w:ascii="Arial" w:hAnsi="Arial" w:cs="Arial"/>
          <w:lang w:val="es-ES" w:eastAsia="es-ES"/>
        </w:rPr>
        <w:t>siendo</w:t>
      </w:r>
      <w:r w:rsidRPr="00121D18">
        <w:rPr>
          <w:rFonts w:ascii="Arial" w:hAnsi="Arial" w:cs="Arial"/>
          <w:lang w:val="es-ES"/>
        </w:rPr>
        <w:t xml:space="preserve"> la competente para comprometer </w:t>
      </w:r>
      <w:r w:rsidR="00510780" w:rsidRPr="00121D18">
        <w:rPr>
          <w:rFonts w:ascii="Arial" w:hAnsi="Arial" w:cs="Arial"/>
          <w:lang w:val="es-ES"/>
        </w:rPr>
        <w:t>jurídicamente</w:t>
      </w:r>
      <w:r w:rsidRPr="00121D18">
        <w:rPr>
          <w:rFonts w:ascii="Arial" w:hAnsi="Arial" w:cs="Arial"/>
          <w:lang w:val="es-ES"/>
        </w:rPr>
        <w:t xml:space="preserve"> al F</w:t>
      </w:r>
      <w:r w:rsidR="00510780" w:rsidRPr="00121D18">
        <w:rPr>
          <w:rFonts w:ascii="Arial" w:hAnsi="Arial" w:cs="Arial"/>
          <w:lang w:val="es-ES"/>
        </w:rPr>
        <w:t xml:space="preserve">ENOGE y le corresponderá ejercer </w:t>
      </w:r>
      <w:r w:rsidR="00DF5867" w:rsidRPr="00121D18">
        <w:rPr>
          <w:rFonts w:ascii="Arial" w:hAnsi="Arial" w:cs="Arial"/>
          <w:lang w:val="es-ES"/>
        </w:rPr>
        <w:t xml:space="preserve">sus </w:t>
      </w:r>
      <w:r w:rsidR="00510780" w:rsidRPr="00121D18">
        <w:rPr>
          <w:rFonts w:ascii="Arial" w:hAnsi="Arial" w:cs="Arial"/>
          <w:lang w:val="es-ES"/>
        </w:rPr>
        <w:t>derechos y obligaciones</w:t>
      </w:r>
      <w:r w:rsidR="00DF5867" w:rsidRPr="00121D18">
        <w:rPr>
          <w:rFonts w:ascii="Arial" w:hAnsi="Arial" w:cs="Arial"/>
          <w:lang w:val="es-ES"/>
        </w:rPr>
        <w:t>,</w:t>
      </w:r>
      <w:r w:rsidR="00510780" w:rsidRPr="00121D18">
        <w:rPr>
          <w:rFonts w:ascii="Arial" w:hAnsi="Arial" w:cs="Arial"/>
          <w:lang w:val="es-ES"/>
        </w:rPr>
        <w:t xml:space="preserve"> y representa</w:t>
      </w:r>
      <w:r w:rsidR="00627571" w:rsidRPr="00121D18">
        <w:rPr>
          <w:rFonts w:ascii="Arial" w:hAnsi="Arial" w:cs="Arial"/>
          <w:lang w:val="es-ES"/>
        </w:rPr>
        <w:t xml:space="preserve">ción </w:t>
      </w:r>
      <w:r w:rsidR="00510780" w:rsidRPr="00121D18">
        <w:rPr>
          <w:rFonts w:ascii="Arial" w:hAnsi="Arial" w:cs="Arial"/>
          <w:lang w:val="es-ES"/>
        </w:rPr>
        <w:t>judicial y extrajudicial.</w:t>
      </w:r>
    </w:p>
    <w:p w14:paraId="45F4DA8F" w14:textId="336F9CFA" w:rsidR="00627571" w:rsidRPr="00121D18" w:rsidRDefault="00627571" w:rsidP="00635061">
      <w:pPr>
        <w:pStyle w:val="NormalWeb"/>
        <w:numPr>
          <w:ilvl w:val="0"/>
          <w:numId w:val="56"/>
        </w:numPr>
        <w:ind w:left="426" w:hanging="426"/>
        <w:jc w:val="both"/>
        <w:rPr>
          <w:rFonts w:ascii="Arial" w:hAnsi="Arial" w:cs="Arial"/>
          <w:lang w:val="es-ES"/>
        </w:rPr>
      </w:pPr>
      <w:r w:rsidRPr="00121D18">
        <w:rPr>
          <w:rFonts w:ascii="Arial" w:hAnsi="Arial" w:cs="Arial"/>
          <w:lang w:val="es-ES"/>
        </w:rPr>
        <w:t>A</w:t>
      </w:r>
      <w:r w:rsidR="00392CD8" w:rsidRPr="00121D18">
        <w:rPr>
          <w:rFonts w:ascii="Arial" w:hAnsi="Arial" w:cs="Arial"/>
          <w:lang w:val="es-ES"/>
        </w:rPr>
        <w:t>tender</w:t>
      </w:r>
      <w:r w:rsidRPr="00121D18">
        <w:rPr>
          <w:rFonts w:ascii="Arial" w:hAnsi="Arial" w:cs="Arial"/>
          <w:lang w:val="es-ES"/>
        </w:rPr>
        <w:t>á</w:t>
      </w:r>
      <w:r w:rsidR="00E70D23" w:rsidRPr="00121D18">
        <w:rPr>
          <w:rFonts w:ascii="Arial" w:hAnsi="Arial" w:cs="Arial"/>
          <w:lang w:val="es-ES"/>
        </w:rPr>
        <w:t xml:space="preserve"> las políticas</w:t>
      </w:r>
      <w:r w:rsidR="00392CD8" w:rsidRPr="00121D18">
        <w:rPr>
          <w:rFonts w:ascii="Arial" w:hAnsi="Arial" w:cs="Arial"/>
          <w:lang w:val="es-ES"/>
        </w:rPr>
        <w:t xml:space="preserve"> definidas por </w:t>
      </w:r>
      <w:r w:rsidR="00E70D23" w:rsidRPr="00121D18">
        <w:rPr>
          <w:rFonts w:ascii="Arial" w:hAnsi="Arial" w:cs="Arial"/>
          <w:lang w:val="es-ES"/>
        </w:rPr>
        <w:t xml:space="preserve">el Comité Directivo, cumpliendo con el </w:t>
      </w:r>
      <w:r w:rsidR="00DF5867" w:rsidRPr="00121D18">
        <w:rPr>
          <w:rFonts w:ascii="Arial" w:hAnsi="Arial" w:cs="Arial"/>
          <w:lang w:val="es-ES"/>
        </w:rPr>
        <w:t>manual o</w:t>
      </w:r>
      <w:r w:rsidR="00E70D23" w:rsidRPr="00121D18">
        <w:rPr>
          <w:rFonts w:ascii="Arial" w:hAnsi="Arial" w:cs="Arial"/>
          <w:lang w:val="es-ES"/>
        </w:rPr>
        <w:t>perativo</w:t>
      </w:r>
      <w:r w:rsidR="00DF5867" w:rsidRPr="00121D18">
        <w:rPr>
          <w:rFonts w:ascii="Arial" w:hAnsi="Arial" w:cs="Arial"/>
          <w:lang w:val="es-ES"/>
        </w:rPr>
        <w:t xml:space="preserve"> del FENOGE</w:t>
      </w:r>
      <w:r w:rsidR="00E70D23" w:rsidRPr="00121D18">
        <w:rPr>
          <w:rFonts w:ascii="Arial" w:hAnsi="Arial" w:cs="Arial"/>
          <w:lang w:val="es-ES"/>
        </w:rPr>
        <w:t xml:space="preserve"> y el </w:t>
      </w:r>
      <w:r w:rsidR="00DF5867" w:rsidRPr="00121D18">
        <w:rPr>
          <w:rFonts w:ascii="Arial" w:hAnsi="Arial" w:cs="Arial"/>
          <w:lang w:val="es-ES"/>
        </w:rPr>
        <w:t>r</w:t>
      </w:r>
      <w:r w:rsidR="00E70D23" w:rsidRPr="00121D18">
        <w:rPr>
          <w:rFonts w:ascii="Arial" w:hAnsi="Arial" w:cs="Arial"/>
          <w:lang w:val="es-ES"/>
        </w:rPr>
        <w:t xml:space="preserve">eglamento </w:t>
      </w:r>
      <w:r w:rsidR="00DF5867" w:rsidRPr="00121D18">
        <w:rPr>
          <w:rFonts w:ascii="Arial" w:hAnsi="Arial" w:cs="Arial"/>
          <w:lang w:val="es-ES"/>
        </w:rPr>
        <w:t>o</w:t>
      </w:r>
      <w:r w:rsidR="00E70D23" w:rsidRPr="00121D18">
        <w:rPr>
          <w:rFonts w:ascii="Arial" w:hAnsi="Arial" w:cs="Arial"/>
          <w:lang w:val="es-ES"/>
        </w:rPr>
        <w:t>perativo</w:t>
      </w:r>
      <w:r w:rsidR="00DF5867" w:rsidRPr="00121D18">
        <w:rPr>
          <w:rFonts w:ascii="Arial" w:hAnsi="Arial" w:cs="Arial"/>
          <w:lang w:val="es-ES"/>
        </w:rPr>
        <w:t xml:space="preserve"> que se implemente para el contrato de fiducia</w:t>
      </w:r>
      <w:r w:rsidR="00E70D23" w:rsidRPr="00121D18">
        <w:rPr>
          <w:rFonts w:ascii="Arial" w:hAnsi="Arial" w:cs="Arial"/>
          <w:lang w:val="es-ES"/>
        </w:rPr>
        <w:t>.</w:t>
      </w:r>
    </w:p>
    <w:p w14:paraId="3FD290EB" w14:textId="378E9145" w:rsidR="00AD1516" w:rsidRPr="00121D18" w:rsidRDefault="00936D8A" w:rsidP="00635061">
      <w:pPr>
        <w:pStyle w:val="Prrafodelista"/>
        <w:numPr>
          <w:ilvl w:val="0"/>
          <w:numId w:val="56"/>
        </w:numPr>
        <w:spacing w:before="100" w:beforeAutospacing="1" w:after="100" w:afterAutospacing="1"/>
        <w:ind w:left="426" w:hanging="426"/>
        <w:jc w:val="both"/>
        <w:rPr>
          <w:rFonts w:cs="Arial"/>
          <w:szCs w:val="24"/>
          <w:lang w:eastAsia="es-CO"/>
        </w:rPr>
      </w:pPr>
      <w:r w:rsidRPr="00121D18">
        <w:rPr>
          <w:rFonts w:cs="Arial"/>
          <w:szCs w:val="24"/>
          <w:lang w:eastAsia="es-CO"/>
        </w:rPr>
        <w:t>Los recursos del FENOGE d</w:t>
      </w:r>
      <w:r w:rsidR="00960616" w:rsidRPr="00121D18">
        <w:rPr>
          <w:rFonts w:cs="Arial"/>
          <w:szCs w:val="24"/>
          <w:lang w:eastAsia="es-CO"/>
        </w:rPr>
        <w:t>eberá</w:t>
      </w:r>
      <w:r w:rsidR="00DF5867" w:rsidRPr="00121D18">
        <w:rPr>
          <w:rFonts w:cs="Arial"/>
          <w:szCs w:val="24"/>
          <w:lang w:eastAsia="es-CO"/>
        </w:rPr>
        <w:t>n</w:t>
      </w:r>
      <w:r w:rsidR="00960616" w:rsidRPr="00121D18">
        <w:rPr>
          <w:rFonts w:cs="Arial"/>
          <w:szCs w:val="24"/>
          <w:lang w:eastAsia="es-CO"/>
        </w:rPr>
        <w:t xml:space="preserve"> mantenerse separados de acuerdo </w:t>
      </w:r>
      <w:r w:rsidR="00DF5867" w:rsidRPr="00121D18">
        <w:rPr>
          <w:rFonts w:cs="Arial"/>
          <w:szCs w:val="24"/>
          <w:lang w:eastAsia="es-CO"/>
        </w:rPr>
        <w:t>con</w:t>
      </w:r>
      <w:r w:rsidR="00960616" w:rsidRPr="00121D18">
        <w:rPr>
          <w:rFonts w:cs="Arial"/>
          <w:szCs w:val="24"/>
          <w:lang w:eastAsia="es-CO"/>
        </w:rPr>
        <w:t xml:space="preserve"> la fuente de donde provengan</w:t>
      </w:r>
      <w:r w:rsidR="00AD1516" w:rsidRPr="00121D18">
        <w:rPr>
          <w:rFonts w:cs="Arial"/>
          <w:szCs w:val="24"/>
          <w:lang w:eastAsia="es-CO"/>
        </w:rPr>
        <w:t xml:space="preserve"> y la destinación que debe darse a los mismos</w:t>
      </w:r>
      <w:r w:rsidR="00627571" w:rsidRPr="00121D18">
        <w:rPr>
          <w:rFonts w:cs="Arial"/>
          <w:szCs w:val="24"/>
          <w:lang w:eastAsia="es-CO"/>
        </w:rPr>
        <w:t xml:space="preserve"> los recursos del FENOGE </w:t>
      </w:r>
      <w:r w:rsidRPr="00121D18">
        <w:rPr>
          <w:rFonts w:cs="Arial"/>
          <w:szCs w:val="24"/>
          <w:lang w:eastAsia="es-CO"/>
        </w:rPr>
        <w:t xml:space="preserve"> Igualmente, deberán separarse </w:t>
      </w:r>
      <w:r w:rsidR="00AD1516" w:rsidRPr="00121D18">
        <w:rPr>
          <w:rFonts w:cs="Arial"/>
          <w:szCs w:val="24"/>
          <w:lang w:eastAsia="es-CO"/>
        </w:rPr>
        <w:t xml:space="preserve">los </w:t>
      </w:r>
      <w:r w:rsidRPr="00121D18">
        <w:rPr>
          <w:rFonts w:cs="Arial"/>
          <w:szCs w:val="24"/>
          <w:lang w:eastAsia="es-CO"/>
        </w:rPr>
        <w:t xml:space="preserve">recursos </w:t>
      </w:r>
      <w:r w:rsidR="00AD1516" w:rsidRPr="00121D18">
        <w:rPr>
          <w:rFonts w:cs="Arial"/>
          <w:szCs w:val="24"/>
          <w:lang w:eastAsia="es-CO"/>
        </w:rPr>
        <w:t xml:space="preserve">de la </w:t>
      </w:r>
      <w:r w:rsidRPr="00121D18">
        <w:rPr>
          <w:rFonts w:cs="Arial"/>
          <w:szCs w:val="24"/>
          <w:lang w:eastAsia="es-CO"/>
        </w:rPr>
        <w:t>Entidad F</w:t>
      </w:r>
      <w:r w:rsidR="00AD1516" w:rsidRPr="00121D18">
        <w:rPr>
          <w:rFonts w:cs="Arial"/>
          <w:szCs w:val="24"/>
          <w:lang w:eastAsia="es-CO"/>
        </w:rPr>
        <w:t xml:space="preserve">iduciaria y los costos y gastos que se aprueben por el Comité Directivo. </w:t>
      </w:r>
      <w:r w:rsidRPr="00121D18">
        <w:rPr>
          <w:rFonts w:cs="Arial"/>
          <w:szCs w:val="24"/>
          <w:lang w:eastAsia="es-CO"/>
        </w:rPr>
        <w:t>La Entidad Fiduciaria d</w:t>
      </w:r>
      <w:r w:rsidR="00AD1516" w:rsidRPr="00121D18">
        <w:rPr>
          <w:rFonts w:cs="Arial"/>
          <w:szCs w:val="24"/>
          <w:lang w:eastAsia="es-CO"/>
        </w:rPr>
        <w:t>eberá abrir tantas cuentas como sean necesarias para el pago de cada uno de los contratos que se eje</w:t>
      </w:r>
      <w:r w:rsidRPr="00121D18">
        <w:rPr>
          <w:rFonts w:cs="Arial"/>
          <w:szCs w:val="24"/>
          <w:lang w:eastAsia="es-CO"/>
        </w:rPr>
        <w:t>cuten con los recursos del FENOGE,</w:t>
      </w:r>
      <w:r w:rsidR="00AD1516" w:rsidRPr="00121D18">
        <w:rPr>
          <w:rFonts w:cs="Arial"/>
          <w:szCs w:val="24"/>
          <w:lang w:eastAsia="es-CO"/>
        </w:rPr>
        <w:t xml:space="preserve"> con el fin de que se </w:t>
      </w:r>
      <w:r w:rsidRPr="00121D18">
        <w:rPr>
          <w:rFonts w:cs="Arial"/>
          <w:szCs w:val="24"/>
          <w:lang w:eastAsia="es-CO"/>
        </w:rPr>
        <w:t>efectúe</w:t>
      </w:r>
      <w:r w:rsidR="00AD1516" w:rsidRPr="00121D18">
        <w:rPr>
          <w:rFonts w:cs="Arial"/>
          <w:szCs w:val="24"/>
          <w:lang w:eastAsia="es-CO"/>
        </w:rPr>
        <w:t xml:space="preserve"> de forma directa el pago a terceros de acuerdo a lo establecido en cada uno de los contratos.</w:t>
      </w:r>
    </w:p>
    <w:p w14:paraId="165B5137" w14:textId="5B5E7D16" w:rsidR="00627571" w:rsidRPr="00121D18" w:rsidRDefault="00627571" w:rsidP="00635061">
      <w:pPr>
        <w:pStyle w:val="Prrafodelista"/>
        <w:numPr>
          <w:ilvl w:val="0"/>
          <w:numId w:val="56"/>
        </w:numPr>
        <w:spacing w:before="100" w:beforeAutospacing="1" w:after="100" w:afterAutospacing="1"/>
        <w:ind w:left="426" w:hanging="426"/>
        <w:jc w:val="both"/>
        <w:rPr>
          <w:rFonts w:cs="Arial"/>
          <w:szCs w:val="24"/>
        </w:rPr>
      </w:pPr>
      <w:r w:rsidRPr="00121D18">
        <w:rPr>
          <w:rFonts w:cs="Arial"/>
          <w:szCs w:val="24"/>
        </w:rPr>
        <w:t>R</w:t>
      </w:r>
      <w:r w:rsidR="002B7A89" w:rsidRPr="00121D18">
        <w:rPr>
          <w:rFonts w:cs="Arial"/>
          <w:szCs w:val="24"/>
        </w:rPr>
        <w:t>esponderá</w:t>
      </w:r>
      <w:r w:rsidR="00392CD8" w:rsidRPr="00121D18">
        <w:rPr>
          <w:rFonts w:cs="Arial"/>
          <w:szCs w:val="24"/>
        </w:rPr>
        <w:t xml:space="preserve">́ con su patrimonio por el incumplimiento de sus </w:t>
      </w:r>
      <w:r w:rsidR="000809EE" w:rsidRPr="00121D18">
        <w:rPr>
          <w:rFonts w:cs="Arial"/>
          <w:szCs w:val="24"/>
        </w:rPr>
        <w:t xml:space="preserve">deberes </w:t>
      </w:r>
      <w:r w:rsidR="00392CD8" w:rsidRPr="00121D18">
        <w:rPr>
          <w:rFonts w:cs="Arial"/>
          <w:szCs w:val="24"/>
        </w:rPr>
        <w:t xml:space="preserve">fiduciarios y </w:t>
      </w:r>
      <w:r w:rsidR="000809EE" w:rsidRPr="00121D18">
        <w:rPr>
          <w:rFonts w:cs="Arial"/>
          <w:szCs w:val="24"/>
        </w:rPr>
        <w:t xml:space="preserve">hasta </w:t>
      </w:r>
      <w:r w:rsidR="00392CD8" w:rsidRPr="00121D18">
        <w:rPr>
          <w:rFonts w:cs="Arial"/>
          <w:szCs w:val="24"/>
        </w:rPr>
        <w:t xml:space="preserve">por la culpa leve en el cumplimiento </w:t>
      </w:r>
      <w:r w:rsidR="0098441E" w:rsidRPr="00121D18">
        <w:rPr>
          <w:rFonts w:cs="Arial"/>
          <w:szCs w:val="24"/>
        </w:rPr>
        <w:t xml:space="preserve">de </w:t>
      </w:r>
      <w:r w:rsidR="00392CD8" w:rsidRPr="00121D18">
        <w:rPr>
          <w:rFonts w:cs="Arial"/>
          <w:szCs w:val="24"/>
        </w:rPr>
        <w:t xml:space="preserve">su </w:t>
      </w:r>
      <w:r w:rsidR="000809EE" w:rsidRPr="00121D18">
        <w:rPr>
          <w:rFonts w:cs="Arial"/>
          <w:szCs w:val="24"/>
        </w:rPr>
        <w:t>gestión</w:t>
      </w:r>
      <w:r w:rsidR="00392CD8" w:rsidRPr="00121D18">
        <w:rPr>
          <w:rFonts w:cs="Arial"/>
          <w:szCs w:val="24"/>
        </w:rPr>
        <w:t xml:space="preserve">. </w:t>
      </w:r>
    </w:p>
    <w:p w14:paraId="27C887FF" w14:textId="52F1A921" w:rsidR="00627571" w:rsidRPr="00121D18" w:rsidRDefault="00627571" w:rsidP="00635061">
      <w:pPr>
        <w:pStyle w:val="Prrafodelista"/>
        <w:numPr>
          <w:ilvl w:val="0"/>
          <w:numId w:val="56"/>
        </w:numPr>
        <w:spacing w:before="100" w:beforeAutospacing="1" w:after="100" w:afterAutospacing="1"/>
        <w:ind w:left="426" w:hanging="426"/>
        <w:jc w:val="both"/>
        <w:rPr>
          <w:rFonts w:cs="Arial"/>
          <w:szCs w:val="24"/>
        </w:rPr>
      </w:pPr>
      <w:r w:rsidRPr="00121D18">
        <w:rPr>
          <w:rFonts w:cs="Arial"/>
          <w:szCs w:val="24"/>
        </w:rPr>
        <w:t>P</w:t>
      </w:r>
      <w:r w:rsidR="00453A4C" w:rsidRPr="00121D18">
        <w:rPr>
          <w:rFonts w:cs="Arial"/>
          <w:szCs w:val="24"/>
        </w:rPr>
        <w:t>resentar mensualmente informes de la Gestión</w:t>
      </w:r>
      <w:r w:rsidRPr="00121D18">
        <w:rPr>
          <w:rFonts w:cs="Arial"/>
          <w:szCs w:val="24"/>
        </w:rPr>
        <w:t>.</w:t>
      </w:r>
    </w:p>
    <w:p w14:paraId="4EB88E51" w14:textId="386722BC" w:rsidR="00453A4C" w:rsidRPr="00121D18" w:rsidRDefault="00627571" w:rsidP="00635061">
      <w:pPr>
        <w:pStyle w:val="Prrafodelista"/>
        <w:numPr>
          <w:ilvl w:val="0"/>
          <w:numId w:val="56"/>
        </w:numPr>
        <w:spacing w:before="100" w:beforeAutospacing="1" w:after="100" w:afterAutospacing="1"/>
        <w:ind w:left="426" w:hanging="426"/>
        <w:jc w:val="both"/>
        <w:rPr>
          <w:rFonts w:cs="Arial"/>
          <w:szCs w:val="24"/>
        </w:rPr>
      </w:pPr>
      <w:r w:rsidRPr="00121D18">
        <w:rPr>
          <w:rFonts w:cs="Arial"/>
          <w:szCs w:val="24"/>
        </w:rPr>
        <w:t>R</w:t>
      </w:r>
      <w:r w:rsidR="00453A4C" w:rsidRPr="00121D18">
        <w:rPr>
          <w:rFonts w:cs="Arial"/>
          <w:szCs w:val="24"/>
        </w:rPr>
        <w:t>ealizar</w:t>
      </w:r>
      <w:r w:rsidRPr="00121D18">
        <w:rPr>
          <w:rFonts w:cs="Arial"/>
          <w:szCs w:val="24"/>
        </w:rPr>
        <w:t>á</w:t>
      </w:r>
      <w:r w:rsidR="00453A4C" w:rsidRPr="00121D18">
        <w:rPr>
          <w:rFonts w:cs="Arial"/>
          <w:szCs w:val="24"/>
        </w:rPr>
        <w:t xml:space="preserve"> Comités Fiduciarios para la presentación y aprobación de los mismos.</w:t>
      </w:r>
    </w:p>
    <w:p w14:paraId="79E8E71B" w14:textId="77777777" w:rsidR="00635061" w:rsidRPr="00121D18" w:rsidRDefault="00635061" w:rsidP="00E931FF">
      <w:pPr>
        <w:autoSpaceDE w:val="0"/>
        <w:autoSpaceDN w:val="0"/>
        <w:adjustRightInd w:val="0"/>
        <w:ind w:right="-425"/>
        <w:jc w:val="both"/>
        <w:rPr>
          <w:rFonts w:cs="Arial"/>
          <w:szCs w:val="24"/>
        </w:rPr>
      </w:pPr>
    </w:p>
    <w:p w14:paraId="5EC8A52D" w14:textId="107E79AD" w:rsidR="00FA2221" w:rsidRPr="00121D18" w:rsidRDefault="004655B6" w:rsidP="00262287">
      <w:pPr>
        <w:autoSpaceDE w:val="0"/>
        <w:autoSpaceDN w:val="0"/>
        <w:adjustRightInd w:val="0"/>
        <w:ind w:right="-425"/>
        <w:jc w:val="both"/>
        <w:rPr>
          <w:rFonts w:cs="Arial"/>
          <w:b/>
          <w:bCs/>
          <w:szCs w:val="24"/>
        </w:rPr>
      </w:pPr>
      <w:r w:rsidRPr="00121D18">
        <w:rPr>
          <w:rFonts w:cs="Arial"/>
          <w:b/>
          <w:bCs/>
          <w:iCs/>
          <w:szCs w:val="24"/>
        </w:rPr>
        <w:lastRenderedPageBreak/>
        <w:t>ARTÍCULO 2.2.3.3.5.</w:t>
      </w:r>
      <w:r w:rsidR="0081093A" w:rsidRPr="00121D18">
        <w:rPr>
          <w:rFonts w:cs="Arial"/>
          <w:b/>
          <w:bCs/>
          <w:iCs/>
          <w:szCs w:val="24"/>
        </w:rPr>
        <w:t>6</w:t>
      </w:r>
      <w:r w:rsidRPr="00121D18">
        <w:rPr>
          <w:rFonts w:cs="Arial"/>
          <w:b/>
          <w:bCs/>
          <w:iCs/>
          <w:szCs w:val="24"/>
        </w:rPr>
        <w:t>.</w:t>
      </w:r>
      <w:r w:rsidR="00FA2221" w:rsidRPr="00121D18">
        <w:rPr>
          <w:rFonts w:cs="Arial"/>
          <w:b/>
          <w:bCs/>
          <w:szCs w:val="24"/>
        </w:rPr>
        <w:t xml:space="preserve"> </w:t>
      </w:r>
      <w:r w:rsidR="00FA2221" w:rsidRPr="00121D18">
        <w:rPr>
          <w:rFonts w:cs="Arial"/>
          <w:b/>
          <w:bCs/>
          <w:i/>
          <w:iCs/>
          <w:szCs w:val="24"/>
        </w:rPr>
        <w:t>Responsabilidad</w:t>
      </w:r>
      <w:r w:rsidR="00FA2221" w:rsidRPr="00121D18">
        <w:rPr>
          <w:rFonts w:cs="Arial"/>
          <w:b/>
          <w:bCs/>
          <w:i/>
          <w:szCs w:val="24"/>
        </w:rPr>
        <w:t xml:space="preserve"> y propiedad </w:t>
      </w:r>
      <w:r w:rsidR="00FA2221" w:rsidRPr="00121D18">
        <w:rPr>
          <w:rFonts w:cs="Arial"/>
          <w:b/>
          <w:bCs/>
          <w:i/>
          <w:iCs/>
          <w:szCs w:val="24"/>
        </w:rPr>
        <w:t>sobre</w:t>
      </w:r>
      <w:r w:rsidR="00FA2221" w:rsidRPr="00121D18">
        <w:rPr>
          <w:rFonts w:cs="Arial"/>
          <w:b/>
          <w:bCs/>
          <w:i/>
          <w:szCs w:val="24"/>
        </w:rPr>
        <w:t xml:space="preserve"> </w:t>
      </w:r>
      <w:r w:rsidR="00FA2221" w:rsidRPr="00121D18">
        <w:rPr>
          <w:rFonts w:cs="Arial"/>
          <w:b/>
          <w:bCs/>
          <w:i/>
          <w:iCs/>
          <w:szCs w:val="24"/>
        </w:rPr>
        <w:t>los</w:t>
      </w:r>
      <w:r w:rsidR="00FA2221" w:rsidRPr="00121D18">
        <w:rPr>
          <w:rFonts w:cs="Arial"/>
          <w:b/>
          <w:bCs/>
          <w:i/>
          <w:szCs w:val="24"/>
        </w:rPr>
        <w:t xml:space="preserve"> </w:t>
      </w:r>
      <w:r w:rsidR="00FA2221" w:rsidRPr="00121D18">
        <w:rPr>
          <w:rFonts w:cs="Arial"/>
          <w:b/>
          <w:bCs/>
          <w:i/>
          <w:iCs/>
          <w:szCs w:val="24"/>
        </w:rPr>
        <w:t>activos</w:t>
      </w:r>
      <w:r w:rsidR="00FA2221" w:rsidRPr="00121D18">
        <w:rPr>
          <w:rFonts w:cs="Arial"/>
          <w:i/>
          <w:iCs/>
          <w:szCs w:val="24"/>
        </w:rPr>
        <w:t>.</w:t>
      </w:r>
      <w:r w:rsidR="00FA2221" w:rsidRPr="00121D18">
        <w:rPr>
          <w:rFonts w:cs="Arial"/>
          <w:b/>
          <w:bCs/>
          <w:szCs w:val="24"/>
        </w:rPr>
        <w:t xml:space="preserve"> </w:t>
      </w:r>
      <w:r w:rsidR="00FA2221" w:rsidRPr="00121D18">
        <w:rPr>
          <w:rFonts w:cs="Arial"/>
          <w:szCs w:val="24"/>
        </w:rPr>
        <w:t>En los casos de proyectos en los cuales</w:t>
      </w:r>
      <w:r w:rsidR="00E931FF" w:rsidRPr="00121D18">
        <w:rPr>
          <w:rFonts w:cs="Arial"/>
          <w:szCs w:val="24"/>
        </w:rPr>
        <w:t xml:space="preserve"> se subsidie la construcción de</w:t>
      </w:r>
      <w:r w:rsidR="00FA2221" w:rsidRPr="00121D18">
        <w:rPr>
          <w:rFonts w:cs="Arial"/>
          <w:szCs w:val="24"/>
        </w:rPr>
        <w:t xml:space="preserve"> infraestructura </w:t>
      </w:r>
      <w:r w:rsidR="005B4115" w:rsidRPr="00121D18">
        <w:rPr>
          <w:rFonts w:cs="Arial"/>
          <w:szCs w:val="24"/>
        </w:rPr>
        <w:t xml:space="preserve">con recursos del FENOGE </w:t>
      </w:r>
      <w:r w:rsidR="00E931FF" w:rsidRPr="00121D18">
        <w:rPr>
          <w:rFonts w:cs="Arial"/>
          <w:szCs w:val="24"/>
        </w:rPr>
        <w:t xml:space="preserve">cuyo fin </w:t>
      </w:r>
      <w:r w:rsidR="00D24CE5" w:rsidRPr="00121D18">
        <w:rPr>
          <w:rFonts w:cs="Arial"/>
          <w:szCs w:val="24"/>
        </w:rPr>
        <w:t>sea</w:t>
      </w:r>
      <w:r w:rsidR="00E931FF" w:rsidRPr="00121D18">
        <w:rPr>
          <w:rFonts w:cs="Arial"/>
          <w:szCs w:val="24"/>
        </w:rPr>
        <w:t xml:space="preserve"> la prestación de servicios públicos domiciliarios, </w:t>
      </w:r>
      <w:r w:rsidR="00FA2221" w:rsidRPr="00121D18">
        <w:rPr>
          <w:rFonts w:cs="Arial"/>
          <w:szCs w:val="24"/>
        </w:rPr>
        <w:t>éstos podrán aportarse a empresas de servicios públicos en los términos del numeral 87.9 del artículo 87 de la Ley 142 de 1994</w:t>
      </w:r>
      <w:r w:rsidR="00DC02D0" w:rsidRPr="00121D18">
        <w:rPr>
          <w:rFonts w:cs="Arial"/>
          <w:szCs w:val="24"/>
        </w:rPr>
        <w:t>.</w:t>
      </w:r>
      <w:r w:rsidRPr="00121D18">
        <w:rPr>
          <w:rFonts w:cs="Arial"/>
          <w:szCs w:val="24"/>
        </w:rPr>
        <w:t>”</w:t>
      </w:r>
      <w:r w:rsidR="00FA2221" w:rsidRPr="00121D18">
        <w:rPr>
          <w:rFonts w:cs="Arial"/>
          <w:b/>
          <w:bCs/>
          <w:szCs w:val="24"/>
        </w:rPr>
        <w:t xml:space="preserve"> </w:t>
      </w:r>
    </w:p>
    <w:p w14:paraId="102F5ACC" w14:textId="77777777" w:rsidR="00262287" w:rsidRPr="00121D18" w:rsidRDefault="00262287" w:rsidP="00E931FF">
      <w:pPr>
        <w:autoSpaceDE w:val="0"/>
        <w:autoSpaceDN w:val="0"/>
        <w:adjustRightInd w:val="0"/>
        <w:ind w:right="-425"/>
        <w:jc w:val="both"/>
        <w:rPr>
          <w:rFonts w:cs="Arial"/>
          <w:b/>
          <w:bCs/>
          <w:szCs w:val="24"/>
        </w:rPr>
      </w:pPr>
    </w:p>
    <w:p w14:paraId="03BAFA83" w14:textId="56CC8815" w:rsidR="00262287" w:rsidRPr="00121D18" w:rsidRDefault="004655B6" w:rsidP="00E931FF">
      <w:pPr>
        <w:autoSpaceDE w:val="0"/>
        <w:autoSpaceDN w:val="0"/>
        <w:adjustRightInd w:val="0"/>
        <w:ind w:right="-425"/>
        <w:jc w:val="both"/>
        <w:rPr>
          <w:rFonts w:cs="Arial"/>
          <w:szCs w:val="24"/>
        </w:rPr>
      </w:pPr>
      <w:r w:rsidRPr="00121D18">
        <w:rPr>
          <w:rFonts w:cs="Arial"/>
          <w:b/>
          <w:bCs/>
          <w:szCs w:val="24"/>
        </w:rPr>
        <w:t>Artículo 2</w:t>
      </w:r>
      <w:r w:rsidR="00FA2221" w:rsidRPr="00121D18">
        <w:rPr>
          <w:rFonts w:cs="Arial"/>
          <w:b/>
          <w:bCs/>
          <w:szCs w:val="24"/>
        </w:rPr>
        <w:t>.</w:t>
      </w:r>
      <w:r w:rsidR="00FA2221" w:rsidRPr="00121D18">
        <w:rPr>
          <w:rFonts w:cs="Arial"/>
          <w:szCs w:val="24"/>
        </w:rPr>
        <w:t xml:space="preserve"> </w:t>
      </w:r>
      <w:r w:rsidR="00FA2221" w:rsidRPr="00121D18">
        <w:rPr>
          <w:rFonts w:cs="Arial"/>
          <w:b/>
          <w:bCs/>
          <w:i/>
          <w:iCs/>
          <w:szCs w:val="24"/>
        </w:rPr>
        <w:t>Vigencia</w:t>
      </w:r>
      <w:r w:rsidR="00FA2221" w:rsidRPr="00121D18">
        <w:rPr>
          <w:rFonts w:cs="Arial"/>
          <w:iCs/>
          <w:szCs w:val="24"/>
        </w:rPr>
        <w:t>.</w:t>
      </w:r>
      <w:r w:rsidR="00FA2221" w:rsidRPr="00121D18">
        <w:rPr>
          <w:rFonts w:cs="Arial"/>
          <w:szCs w:val="24"/>
        </w:rPr>
        <w:t xml:space="preserve"> El presente Decreto rige a partir de la fecha de su publicación</w:t>
      </w:r>
      <w:r w:rsidR="00262287" w:rsidRPr="00121D18">
        <w:rPr>
          <w:rFonts w:cs="Arial"/>
          <w:szCs w:val="24"/>
        </w:rPr>
        <w:t>.</w:t>
      </w:r>
    </w:p>
    <w:p w14:paraId="6D867BA2" w14:textId="77777777" w:rsidR="00FA2221" w:rsidRPr="00121D18" w:rsidRDefault="00FA2221" w:rsidP="00E931FF">
      <w:pPr>
        <w:autoSpaceDE w:val="0"/>
        <w:autoSpaceDN w:val="0"/>
        <w:adjustRightInd w:val="0"/>
        <w:ind w:right="-425"/>
        <w:jc w:val="both"/>
        <w:rPr>
          <w:rFonts w:cs="Arial"/>
          <w:szCs w:val="24"/>
        </w:rPr>
      </w:pPr>
    </w:p>
    <w:p w14:paraId="44FFA09F" w14:textId="376A2335" w:rsidR="00055749" w:rsidRPr="00121D18" w:rsidRDefault="00623E95" w:rsidP="00623E95">
      <w:pPr>
        <w:tabs>
          <w:tab w:val="left" w:pos="2775"/>
        </w:tabs>
        <w:autoSpaceDE w:val="0"/>
        <w:autoSpaceDN w:val="0"/>
        <w:adjustRightInd w:val="0"/>
        <w:ind w:right="-425"/>
        <w:rPr>
          <w:rFonts w:cs="Arial"/>
          <w:b/>
          <w:szCs w:val="24"/>
        </w:rPr>
      </w:pPr>
      <w:r w:rsidRPr="00121D18">
        <w:rPr>
          <w:rFonts w:cs="Arial"/>
          <w:b/>
          <w:szCs w:val="24"/>
        </w:rPr>
        <w:tab/>
      </w:r>
    </w:p>
    <w:p w14:paraId="5B41E4BE" w14:textId="134BBA67" w:rsidR="00FA2221" w:rsidRPr="00121D18" w:rsidRDefault="00FA2221" w:rsidP="00623E95">
      <w:pPr>
        <w:autoSpaceDE w:val="0"/>
        <w:autoSpaceDN w:val="0"/>
        <w:adjustRightInd w:val="0"/>
        <w:ind w:right="-425"/>
        <w:jc w:val="center"/>
        <w:rPr>
          <w:rFonts w:cs="Arial"/>
          <w:b/>
          <w:szCs w:val="24"/>
        </w:rPr>
      </w:pPr>
      <w:r w:rsidRPr="00121D18">
        <w:rPr>
          <w:rFonts w:cs="Arial"/>
          <w:b/>
          <w:szCs w:val="24"/>
        </w:rPr>
        <w:t>Publíquese y cúmplase</w:t>
      </w:r>
    </w:p>
    <w:p w14:paraId="09F146A3" w14:textId="58B80572" w:rsidR="00FA2221" w:rsidRPr="00121D18" w:rsidRDefault="00055749" w:rsidP="00623E95">
      <w:pPr>
        <w:tabs>
          <w:tab w:val="left" w:pos="5610"/>
        </w:tabs>
        <w:autoSpaceDE w:val="0"/>
        <w:autoSpaceDN w:val="0"/>
        <w:adjustRightInd w:val="0"/>
        <w:ind w:right="-425"/>
        <w:jc w:val="both"/>
        <w:rPr>
          <w:rFonts w:cs="Arial"/>
          <w:szCs w:val="24"/>
        </w:rPr>
      </w:pPr>
      <w:r w:rsidRPr="00121D18">
        <w:rPr>
          <w:rFonts w:cs="Arial"/>
          <w:szCs w:val="24"/>
        </w:rPr>
        <w:tab/>
      </w:r>
    </w:p>
    <w:p w14:paraId="082F8720" w14:textId="238FA4F5" w:rsidR="00FA2221" w:rsidRPr="00121D18" w:rsidRDefault="00FA2221" w:rsidP="00623E95">
      <w:pPr>
        <w:autoSpaceDE w:val="0"/>
        <w:autoSpaceDN w:val="0"/>
        <w:adjustRightInd w:val="0"/>
        <w:ind w:right="-425"/>
        <w:jc w:val="center"/>
        <w:rPr>
          <w:rFonts w:cs="Arial"/>
          <w:b/>
          <w:szCs w:val="24"/>
        </w:rPr>
      </w:pPr>
      <w:r w:rsidRPr="00121D18">
        <w:rPr>
          <w:rFonts w:cs="Arial"/>
          <w:b/>
          <w:szCs w:val="24"/>
        </w:rPr>
        <w:t>Dado en Bogotá, D. C., a los</w:t>
      </w:r>
    </w:p>
    <w:p w14:paraId="225F9B09" w14:textId="77777777" w:rsidR="00FA2221" w:rsidRPr="00121D18" w:rsidRDefault="00FA2221" w:rsidP="00FA2221">
      <w:pPr>
        <w:autoSpaceDE w:val="0"/>
        <w:autoSpaceDN w:val="0"/>
        <w:adjustRightInd w:val="0"/>
        <w:jc w:val="both"/>
        <w:rPr>
          <w:rFonts w:cs="Arial"/>
          <w:b/>
          <w:szCs w:val="24"/>
        </w:rPr>
      </w:pPr>
    </w:p>
    <w:p w14:paraId="48CB7BE4" w14:textId="77777777" w:rsidR="00FA2221" w:rsidRPr="00121D18" w:rsidRDefault="00FA2221" w:rsidP="00FA2221">
      <w:pPr>
        <w:autoSpaceDE w:val="0"/>
        <w:autoSpaceDN w:val="0"/>
        <w:adjustRightInd w:val="0"/>
        <w:jc w:val="both"/>
        <w:rPr>
          <w:rFonts w:cs="Arial"/>
          <w:szCs w:val="24"/>
        </w:rPr>
      </w:pPr>
    </w:p>
    <w:p w14:paraId="6C908BA5" w14:textId="77777777" w:rsidR="004655B6" w:rsidRPr="00121D18" w:rsidRDefault="004655B6" w:rsidP="00FA2221">
      <w:pPr>
        <w:autoSpaceDE w:val="0"/>
        <w:autoSpaceDN w:val="0"/>
        <w:adjustRightInd w:val="0"/>
        <w:jc w:val="both"/>
        <w:rPr>
          <w:rFonts w:cs="Arial"/>
          <w:szCs w:val="24"/>
        </w:rPr>
      </w:pPr>
    </w:p>
    <w:p w14:paraId="004A27C4" w14:textId="77777777" w:rsidR="004655B6" w:rsidRPr="00121D18" w:rsidRDefault="004655B6" w:rsidP="00FA2221">
      <w:pPr>
        <w:autoSpaceDE w:val="0"/>
        <w:autoSpaceDN w:val="0"/>
        <w:adjustRightInd w:val="0"/>
        <w:jc w:val="both"/>
        <w:rPr>
          <w:rFonts w:cs="Arial"/>
          <w:szCs w:val="24"/>
        </w:rPr>
      </w:pPr>
    </w:p>
    <w:p w14:paraId="37E43031" w14:textId="77777777" w:rsidR="004655B6" w:rsidRPr="00121D18" w:rsidRDefault="004655B6" w:rsidP="00FA2221">
      <w:pPr>
        <w:autoSpaceDE w:val="0"/>
        <w:autoSpaceDN w:val="0"/>
        <w:adjustRightInd w:val="0"/>
        <w:jc w:val="both"/>
        <w:rPr>
          <w:rFonts w:cs="Arial"/>
          <w:szCs w:val="24"/>
        </w:rPr>
      </w:pPr>
    </w:p>
    <w:p w14:paraId="4819A52A" w14:textId="77777777" w:rsidR="004655B6" w:rsidRPr="00121D18" w:rsidRDefault="004655B6" w:rsidP="00FA2221">
      <w:pPr>
        <w:autoSpaceDE w:val="0"/>
        <w:autoSpaceDN w:val="0"/>
        <w:adjustRightInd w:val="0"/>
        <w:jc w:val="both"/>
        <w:rPr>
          <w:rFonts w:cs="Arial"/>
          <w:szCs w:val="24"/>
        </w:rPr>
      </w:pPr>
    </w:p>
    <w:p w14:paraId="3B22A551" w14:textId="77777777" w:rsidR="00FA2221" w:rsidRPr="00121D18" w:rsidRDefault="00FA2221" w:rsidP="00FA2221">
      <w:pPr>
        <w:autoSpaceDE w:val="0"/>
        <w:autoSpaceDN w:val="0"/>
        <w:adjustRightInd w:val="0"/>
        <w:jc w:val="both"/>
        <w:rPr>
          <w:rFonts w:cs="Arial"/>
          <w:szCs w:val="24"/>
        </w:rPr>
      </w:pPr>
    </w:p>
    <w:p w14:paraId="26B5DA54" w14:textId="77777777" w:rsidR="00055749" w:rsidRPr="00121D18" w:rsidRDefault="00055749" w:rsidP="00FA2221">
      <w:pPr>
        <w:autoSpaceDE w:val="0"/>
        <w:autoSpaceDN w:val="0"/>
        <w:adjustRightInd w:val="0"/>
        <w:jc w:val="both"/>
        <w:rPr>
          <w:rFonts w:cs="Arial"/>
          <w:szCs w:val="24"/>
        </w:rPr>
      </w:pPr>
    </w:p>
    <w:p w14:paraId="2985A248" w14:textId="77777777" w:rsidR="00055749" w:rsidRPr="00121D18" w:rsidRDefault="00055749" w:rsidP="00FA2221">
      <w:pPr>
        <w:autoSpaceDE w:val="0"/>
        <w:autoSpaceDN w:val="0"/>
        <w:adjustRightInd w:val="0"/>
        <w:jc w:val="both"/>
        <w:rPr>
          <w:rFonts w:cs="Arial"/>
          <w:szCs w:val="24"/>
        </w:rPr>
      </w:pPr>
    </w:p>
    <w:p w14:paraId="06AF6EDD" w14:textId="77777777" w:rsidR="00055749" w:rsidRPr="00121D18" w:rsidRDefault="00055749" w:rsidP="00FA2221">
      <w:pPr>
        <w:autoSpaceDE w:val="0"/>
        <w:autoSpaceDN w:val="0"/>
        <w:adjustRightInd w:val="0"/>
        <w:jc w:val="both"/>
        <w:rPr>
          <w:rFonts w:cs="Arial"/>
          <w:szCs w:val="24"/>
        </w:rPr>
      </w:pPr>
    </w:p>
    <w:p w14:paraId="1DC1D459" w14:textId="77777777" w:rsidR="00055749" w:rsidRPr="00121D18" w:rsidRDefault="00055749" w:rsidP="00FA2221">
      <w:pPr>
        <w:autoSpaceDE w:val="0"/>
        <w:autoSpaceDN w:val="0"/>
        <w:adjustRightInd w:val="0"/>
        <w:jc w:val="both"/>
        <w:rPr>
          <w:rFonts w:cs="Arial"/>
          <w:szCs w:val="24"/>
        </w:rPr>
      </w:pPr>
    </w:p>
    <w:p w14:paraId="2FFC12FB" w14:textId="77777777" w:rsidR="00055749" w:rsidRPr="00121D18" w:rsidRDefault="00055749" w:rsidP="00FA2221">
      <w:pPr>
        <w:autoSpaceDE w:val="0"/>
        <w:autoSpaceDN w:val="0"/>
        <w:adjustRightInd w:val="0"/>
        <w:jc w:val="both"/>
        <w:rPr>
          <w:rFonts w:cs="Arial"/>
          <w:szCs w:val="24"/>
        </w:rPr>
      </w:pPr>
    </w:p>
    <w:p w14:paraId="133CCB6F" w14:textId="77777777" w:rsidR="00055749" w:rsidRPr="00121D18" w:rsidRDefault="00055749" w:rsidP="00FA2221">
      <w:pPr>
        <w:autoSpaceDE w:val="0"/>
        <w:autoSpaceDN w:val="0"/>
        <w:adjustRightInd w:val="0"/>
        <w:jc w:val="both"/>
        <w:rPr>
          <w:rFonts w:cs="Arial"/>
          <w:szCs w:val="24"/>
        </w:rPr>
      </w:pPr>
    </w:p>
    <w:p w14:paraId="1E552F2D" w14:textId="77777777" w:rsidR="00055749" w:rsidRPr="00121D18" w:rsidRDefault="00055749" w:rsidP="00FA2221">
      <w:pPr>
        <w:autoSpaceDE w:val="0"/>
        <w:autoSpaceDN w:val="0"/>
        <w:adjustRightInd w:val="0"/>
        <w:jc w:val="both"/>
        <w:rPr>
          <w:rFonts w:cs="Arial"/>
          <w:szCs w:val="24"/>
        </w:rPr>
      </w:pPr>
    </w:p>
    <w:p w14:paraId="3B2CF7EE" w14:textId="77777777" w:rsidR="00FA2221" w:rsidRPr="00121D18" w:rsidRDefault="00FA2221" w:rsidP="00FA2221">
      <w:pPr>
        <w:autoSpaceDE w:val="0"/>
        <w:autoSpaceDN w:val="0"/>
        <w:adjustRightInd w:val="0"/>
        <w:jc w:val="both"/>
        <w:rPr>
          <w:rFonts w:cs="Arial"/>
          <w:szCs w:val="24"/>
        </w:rPr>
      </w:pPr>
    </w:p>
    <w:p w14:paraId="473047B1" w14:textId="77777777" w:rsidR="00FA2221" w:rsidRPr="00121D18" w:rsidRDefault="00FA2221" w:rsidP="00FA2221">
      <w:pPr>
        <w:autoSpaceDE w:val="0"/>
        <w:autoSpaceDN w:val="0"/>
        <w:adjustRightInd w:val="0"/>
        <w:jc w:val="both"/>
        <w:rPr>
          <w:rFonts w:cs="Arial"/>
          <w:szCs w:val="24"/>
        </w:rPr>
      </w:pPr>
    </w:p>
    <w:p w14:paraId="223B302A" w14:textId="5B3AAD8D" w:rsidR="00FA2221" w:rsidRPr="00121D18" w:rsidRDefault="003A59FE" w:rsidP="00FA2221">
      <w:pPr>
        <w:autoSpaceDE w:val="0"/>
        <w:autoSpaceDN w:val="0"/>
        <w:adjustRightInd w:val="0"/>
        <w:jc w:val="center"/>
        <w:rPr>
          <w:rFonts w:cs="Arial"/>
          <w:szCs w:val="24"/>
        </w:rPr>
      </w:pPr>
      <w:r w:rsidRPr="00121D18">
        <w:rPr>
          <w:rFonts w:cs="Arial"/>
          <w:b/>
          <w:bCs/>
          <w:szCs w:val="24"/>
        </w:rPr>
        <w:t>GERMAN ARCE ZAPATA</w:t>
      </w:r>
    </w:p>
    <w:p w14:paraId="53B36D16" w14:textId="07601C65" w:rsidR="00FA2221" w:rsidRPr="00121D18" w:rsidRDefault="00FA2221" w:rsidP="00FA2221">
      <w:pPr>
        <w:autoSpaceDE w:val="0"/>
        <w:autoSpaceDN w:val="0"/>
        <w:adjustRightInd w:val="0"/>
        <w:jc w:val="center"/>
        <w:rPr>
          <w:rFonts w:cs="Arial"/>
          <w:b/>
          <w:szCs w:val="24"/>
        </w:rPr>
      </w:pPr>
      <w:r w:rsidRPr="00121D18">
        <w:rPr>
          <w:rFonts w:cs="Arial"/>
          <w:b/>
          <w:szCs w:val="24"/>
        </w:rPr>
        <w:t>Ministr</w:t>
      </w:r>
      <w:r w:rsidR="003A59FE" w:rsidRPr="00121D18">
        <w:rPr>
          <w:rFonts w:cs="Arial"/>
          <w:b/>
          <w:szCs w:val="24"/>
        </w:rPr>
        <w:t>o</w:t>
      </w:r>
      <w:r w:rsidRPr="00121D18">
        <w:rPr>
          <w:rFonts w:cs="Arial"/>
          <w:b/>
          <w:szCs w:val="24"/>
        </w:rPr>
        <w:t xml:space="preserve"> de Minas y Energía</w:t>
      </w:r>
    </w:p>
    <w:p w14:paraId="3606C342" w14:textId="77777777" w:rsidR="00627571" w:rsidRPr="00121D18" w:rsidRDefault="00627571" w:rsidP="00FA2221">
      <w:pPr>
        <w:autoSpaceDE w:val="0"/>
        <w:autoSpaceDN w:val="0"/>
        <w:adjustRightInd w:val="0"/>
        <w:jc w:val="center"/>
        <w:rPr>
          <w:rFonts w:cs="Arial"/>
          <w:b/>
          <w:szCs w:val="24"/>
        </w:rPr>
      </w:pPr>
    </w:p>
    <w:p w14:paraId="3C7D8B60" w14:textId="77777777" w:rsidR="00627571" w:rsidRPr="00121D18" w:rsidRDefault="00627571" w:rsidP="00FA2221">
      <w:pPr>
        <w:autoSpaceDE w:val="0"/>
        <w:autoSpaceDN w:val="0"/>
        <w:adjustRightInd w:val="0"/>
        <w:jc w:val="center"/>
        <w:rPr>
          <w:rFonts w:cs="Arial"/>
          <w:b/>
          <w:szCs w:val="24"/>
        </w:rPr>
      </w:pPr>
    </w:p>
    <w:p w14:paraId="3758B7E5" w14:textId="67AC64EE" w:rsidR="00627571" w:rsidRPr="00121D18" w:rsidRDefault="00627571" w:rsidP="00FA2221">
      <w:pPr>
        <w:autoSpaceDE w:val="0"/>
        <w:autoSpaceDN w:val="0"/>
        <w:adjustRightInd w:val="0"/>
        <w:jc w:val="center"/>
        <w:rPr>
          <w:rFonts w:cs="Arial"/>
          <w:b/>
          <w:szCs w:val="24"/>
        </w:rPr>
      </w:pPr>
      <w:r w:rsidRPr="00121D18">
        <w:rPr>
          <w:rFonts w:cs="Arial"/>
          <w:b/>
          <w:szCs w:val="24"/>
        </w:rPr>
        <w:tab/>
        <w:t xml:space="preserve"> </w:t>
      </w:r>
    </w:p>
    <w:p w14:paraId="256CB6D1" w14:textId="77777777" w:rsidR="00FA2221" w:rsidRPr="00121D18" w:rsidRDefault="00FA2221" w:rsidP="00FA2221">
      <w:pPr>
        <w:autoSpaceDE w:val="0"/>
        <w:autoSpaceDN w:val="0"/>
        <w:adjustRightInd w:val="0"/>
        <w:rPr>
          <w:rFonts w:cs="Arial"/>
          <w:b/>
          <w:szCs w:val="24"/>
        </w:rPr>
      </w:pPr>
    </w:p>
    <w:p w14:paraId="41118C0F" w14:textId="7CE35E42" w:rsidR="0037521E" w:rsidRPr="00121D18" w:rsidRDefault="0037521E" w:rsidP="00FA2221">
      <w:pPr>
        <w:widowControl w:val="0"/>
        <w:autoSpaceDE w:val="0"/>
        <w:autoSpaceDN w:val="0"/>
        <w:adjustRightInd w:val="0"/>
        <w:ind w:left="284" w:right="-142"/>
        <w:jc w:val="center"/>
        <w:rPr>
          <w:rFonts w:cs="Arial"/>
          <w:szCs w:val="24"/>
        </w:rPr>
      </w:pPr>
    </w:p>
    <w:sectPr w:rsidR="0037521E" w:rsidRPr="00121D18" w:rsidSect="00CC011E">
      <w:headerReference w:type="default" r:id="rId11"/>
      <w:headerReference w:type="first" r:id="rId12"/>
      <w:pgSz w:w="12242" w:h="18711" w:code="5"/>
      <w:pgMar w:top="1418" w:right="1701" w:bottom="1418" w:left="1701" w:header="68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DB98A" w14:textId="77777777" w:rsidR="00B414C0" w:rsidRDefault="00B414C0">
      <w:r>
        <w:separator/>
      </w:r>
    </w:p>
  </w:endnote>
  <w:endnote w:type="continuationSeparator" w:id="0">
    <w:p w14:paraId="7F7A87E1" w14:textId="77777777" w:rsidR="00B414C0" w:rsidRDefault="00B414C0">
      <w:r>
        <w:continuationSeparator/>
      </w:r>
    </w:p>
  </w:endnote>
  <w:endnote w:type="continuationNotice" w:id="1">
    <w:p w14:paraId="2D8C07D2" w14:textId="77777777" w:rsidR="00B414C0" w:rsidRDefault="00B41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9077" w14:textId="77777777" w:rsidR="00B414C0" w:rsidRDefault="00B414C0">
      <w:r>
        <w:separator/>
      </w:r>
    </w:p>
  </w:footnote>
  <w:footnote w:type="continuationSeparator" w:id="0">
    <w:p w14:paraId="48CEADF0" w14:textId="77777777" w:rsidR="00B414C0" w:rsidRDefault="00B414C0">
      <w:r>
        <w:continuationSeparator/>
      </w:r>
    </w:p>
  </w:footnote>
  <w:footnote w:type="continuationNotice" w:id="1">
    <w:p w14:paraId="0B5BFC69" w14:textId="77777777" w:rsidR="00B414C0" w:rsidRDefault="00B414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7D296" w14:textId="77777777" w:rsidR="00960616" w:rsidRDefault="00960616">
    <w:pPr>
      <w:pStyle w:val="Encabezado"/>
      <w:rPr>
        <w:b/>
        <w:sz w:val="20"/>
        <w:lang w:val="es-ES_tradnl"/>
      </w:rPr>
    </w:pPr>
  </w:p>
  <w:p w14:paraId="3436A3A7" w14:textId="77777777" w:rsidR="00960616" w:rsidRDefault="00960616">
    <w:pPr>
      <w:pStyle w:val="Encabezado"/>
      <w:rPr>
        <w:b/>
        <w:sz w:val="20"/>
        <w:lang w:val="es-ES_tradnl"/>
      </w:rPr>
    </w:pPr>
  </w:p>
  <w:p w14:paraId="2F310B5F" w14:textId="77777777" w:rsidR="00960616" w:rsidRDefault="00960616">
    <w:pPr>
      <w:pStyle w:val="Encabezado"/>
      <w:rPr>
        <w:b/>
        <w:sz w:val="20"/>
        <w:lang w:val="es-ES_tradnl"/>
      </w:rPr>
    </w:pPr>
  </w:p>
  <w:p w14:paraId="078DFCDA" w14:textId="77777777" w:rsidR="00960616" w:rsidRPr="006C586E" w:rsidRDefault="00960616">
    <w:pPr>
      <w:pStyle w:val="Encabezado"/>
      <w:rPr>
        <w:rStyle w:val="Nmerodepgina"/>
        <w:rFonts w:cs="Arial"/>
        <w:sz w:val="20"/>
      </w:rPr>
    </w:pPr>
    <w:r>
      <w:rPr>
        <w:b/>
        <w:sz w:val="20"/>
        <w:lang w:val="es-ES_tradnl"/>
      </w:rPr>
      <w:t xml:space="preserve">DECRETO No                                          DE                                                              </w:t>
    </w:r>
    <w:r w:rsidRPr="006C586E">
      <w:rPr>
        <w:rFonts w:cs="Arial"/>
        <w:sz w:val="20"/>
        <w:lang w:val="es-ES_tradnl"/>
      </w:rPr>
      <w:t xml:space="preserve">Hoja No. </w:t>
    </w:r>
    <w:r w:rsidRPr="006C586E">
      <w:rPr>
        <w:rStyle w:val="Nmerodepgina"/>
        <w:rFonts w:cs="Arial"/>
        <w:sz w:val="20"/>
      </w:rPr>
      <w:fldChar w:fldCharType="begin"/>
    </w:r>
    <w:r w:rsidRPr="006C586E">
      <w:rPr>
        <w:rStyle w:val="Nmerodepgina"/>
        <w:rFonts w:cs="Arial"/>
        <w:sz w:val="20"/>
      </w:rPr>
      <w:instrText xml:space="preserve"> PAGE </w:instrText>
    </w:r>
    <w:r w:rsidRPr="006C586E">
      <w:rPr>
        <w:rStyle w:val="Nmerodepgina"/>
        <w:rFonts w:cs="Arial"/>
        <w:sz w:val="20"/>
      </w:rPr>
      <w:fldChar w:fldCharType="separate"/>
    </w:r>
    <w:r w:rsidR="00121D18">
      <w:rPr>
        <w:rStyle w:val="Nmerodepgina"/>
        <w:rFonts w:cs="Arial"/>
        <w:noProof/>
        <w:sz w:val="20"/>
      </w:rPr>
      <w:t>5</w:t>
    </w:r>
    <w:r w:rsidRPr="006C586E">
      <w:rPr>
        <w:rStyle w:val="Nmerodepgina"/>
        <w:rFonts w:cs="Arial"/>
        <w:sz w:val="20"/>
      </w:rPr>
      <w:fldChar w:fldCharType="end"/>
    </w:r>
    <w:r w:rsidRPr="006C586E">
      <w:rPr>
        <w:rStyle w:val="Nmerodepgina"/>
        <w:rFonts w:cs="Arial"/>
        <w:sz w:val="20"/>
      </w:rPr>
      <w:t xml:space="preserve"> de  </w:t>
    </w:r>
    <w:r w:rsidRPr="006C586E">
      <w:rPr>
        <w:rStyle w:val="Nmerodepgina"/>
        <w:rFonts w:cs="Arial"/>
        <w:sz w:val="20"/>
      </w:rPr>
      <w:fldChar w:fldCharType="begin"/>
    </w:r>
    <w:r w:rsidRPr="006C586E">
      <w:rPr>
        <w:rStyle w:val="Nmerodepgina"/>
        <w:rFonts w:cs="Arial"/>
        <w:sz w:val="20"/>
      </w:rPr>
      <w:instrText xml:space="preserve"> NUMPAGES </w:instrText>
    </w:r>
    <w:r w:rsidRPr="006C586E">
      <w:rPr>
        <w:rStyle w:val="Nmerodepgina"/>
        <w:rFonts w:cs="Arial"/>
        <w:sz w:val="20"/>
      </w:rPr>
      <w:fldChar w:fldCharType="separate"/>
    </w:r>
    <w:r w:rsidR="00121D18">
      <w:rPr>
        <w:rStyle w:val="Nmerodepgina"/>
        <w:rFonts w:cs="Arial"/>
        <w:noProof/>
        <w:sz w:val="20"/>
      </w:rPr>
      <w:t>9</w:t>
    </w:r>
    <w:r w:rsidRPr="006C586E">
      <w:rPr>
        <w:rStyle w:val="Nmerodepgina"/>
        <w:rFonts w:cs="Arial"/>
        <w:sz w:val="20"/>
      </w:rPr>
      <w:fldChar w:fldCharType="end"/>
    </w:r>
  </w:p>
  <w:p w14:paraId="6D29F9A7" w14:textId="0EB1F84A" w:rsidR="00960616" w:rsidRPr="00E43447" w:rsidRDefault="00960616">
    <w:pPr>
      <w:pStyle w:val="Encabezado"/>
      <w:jc w:val="center"/>
      <w:rPr>
        <w:rStyle w:val="Nmerodepgina"/>
        <w:sz w:val="20"/>
      </w:rPr>
    </w:pPr>
    <w:r>
      <w:rPr>
        <w:noProof/>
      </w:rPr>
      <mc:AlternateContent>
        <mc:Choice Requires="wpg">
          <w:drawing>
            <wp:anchor distT="0" distB="0" distL="114300" distR="114300" simplePos="0" relativeHeight="251658240" behindDoc="0" locked="0" layoutInCell="1" allowOverlap="1" wp14:anchorId="5B7AD730" wp14:editId="45D1C277">
              <wp:simplePos x="0" y="0"/>
              <wp:positionH relativeFrom="column">
                <wp:posOffset>-60960</wp:posOffset>
              </wp:positionH>
              <wp:positionV relativeFrom="paragraph">
                <wp:posOffset>12701</wp:posOffset>
              </wp:positionV>
              <wp:extent cx="6085840" cy="10153650"/>
              <wp:effectExtent l="0" t="0" r="10160" b="1905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153650"/>
                        <a:chOff x="1906" y="2794"/>
                        <a:chExt cx="9515" cy="14637"/>
                      </a:xfrm>
                    </wpg:grpSpPr>
                    <wps:wsp>
                      <wps:cNvPr id="11"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7BAD2FB" id="Grupo 10" o:spid="_x0000_s1026" style="position:absolute;margin-left:-4.8pt;margin-top:1pt;width:479.2pt;height:799.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vWsEA&#10;AADbAAAADwAAAGRycy9kb3ducmV2LnhtbERPTWvDMAy9F/YfjAa7NU4KLW1Wt4zBRnrb0rCzEqtJ&#10;aCwH22uyfz8PBr3p8T61P85mEDdyvresIEtSEMSN1T23Cqrz23ILwgdkjYNlUvBDHo6Hh8Uec20n&#10;/qRbGVoRQ9jnqKALYcyl9E1HBn1iR+LIXawzGCJ0rdQOpxhuBrlK04002HNs6HCk146aa/ltFLhi&#10;k72fMpea6qvelR/ZaS3rtVJPj/PLM4hAc7iL/92FjvNX8PdLP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L1r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w:pict>
        </mc:Fallback>
      </mc:AlternateContent>
    </w:r>
  </w:p>
  <w:p w14:paraId="7E5B804A" w14:textId="0D2DF848" w:rsidR="00960616" w:rsidRDefault="00960616" w:rsidP="00A0308F">
    <w:pPr>
      <w:widowControl w:val="0"/>
      <w:autoSpaceDE w:val="0"/>
      <w:autoSpaceDN w:val="0"/>
      <w:adjustRightInd w:val="0"/>
      <w:ind w:left="284"/>
      <w:jc w:val="center"/>
      <w:rPr>
        <w:rFonts w:cs="Arial"/>
        <w:b/>
        <w:i/>
        <w:sz w:val="20"/>
      </w:rPr>
    </w:pPr>
    <w:r w:rsidRPr="001E5EFB">
      <w:rPr>
        <w:rFonts w:cs="Arial"/>
        <w:i/>
        <w:sz w:val="20"/>
      </w:rPr>
      <w:t>“</w:t>
    </w:r>
    <w:r w:rsidRPr="0052714C">
      <w:rPr>
        <w:rFonts w:cs="Arial"/>
        <w:sz w:val="20"/>
      </w:rPr>
      <w:t>Por el cual se adiciona el Decreto 1</w:t>
    </w:r>
    <w:r>
      <w:rPr>
        <w:rFonts w:cs="Arial"/>
        <w:sz w:val="20"/>
      </w:rPr>
      <w:t>0</w:t>
    </w:r>
    <w:r w:rsidRPr="0052714C">
      <w:rPr>
        <w:rFonts w:cs="Arial"/>
        <w:sz w:val="20"/>
      </w:rPr>
      <w:t xml:space="preserve">73 de 2015 </w:t>
    </w:r>
    <w:r w:rsidR="005042BD">
      <w:rPr>
        <w:rFonts w:cs="Arial"/>
        <w:sz w:val="20"/>
      </w:rPr>
      <w:t>y</w:t>
    </w:r>
    <w:r w:rsidRPr="0052714C">
      <w:rPr>
        <w:rFonts w:cs="Arial"/>
        <w:sz w:val="20"/>
      </w:rPr>
      <w:t xml:space="preserve"> </w:t>
    </w:r>
    <w:r w:rsidR="005042BD">
      <w:rPr>
        <w:rFonts w:cs="Arial"/>
        <w:sz w:val="20"/>
      </w:rPr>
      <w:t xml:space="preserve">se </w:t>
    </w:r>
    <w:r w:rsidRPr="0052714C">
      <w:rPr>
        <w:rFonts w:cs="Arial"/>
        <w:sz w:val="20"/>
      </w:rPr>
      <w:t>reglamenta el Fondo de Energías Renovables y Gestión Eficiente de la Energía FENOGE</w:t>
    </w:r>
    <w:r>
      <w:rPr>
        <w:rFonts w:cs="Arial"/>
        <w:sz w:val="20"/>
      </w:rPr>
      <w:t>”.</w:t>
    </w:r>
    <w:r w:rsidRPr="00AB1532">
      <w:rPr>
        <w:rFonts w:cs="Arial"/>
        <w:i/>
        <w:sz w:val="20"/>
      </w:rPr>
      <w:t xml:space="preserve"> </w:t>
    </w:r>
    <w:r w:rsidRPr="000E778A">
      <w:rPr>
        <w:rFonts w:cs="Arial"/>
        <w:b/>
        <w:i/>
        <w:sz w:val="20"/>
      </w:rPr>
      <w:t>___________________</w:t>
    </w:r>
    <w:r>
      <w:rPr>
        <w:rFonts w:cs="Arial"/>
        <w:b/>
        <w:i/>
        <w:sz w:val="20"/>
      </w:rPr>
      <w:t>_________________</w:t>
    </w:r>
    <w:r w:rsidRPr="000E778A">
      <w:rPr>
        <w:rFonts w:cs="Arial"/>
        <w:b/>
        <w:i/>
        <w:sz w:val="20"/>
      </w:rPr>
      <w:t>________________________________________</w:t>
    </w:r>
  </w:p>
  <w:p w14:paraId="569414CA" w14:textId="77777777" w:rsidR="005042BD" w:rsidRPr="000E778A" w:rsidRDefault="005042BD" w:rsidP="00A0308F">
    <w:pPr>
      <w:widowControl w:val="0"/>
      <w:autoSpaceDE w:val="0"/>
      <w:autoSpaceDN w:val="0"/>
      <w:adjustRightInd w:val="0"/>
      <w:ind w:left="284"/>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D9954" w14:textId="0B40D5E5" w:rsidR="00960616" w:rsidRDefault="00960616">
    <w:pPr>
      <w:pStyle w:val="Encabezado"/>
    </w:pPr>
  </w:p>
  <w:p w14:paraId="72B00E91" w14:textId="515A619F" w:rsidR="00960616" w:rsidRDefault="00960616">
    <w:pPr>
      <w:pStyle w:val="Encabezado"/>
    </w:pPr>
    <w:r>
      <w:rPr>
        <w:noProof/>
      </w:rPr>
      <mc:AlternateContent>
        <mc:Choice Requires="wpg">
          <w:drawing>
            <wp:anchor distT="0" distB="0" distL="114300" distR="114300" simplePos="0" relativeHeight="251658752" behindDoc="0" locked="0" layoutInCell="0" allowOverlap="1" wp14:anchorId="598833F2" wp14:editId="135FE9C8">
              <wp:simplePos x="0" y="0"/>
              <wp:positionH relativeFrom="column">
                <wp:posOffset>1482725</wp:posOffset>
              </wp:positionH>
              <wp:positionV relativeFrom="paragraph">
                <wp:posOffset>170180</wp:posOffset>
              </wp:positionV>
              <wp:extent cx="2830830" cy="150622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506220"/>
                        <a:chOff x="4582" y="1215"/>
                        <a:chExt cx="4140" cy="2220"/>
                      </a:xfrm>
                    </wpg:grpSpPr>
                    <pic:pic xmlns:pic="http://schemas.openxmlformats.org/drawingml/2006/picture">
                      <pic:nvPicPr>
                        <pic:cNvPr id="7" name="Picture 12"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8" name="Text Box 13"/>
                      <wps:cNvSpPr txBox="1">
                        <a:spLocks noChangeArrowheads="1"/>
                      </wps:cNvSpPr>
                      <wps:spPr bwMode="auto">
                        <a:xfrm>
                          <a:off x="4582" y="2895"/>
                          <a:ext cx="4140" cy="54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12E582" w14:textId="77777777" w:rsidR="00960616" w:rsidRPr="0084325C" w:rsidRDefault="00960616" w:rsidP="00FF4E4A">
                            <w:pPr>
                              <w:jc w:val="center"/>
                              <w:rPr>
                                <w:rFonts w:cs="Arial"/>
                                <w:b/>
                              </w:rPr>
                            </w:pPr>
                            <w:r w:rsidRPr="0084325C">
                              <w:rPr>
                                <w:rFonts w:cs="Arial"/>
                                <w:b/>
                              </w:rPr>
                              <w:t>MINISTERIO DE MINAS Y ENERG</w:t>
                            </w:r>
                            <w:r>
                              <w:rPr>
                                <w:rFonts w:cs="Arial"/>
                                <w:b/>
                              </w:rPr>
                              <w:t>Í</w:t>
                            </w:r>
                            <w:r w:rsidRPr="0084325C">
                              <w:rPr>
                                <w:rFonts w:cs="Arial"/>
                                <w:b/>
                              </w:rPr>
                              <w:t>A</w:t>
                            </w:r>
                          </w:p>
                          <w:p w14:paraId="24FB87B7" w14:textId="77777777" w:rsidR="00960616" w:rsidRPr="0084325C" w:rsidRDefault="00960616" w:rsidP="00FF4E4A">
                            <w:pPr>
                              <w:jc w:val="right"/>
                              <w:rPr>
                                <w:rFonts w:cs="Arial"/>
                                <w:b/>
                              </w:rPr>
                            </w:pPr>
                            <w:r w:rsidRPr="0084325C">
                              <w:rPr>
                                <w:rFonts w:cs="Arial"/>
                                <w:b/>
                              </w:rPr>
                              <w:t xml:space="preserve"> </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302" y="1215"/>
                          <a:ext cx="2700" cy="54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0776D0" w14:textId="77777777" w:rsidR="00960616" w:rsidRPr="0084325C" w:rsidRDefault="00960616" w:rsidP="00FF4E4A">
                            <w:pPr>
                              <w:jc w:val="center"/>
                              <w:rPr>
                                <w:rFonts w:cs="Arial"/>
                                <w:sz w:val="20"/>
                                <w:lang w:val="es-ES_tradnl"/>
                              </w:rPr>
                            </w:pPr>
                            <w:r w:rsidRPr="0084325C">
                              <w:rPr>
                                <w:rFonts w:cs="Arial"/>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833F2" id="Grupo 6" o:spid="_x0000_s1026" style="position:absolute;margin-left:116.75pt;margin-top:13.4pt;width:222.9pt;height:118.6pt;z-index:251658752"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JBrBAAAA2gAAAA8AAABkcnMvZG93bnJldi54bWxEj9Fqg0AURN8D/YflFvoW1wrGYrMJkpJg&#10;HmP7ARf3ViXuXeNu1fbru4VCHoeZOcNs94vpxUSj6ywreI5iEMS11R03Cj7ej+sXEM4ja+wtk4Jv&#10;crDfPay2mGs784WmyjciQNjlqKD1fsildHVLBl1kB+LgfdrRoA9ybKQecQ5w08skjjfSYMdhocWB&#10;Di3V1+rLBMq5zG7Jqbr+JOmSFdTbtzK1Sj09LsUrCE+Lv4f/26VWkMHflXA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JBr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3"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3912E582" w14:textId="77777777" w:rsidR="00960616" w:rsidRPr="0084325C" w:rsidRDefault="00960616" w:rsidP="00FF4E4A">
                      <w:pPr>
                        <w:jc w:val="center"/>
                        <w:rPr>
                          <w:rFonts w:cs="Arial"/>
                          <w:b/>
                        </w:rPr>
                      </w:pPr>
                      <w:r w:rsidRPr="0084325C">
                        <w:rPr>
                          <w:rFonts w:cs="Arial"/>
                          <w:b/>
                        </w:rPr>
                        <w:t>MINISTERIO DE MINAS Y ENERG</w:t>
                      </w:r>
                      <w:r>
                        <w:rPr>
                          <w:rFonts w:cs="Arial"/>
                          <w:b/>
                        </w:rPr>
                        <w:t>Í</w:t>
                      </w:r>
                      <w:r w:rsidRPr="0084325C">
                        <w:rPr>
                          <w:rFonts w:cs="Arial"/>
                          <w:b/>
                        </w:rPr>
                        <w:t>A</w:t>
                      </w:r>
                    </w:p>
                    <w:p w14:paraId="24FB87B7" w14:textId="77777777" w:rsidR="00960616" w:rsidRPr="0084325C" w:rsidRDefault="00960616" w:rsidP="00FF4E4A">
                      <w:pPr>
                        <w:jc w:val="right"/>
                        <w:rPr>
                          <w:rFonts w:cs="Arial"/>
                          <w:b/>
                        </w:rPr>
                      </w:pPr>
                      <w:r w:rsidRPr="0084325C">
                        <w:rPr>
                          <w:rFonts w:cs="Arial"/>
                          <w:b/>
                        </w:rPr>
                        <w:t xml:space="preserve"> </w:t>
                      </w:r>
                    </w:p>
                  </w:txbxContent>
                </v:textbox>
              </v:shape>
              <v:shape id="Text Box 14"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70776D0" w14:textId="77777777" w:rsidR="00960616" w:rsidRPr="0084325C" w:rsidRDefault="00960616" w:rsidP="00FF4E4A">
                      <w:pPr>
                        <w:jc w:val="center"/>
                        <w:rPr>
                          <w:rFonts w:cs="Arial"/>
                          <w:sz w:val="20"/>
                          <w:lang w:val="es-ES_tradnl"/>
                        </w:rPr>
                      </w:pPr>
                      <w:r w:rsidRPr="0084325C">
                        <w:rPr>
                          <w:rFonts w:cs="Arial"/>
                          <w:b/>
                          <w:sz w:val="20"/>
                          <w:lang w:val="es-ES_tradnl"/>
                        </w:rPr>
                        <w:t>República de Colombia</w:t>
                      </w:r>
                    </w:p>
                  </w:txbxContent>
                </v:textbox>
              </v:shape>
            </v:group>
          </w:pict>
        </mc:Fallback>
      </mc:AlternateContent>
    </w:r>
    <w:r>
      <w:rPr>
        <w:noProof/>
      </w:rPr>
      <mc:AlternateContent>
        <mc:Choice Requires="wpg">
          <w:drawing>
            <wp:anchor distT="0" distB="0" distL="114300" distR="114300" simplePos="0" relativeHeight="251657728" behindDoc="0" locked="0" layoutInCell="1" allowOverlap="1" wp14:anchorId="2D760B52" wp14:editId="7B837D41">
              <wp:simplePos x="0" y="0"/>
              <wp:positionH relativeFrom="column">
                <wp:posOffset>-60960</wp:posOffset>
              </wp:positionH>
              <wp:positionV relativeFrom="paragraph">
                <wp:posOffset>40640</wp:posOffset>
              </wp:positionV>
              <wp:extent cx="6086475" cy="10563225"/>
              <wp:effectExtent l="0" t="0" r="28575"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0563225"/>
                        <a:chOff x="1906" y="2794"/>
                        <a:chExt cx="9515" cy="14637"/>
                      </a:xfrm>
                    </wpg:grpSpPr>
                    <wps:wsp>
                      <wps:cNvPr id="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6039029" id="Grupo 1" o:spid="_x0000_s1026" style="position:absolute;margin-left:-4.8pt;margin-top:3.2pt;width:479.25pt;height:831.75pt;z-index:25165772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JrcEA&#10;AADaAAAADwAAAGRycy9kb3ducmV2LnhtbESPQYvCMBSE7wv+h/CEva1pF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Wia3BAAAA2g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E269AA"/>
    <w:multiLevelType w:val="hybridMultilevel"/>
    <w:tmpl w:val="E1F40E82"/>
    <w:lvl w:ilvl="0" w:tplc="D15AF760">
      <w:start w:val="1"/>
      <w:numFmt w:val="decimal"/>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9511F"/>
    <w:multiLevelType w:val="hybridMultilevel"/>
    <w:tmpl w:val="BD9447A2"/>
    <w:lvl w:ilvl="0" w:tplc="C1B835A6">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B493199"/>
    <w:multiLevelType w:val="hybridMultilevel"/>
    <w:tmpl w:val="DF0EB44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D441C48"/>
    <w:multiLevelType w:val="hybridMultilevel"/>
    <w:tmpl w:val="A6B864D4"/>
    <w:lvl w:ilvl="0" w:tplc="F28212E2">
      <w:start w:val="10"/>
      <w:numFmt w:val="decimal"/>
      <w:lvlText w:val="4.%1"/>
      <w:lvlJc w:val="left"/>
      <w:pPr>
        <w:ind w:left="2008" w:hanging="360"/>
      </w:pPr>
      <w:rPr>
        <w:rFonts w:hint="default"/>
        <w:b/>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4" w15:restartNumberingAfterBreak="0">
    <w:nsid w:val="0DD677C0"/>
    <w:multiLevelType w:val="hybridMultilevel"/>
    <w:tmpl w:val="A49ED82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4277C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1E42AC"/>
    <w:multiLevelType w:val="hybridMultilevel"/>
    <w:tmpl w:val="0C78B32C"/>
    <w:lvl w:ilvl="0" w:tplc="240A0017">
      <w:start w:val="1"/>
      <w:numFmt w:val="lowerLetter"/>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08339E"/>
    <w:multiLevelType w:val="hybridMultilevel"/>
    <w:tmpl w:val="1CECDCF2"/>
    <w:lvl w:ilvl="0" w:tplc="7D9EB602">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C808FA"/>
    <w:multiLevelType w:val="hybridMultilevel"/>
    <w:tmpl w:val="57C81FA8"/>
    <w:lvl w:ilvl="0" w:tplc="8ADCA382">
      <w:start w:val="1"/>
      <w:numFmt w:val="lowerRoman"/>
      <w:lvlText w:val="%1)"/>
      <w:lvlJc w:val="left"/>
      <w:pPr>
        <w:ind w:left="1080" w:hanging="720"/>
      </w:pPr>
      <w:rPr>
        <w:rFonts w:cs="Arial"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D905F2"/>
    <w:multiLevelType w:val="hybridMultilevel"/>
    <w:tmpl w:val="9E5E2464"/>
    <w:lvl w:ilvl="0" w:tplc="89949700">
      <w:start w:val="1"/>
      <w:numFmt w:val="decimal"/>
      <w:lvlText w:val="Artículo %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15:restartNumberingAfterBreak="0">
    <w:nsid w:val="19544F51"/>
    <w:multiLevelType w:val="multilevel"/>
    <w:tmpl w:val="AD203D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9F8034A"/>
    <w:multiLevelType w:val="hybridMultilevel"/>
    <w:tmpl w:val="9F748C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0E1AFF"/>
    <w:multiLevelType w:val="multilevel"/>
    <w:tmpl w:val="E0A476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B7E5F"/>
    <w:multiLevelType w:val="hybridMultilevel"/>
    <w:tmpl w:val="755CA784"/>
    <w:lvl w:ilvl="0" w:tplc="1C7659C6">
      <w:start w:val="1"/>
      <w:numFmt w:val="low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DD2A12"/>
    <w:multiLevelType w:val="hybridMultilevel"/>
    <w:tmpl w:val="41561008"/>
    <w:lvl w:ilvl="0" w:tplc="0C0A000F">
      <w:start w:val="1"/>
      <w:numFmt w:val="decimal"/>
      <w:lvlText w:val="%1."/>
      <w:lvlJc w:val="left"/>
      <w:pPr>
        <w:ind w:left="1429"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0C7D0F"/>
    <w:multiLevelType w:val="hybridMultilevel"/>
    <w:tmpl w:val="146E13A6"/>
    <w:lvl w:ilvl="0" w:tplc="B70CC6C0">
      <w:start w:val="10"/>
      <w:numFmt w:val="decimal"/>
      <w:lvlText w:val="3.%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B34315"/>
    <w:multiLevelType w:val="multilevel"/>
    <w:tmpl w:val="9E887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D243D6"/>
    <w:multiLevelType w:val="multilevel"/>
    <w:tmpl w:val="1AFC84F2"/>
    <w:styleLink w:val="Listedespuces"/>
    <w:lvl w:ilvl="0">
      <w:start w:val="1"/>
      <w:numFmt w:val="bullet"/>
      <w:pStyle w:val="TABLEAUPUCES2"/>
      <w:lvlText w:val="-"/>
      <w:lvlJc w:val="left"/>
      <w:pPr>
        <w:tabs>
          <w:tab w:val="num" w:pos="567"/>
        </w:tabs>
        <w:ind w:left="567" w:hanging="283"/>
      </w:pPr>
      <w:rPr>
        <w:rFonts w:ascii="Arial" w:hAnsi="Arial" w:hint="default"/>
        <w:b w:val="0"/>
        <w:i w:val="0"/>
        <w:color w:val="auto"/>
        <w:sz w:val="22"/>
      </w:rPr>
    </w:lvl>
    <w:lvl w:ilvl="1">
      <w:start w:val="1"/>
      <w:numFmt w:val="bullet"/>
      <w:pStyle w:val="EcoListaconvietas2"/>
      <w:lvlText w:val="›"/>
      <w:lvlJc w:val="left"/>
      <w:pPr>
        <w:tabs>
          <w:tab w:val="num" w:pos="851"/>
        </w:tabs>
        <w:ind w:left="851" w:hanging="284"/>
      </w:pPr>
      <w:rPr>
        <w:rFonts w:ascii="Arial" w:hAnsi="Arial" w:cs="Times New Roman" w:hint="default"/>
        <w:b w:val="0"/>
        <w:i w:val="0"/>
        <w:color w:val="auto"/>
        <w:sz w:val="22"/>
      </w:rPr>
    </w:lvl>
    <w:lvl w:ilvl="2">
      <w:start w:val="1"/>
      <w:numFmt w:val="bullet"/>
      <w:pStyle w:val="EcoListaconvietas3"/>
      <w:lvlText w:val="•"/>
      <w:lvlJc w:val="left"/>
      <w:pPr>
        <w:tabs>
          <w:tab w:val="num" w:pos="1134"/>
        </w:tabs>
        <w:ind w:left="1134" w:hanging="283"/>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806A8F"/>
    <w:multiLevelType w:val="multilevel"/>
    <w:tmpl w:val="538452B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3129373C"/>
    <w:multiLevelType w:val="hybridMultilevel"/>
    <w:tmpl w:val="7D8CEAFC"/>
    <w:lvl w:ilvl="0" w:tplc="4A4CB676">
      <w:start w:val="1"/>
      <w:numFmt w:val="lowerLetter"/>
      <w:lvlText w:val="%1."/>
      <w:lvlJc w:val="left"/>
      <w:pPr>
        <w:tabs>
          <w:tab w:val="num" w:pos="1065"/>
        </w:tabs>
        <w:ind w:left="106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4920583"/>
    <w:multiLevelType w:val="hybridMultilevel"/>
    <w:tmpl w:val="44D4EA0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1" w15:restartNumberingAfterBreak="0">
    <w:nsid w:val="36D840B2"/>
    <w:multiLevelType w:val="hybridMultilevel"/>
    <w:tmpl w:val="67B4D9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C75F64"/>
    <w:multiLevelType w:val="multilevel"/>
    <w:tmpl w:val="8CF2A4FE"/>
    <w:lvl w:ilvl="0">
      <w:start w:val="1"/>
      <w:numFmt w:val="decimal"/>
      <w:lvlText w:val="%1"/>
      <w:lvlJc w:val="left"/>
      <w:pPr>
        <w:ind w:left="360" w:hanging="360"/>
      </w:pPr>
      <w:rPr>
        <w:rFonts w:hint="default"/>
      </w:rPr>
    </w:lvl>
    <w:lvl w:ilvl="1">
      <w:start w:val="1"/>
      <w:numFmt w:val="decimal"/>
      <w:lvlText w:val="4.%2"/>
      <w:lvlJc w:val="left"/>
      <w:pPr>
        <w:ind w:left="1004"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3DDB2EFF"/>
    <w:multiLevelType w:val="hybridMultilevel"/>
    <w:tmpl w:val="05E0CF5E"/>
    <w:lvl w:ilvl="0" w:tplc="EC1C9776">
      <w:start w:val="1"/>
      <w:numFmt w:val="decimal"/>
      <w:lvlText w:val="%1)"/>
      <w:lvlJc w:val="left"/>
      <w:pPr>
        <w:ind w:left="720" w:hanging="360"/>
      </w:pPr>
      <w:rPr>
        <w:rFonts w:ascii="Arial" w:hAnsi="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0B63551"/>
    <w:multiLevelType w:val="hybridMultilevel"/>
    <w:tmpl w:val="F162F7D2"/>
    <w:lvl w:ilvl="0" w:tplc="FA3C789C">
      <w:start w:val="1"/>
      <w:numFmt w:val="decimal"/>
      <w:lvlText w:val="3.%1"/>
      <w:lvlJc w:val="left"/>
      <w:pPr>
        <w:ind w:left="100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7C5A2E"/>
    <w:multiLevelType w:val="hybridMultilevel"/>
    <w:tmpl w:val="0734B78E"/>
    <w:lvl w:ilvl="0" w:tplc="78386004">
      <w:start w:val="1"/>
      <w:numFmt w:val="decimal"/>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7181910"/>
    <w:multiLevelType w:val="multilevel"/>
    <w:tmpl w:val="3382611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7" w15:restartNumberingAfterBreak="0">
    <w:nsid w:val="47235616"/>
    <w:multiLevelType w:val="hybridMultilevel"/>
    <w:tmpl w:val="71E042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F65ECA"/>
    <w:multiLevelType w:val="multilevel"/>
    <w:tmpl w:val="5E5C53F8"/>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48FB0B95"/>
    <w:multiLevelType w:val="hybridMultilevel"/>
    <w:tmpl w:val="DA48BD1E"/>
    <w:lvl w:ilvl="0" w:tplc="DDC6A10C">
      <w:start w:val="9"/>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4A8A5F09"/>
    <w:multiLevelType w:val="multilevel"/>
    <w:tmpl w:val="65F039C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DCD7FB5"/>
    <w:multiLevelType w:val="hybridMultilevel"/>
    <w:tmpl w:val="A61880A2"/>
    <w:lvl w:ilvl="0" w:tplc="5A34E89C">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2" w15:restartNumberingAfterBreak="0">
    <w:nsid w:val="4EFB4BD2"/>
    <w:multiLevelType w:val="hybridMultilevel"/>
    <w:tmpl w:val="EE1C6F36"/>
    <w:lvl w:ilvl="0" w:tplc="C340E88C">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3" w15:restartNumberingAfterBreak="0">
    <w:nsid w:val="50CC5B7C"/>
    <w:multiLevelType w:val="hybridMultilevel"/>
    <w:tmpl w:val="BA8E645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4" w15:restartNumberingAfterBreak="0">
    <w:nsid w:val="53B20B2E"/>
    <w:multiLevelType w:val="hybridMultilevel"/>
    <w:tmpl w:val="070A7982"/>
    <w:lvl w:ilvl="0" w:tplc="DF1CCD22">
      <w:start w:val="1"/>
      <w:numFmt w:val="lowerLetter"/>
      <w:lvlText w:val="%1)"/>
      <w:lvlJc w:val="left"/>
      <w:pPr>
        <w:ind w:left="3201" w:hanging="360"/>
      </w:pPr>
      <w:rPr>
        <w:rFonts w:hint="default"/>
      </w:rPr>
    </w:lvl>
    <w:lvl w:ilvl="1" w:tplc="240A0019" w:tentative="1">
      <w:start w:val="1"/>
      <w:numFmt w:val="lowerLetter"/>
      <w:lvlText w:val="%2."/>
      <w:lvlJc w:val="left"/>
      <w:pPr>
        <w:ind w:left="3921" w:hanging="360"/>
      </w:pPr>
    </w:lvl>
    <w:lvl w:ilvl="2" w:tplc="240A001B" w:tentative="1">
      <w:start w:val="1"/>
      <w:numFmt w:val="lowerRoman"/>
      <w:lvlText w:val="%3."/>
      <w:lvlJc w:val="right"/>
      <w:pPr>
        <w:ind w:left="4641" w:hanging="180"/>
      </w:pPr>
    </w:lvl>
    <w:lvl w:ilvl="3" w:tplc="240A000F" w:tentative="1">
      <w:start w:val="1"/>
      <w:numFmt w:val="decimal"/>
      <w:lvlText w:val="%4."/>
      <w:lvlJc w:val="left"/>
      <w:pPr>
        <w:ind w:left="5361" w:hanging="360"/>
      </w:pPr>
    </w:lvl>
    <w:lvl w:ilvl="4" w:tplc="240A0019" w:tentative="1">
      <w:start w:val="1"/>
      <w:numFmt w:val="lowerLetter"/>
      <w:lvlText w:val="%5."/>
      <w:lvlJc w:val="left"/>
      <w:pPr>
        <w:ind w:left="6081" w:hanging="360"/>
      </w:pPr>
    </w:lvl>
    <w:lvl w:ilvl="5" w:tplc="240A001B" w:tentative="1">
      <w:start w:val="1"/>
      <w:numFmt w:val="lowerRoman"/>
      <w:lvlText w:val="%6."/>
      <w:lvlJc w:val="right"/>
      <w:pPr>
        <w:ind w:left="6801" w:hanging="180"/>
      </w:pPr>
    </w:lvl>
    <w:lvl w:ilvl="6" w:tplc="240A000F" w:tentative="1">
      <w:start w:val="1"/>
      <w:numFmt w:val="decimal"/>
      <w:lvlText w:val="%7."/>
      <w:lvlJc w:val="left"/>
      <w:pPr>
        <w:ind w:left="7521" w:hanging="360"/>
      </w:pPr>
    </w:lvl>
    <w:lvl w:ilvl="7" w:tplc="240A0019" w:tentative="1">
      <w:start w:val="1"/>
      <w:numFmt w:val="lowerLetter"/>
      <w:lvlText w:val="%8."/>
      <w:lvlJc w:val="left"/>
      <w:pPr>
        <w:ind w:left="8241" w:hanging="360"/>
      </w:pPr>
    </w:lvl>
    <w:lvl w:ilvl="8" w:tplc="240A001B" w:tentative="1">
      <w:start w:val="1"/>
      <w:numFmt w:val="lowerRoman"/>
      <w:lvlText w:val="%9."/>
      <w:lvlJc w:val="right"/>
      <w:pPr>
        <w:ind w:left="8961" w:hanging="180"/>
      </w:pPr>
    </w:lvl>
  </w:abstractNum>
  <w:abstractNum w:abstractNumId="35" w15:restartNumberingAfterBreak="0">
    <w:nsid w:val="587F41AE"/>
    <w:multiLevelType w:val="multilevel"/>
    <w:tmpl w:val="DE98E92E"/>
    <w:lvl w:ilvl="0">
      <w:start w:val="2"/>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6"/>
      <w:numFmt w:val="decimal"/>
      <w:lvlText w:val="%1.%2.%3"/>
      <w:lvlJc w:val="left"/>
      <w:pPr>
        <w:ind w:left="1288"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6" w15:restartNumberingAfterBreak="0">
    <w:nsid w:val="58AD3715"/>
    <w:multiLevelType w:val="multilevel"/>
    <w:tmpl w:val="82CC70E2"/>
    <w:lvl w:ilvl="0">
      <w:start w:val="1"/>
      <w:numFmt w:val="decimal"/>
      <w:lvlText w:val="%1"/>
      <w:lvlJc w:val="left"/>
      <w:pPr>
        <w:ind w:left="360" w:hanging="360"/>
      </w:pPr>
      <w:rPr>
        <w:rFonts w:hint="default"/>
      </w:rPr>
    </w:lvl>
    <w:lvl w:ilvl="1">
      <w:start w:val="1"/>
      <w:numFmt w:val="decimal"/>
      <w:lvlText w:val="4.%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7" w15:restartNumberingAfterBreak="0">
    <w:nsid w:val="5A286904"/>
    <w:multiLevelType w:val="hybridMultilevel"/>
    <w:tmpl w:val="4D6222EE"/>
    <w:lvl w:ilvl="0" w:tplc="665E8AFC">
      <w:start w:val="1"/>
      <w:numFmt w:val="bullet"/>
      <w:pStyle w:val="EcoListaconvietas1"/>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D0969AC"/>
    <w:multiLevelType w:val="hybridMultilevel"/>
    <w:tmpl w:val="DAE40E7A"/>
    <w:lvl w:ilvl="0" w:tplc="9C447FD8">
      <w:start w:val="1"/>
      <w:numFmt w:val="decimal"/>
      <w:lvlText w:val="4.%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9" w15:restartNumberingAfterBreak="0">
    <w:nsid w:val="5D1F42EF"/>
    <w:multiLevelType w:val="hybridMultilevel"/>
    <w:tmpl w:val="3DBCC638"/>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0" w15:restartNumberingAfterBreak="0">
    <w:nsid w:val="5E3609A5"/>
    <w:multiLevelType w:val="multilevel"/>
    <w:tmpl w:val="D1DA1B22"/>
    <w:lvl w:ilvl="0">
      <w:start w:val="2"/>
      <w:numFmt w:val="decimal"/>
      <w:lvlText w:val="%1"/>
      <w:lvlJc w:val="left"/>
      <w:pPr>
        <w:ind w:left="660" w:hanging="660"/>
      </w:pPr>
      <w:rPr>
        <w:rFonts w:hint="default"/>
      </w:rPr>
    </w:lvl>
    <w:lvl w:ilvl="1">
      <w:start w:val="1"/>
      <w:numFmt w:val="decimal"/>
      <w:lvlText w:val="%1.%2"/>
      <w:lvlJc w:val="left"/>
      <w:pPr>
        <w:ind w:left="1721" w:hanging="660"/>
      </w:pPr>
      <w:rPr>
        <w:rFonts w:hint="default"/>
      </w:rPr>
    </w:lvl>
    <w:lvl w:ilvl="2">
      <w:start w:val="11"/>
      <w:numFmt w:val="decimal"/>
      <w:lvlText w:val="%1.%2.%3"/>
      <w:lvlJc w:val="left"/>
      <w:pPr>
        <w:ind w:left="1430" w:hanging="720"/>
      </w:pPr>
      <w:rPr>
        <w:rFonts w:hint="default"/>
        <w:b/>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288" w:hanging="1800"/>
      </w:pPr>
      <w:rPr>
        <w:rFonts w:hint="default"/>
      </w:rPr>
    </w:lvl>
  </w:abstractNum>
  <w:abstractNum w:abstractNumId="41" w15:restartNumberingAfterBreak="0">
    <w:nsid w:val="5EEF39C1"/>
    <w:multiLevelType w:val="hybridMultilevel"/>
    <w:tmpl w:val="5B60D39A"/>
    <w:lvl w:ilvl="0" w:tplc="992EFFE4">
      <w:start w:val="1"/>
      <w:numFmt w:val="lowerLetter"/>
      <w:lvlText w:val="%1."/>
      <w:lvlJc w:val="left"/>
      <w:pPr>
        <w:ind w:left="644" w:hanging="360"/>
      </w:pPr>
      <w:rPr>
        <w:rFonts w:hint="default"/>
        <w:color w:val="00000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2" w15:restartNumberingAfterBreak="0">
    <w:nsid w:val="630A48E7"/>
    <w:multiLevelType w:val="hybridMultilevel"/>
    <w:tmpl w:val="AF9EC93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9897A60"/>
    <w:multiLevelType w:val="hybridMultilevel"/>
    <w:tmpl w:val="23F018D8"/>
    <w:lvl w:ilvl="0" w:tplc="63CE6A3A">
      <w:start w:val="1"/>
      <w:numFmt w:val="decimal"/>
      <w:lvlText w:val="4.%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A394AD5"/>
    <w:multiLevelType w:val="multilevel"/>
    <w:tmpl w:val="268C4E8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5" w15:restartNumberingAfterBreak="0">
    <w:nsid w:val="6C6B04C3"/>
    <w:multiLevelType w:val="hybridMultilevel"/>
    <w:tmpl w:val="B4C6BC8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E2D76C7"/>
    <w:multiLevelType w:val="multilevel"/>
    <w:tmpl w:val="D78A5B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FB24D24"/>
    <w:multiLevelType w:val="hybridMultilevel"/>
    <w:tmpl w:val="FC4C8FE2"/>
    <w:lvl w:ilvl="0" w:tplc="8588195A">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8" w15:restartNumberingAfterBreak="0">
    <w:nsid w:val="7357298C"/>
    <w:multiLevelType w:val="hybridMultilevel"/>
    <w:tmpl w:val="64C67D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3E447EA"/>
    <w:multiLevelType w:val="multilevel"/>
    <w:tmpl w:val="9E9685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5CC6833"/>
    <w:multiLevelType w:val="hybridMultilevel"/>
    <w:tmpl w:val="7DD0FD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9145298"/>
    <w:multiLevelType w:val="hybridMultilevel"/>
    <w:tmpl w:val="9C8C514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2" w15:restartNumberingAfterBreak="0">
    <w:nsid w:val="79F57647"/>
    <w:multiLevelType w:val="hybridMultilevel"/>
    <w:tmpl w:val="B7DE52BA"/>
    <w:lvl w:ilvl="0" w:tplc="95CA0A5C">
      <w:start w:val="2"/>
      <w:numFmt w:val="bullet"/>
      <w:lvlText w:val="-"/>
      <w:lvlJc w:val="left"/>
      <w:pPr>
        <w:ind w:left="1125" w:hanging="360"/>
      </w:pPr>
      <w:rPr>
        <w:rFonts w:ascii="Calibri" w:eastAsiaTheme="minorHAnsi" w:hAnsi="Calibri"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3" w15:restartNumberingAfterBreak="0">
    <w:nsid w:val="7A4B74CB"/>
    <w:multiLevelType w:val="hybridMultilevel"/>
    <w:tmpl w:val="D01200E2"/>
    <w:lvl w:ilvl="0" w:tplc="FA3C789C">
      <w:start w:val="1"/>
      <w:numFmt w:val="decimal"/>
      <w:lvlText w:val="3.%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4" w15:restartNumberingAfterBreak="0">
    <w:nsid w:val="7A91575C"/>
    <w:multiLevelType w:val="hybridMultilevel"/>
    <w:tmpl w:val="1A4E80B8"/>
    <w:lvl w:ilvl="0" w:tplc="AB5C88C2">
      <w:start w:val="2"/>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5" w15:restartNumberingAfterBreak="0">
    <w:nsid w:val="7DDC2711"/>
    <w:multiLevelType w:val="multilevel"/>
    <w:tmpl w:val="D53CF1BA"/>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47"/>
  </w:num>
  <w:num w:numId="3">
    <w:abstractNumId w:val="8"/>
  </w:num>
  <w:num w:numId="4">
    <w:abstractNumId w:val="34"/>
  </w:num>
  <w:num w:numId="5">
    <w:abstractNumId w:val="6"/>
  </w:num>
  <w:num w:numId="6">
    <w:abstractNumId w:val="51"/>
  </w:num>
  <w:num w:numId="7">
    <w:abstractNumId w:val="33"/>
  </w:num>
  <w:num w:numId="8">
    <w:abstractNumId w:val="2"/>
  </w:num>
  <w:num w:numId="9">
    <w:abstractNumId w:val="4"/>
  </w:num>
  <w:num w:numId="10">
    <w:abstractNumId w:val="1"/>
  </w:num>
  <w:num w:numId="11">
    <w:abstractNumId w:val="21"/>
  </w:num>
  <w:num w:numId="12">
    <w:abstractNumId w:val="35"/>
  </w:num>
  <w:num w:numId="13">
    <w:abstractNumId w:val="40"/>
  </w:num>
  <w:num w:numId="14">
    <w:abstractNumId w:val="50"/>
  </w:num>
  <w:num w:numId="15">
    <w:abstractNumId w:val="11"/>
  </w:num>
  <w:num w:numId="16">
    <w:abstractNumId w:val="31"/>
  </w:num>
  <w:num w:numId="17">
    <w:abstractNumId w:val="52"/>
  </w:num>
  <w:num w:numId="18">
    <w:abstractNumId w:val="9"/>
  </w:num>
  <w:num w:numId="19">
    <w:abstractNumId w:val="20"/>
  </w:num>
  <w:num w:numId="20">
    <w:abstractNumId w:val="26"/>
  </w:num>
  <w:num w:numId="21">
    <w:abstractNumId w:val="18"/>
  </w:num>
  <w:num w:numId="22">
    <w:abstractNumId w:val="49"/>
  </w:num>
  <w:num w:numId="23">
    <w:abstractNumId w:val="10"/>
  </w:num>
  <w:num w:numId="24">
    <w:abstractNumId w:val="44"/>
  </w:num>
  <w:num w:numId="25">
    <w:abstractNumId w:val="24"/>
  </w:num>
  <w:num w:numId="26">
    <w:abstractNumId w:val="38"/>
  </w:num>
  <w:num w:numId="27">
    <w:abstractNumId w:val="53"/>
  </w:num>
  <w:num w:numId="28">
    <w:abstractNumId w:val="15"/>
  </w:num>
  <w:num w:numId="29">
    <w:abstractNumId w:val="3"/>
  </w:num>
  <w:num w:numId="30">
    <w:abstractNumId w:val="43"/>
  </w:num>
  <w:num w:numId="31">
    <w:abstractNumId w:val="22"/>
  </w:num>
  <w:num w:numId="32">
    <w:abstractNumId w:val="39"/>
  </w:num>
  <w:num w:numId="33">
    <w:abstractNumId w:val="14"/>
  </w:num>
  <w:num w:numId="34">
    <w:abstractNumId w:val="5"/>
  </w:num>
  <w:num w:numId="35">
    <w:abstractNumId w:val="36"/>
  </w:num>
  <w:num w:numId="36">
    <w:abstractNumId w:val="46"/>
  </w:num>
  <w:num w:numId="37">
    <w:abstractNumId w:val="12"/>
  </w:num>
  <w:num w:numId="38">
    <w:abstractNumId w:val="41"/>
  </w:num>
  <w:num w:numId="39">
    <w:abstractNumId w:val="48"/>
  </w:num>
  <w:num w:numId="40">
    <w:abstractNumId w:val="55"/>
  </w:num>
  <w:num w:numId="41">
    <w:abstractNumId w:val="32"/>
  </w:num>
  <w:num w:numId="42">
    <w:abstractNumId w:val="30"/>
  </w:num>
  <w:num w:numId="43">
    <w:abstractNumId w:val="28"/>
  </w:num>
  <w:num w:numId="44">
    <w:abstractNumId w:val="27"/>
  </w:num>
  <w:num w:numId="45">
    <w:abstractNumId w:val="25"/>
  </w:num>
  <w:num w:numId="46">
    <w:abstractNumId w:val="45"/>
  </w:num>
  <w:num w:numId="47">
    <w:abstractNumId w:val="13"/>
  </w:num>
  <w:num w:numId="48">
    <w:abstractNumId w:val="42"/>
  </w:num>
  <w:num w:numId="49">
    <w:abstractNumId w:val="29"/>
  </w:num>
  <w:num w:numId="50">
    <w:abstractNumId w:val="54"/>
  </w:num>
  <w:num w:numId="51">
    <w:abstractNumId w:val="16"/>
  </w:num>
  <w:num w:numId="52">
    <w:abstractNumId w:val="7"/>
  </w:num>
  <w:num w:numId="53">
    <w:abstractNumId w:val="0"/>
  </w:num>
  <w:num w:numId="54">
    <w:abstractNumId w:val="17"/>
  </w:num>
  <w:num w:numId="55">
    <w:abstractNumId w:val="37"/>
  </w:num>
  <w:num w:numId="56">
    <w:abstractNumId w:val="23"/>
  </w:num>
  <w:num w:numId="57">
    <w:abstractNumId w:val="37"/>
  </w:num>
  <w:num w:numId="5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C1"/>
    <w:rsid w:val="0000147C"/>
    <w:rsid w:val="00001A91"/>
    <w:rsid w:val="00001DF7"/>
    <w:rsid w:val="0000243C"/>
    <w:rsid w:val="00002E17"/>
    <w:rsid w:val="0000300A"/>
    <w:rsid w:val="00003457"/>
    <w:rsid w:val="00011255"/>
    <w:rsid w:val="00011D08"/>
    <w:rsid w:val="00016AE0"/>
    <w:rsid w:val="0001731E"/>
    <w:rsid w:val="000175D5"/>
    <w:rsid w:val="0001767F"/>
    <w:rsid w:val="000220E8"/>
    <w:rsid w:val="000234D7"/>
    <w:rsid w:val="00026F38"/>
    <w:rsid w:val="00034AE1"/>
    <w:rsid w:val="00035B55"/>
    <w:rsid w:val="000363BA"/>
    <w:rsid w:val="0003681B"/>
    <w:rsid w:val="0004202B"/>
    <w:rsid w:val="000440B8"/>
    <w:rsid w:val="00045ACD"/>
    <w:rsid w:val="00046B47"/>
    <w:rsid w:val="00047148"/>
    <w:rsid w:val="000506F9"/>
    <w:rsid w:val="00051B50"/>
    <w:rsid w:val="00053C91"/>
    <w:rsid w:val="00053FFE"/>
    <w:rsid w:val="00055749"/>
    <w:rsid w:val="00056B02"/>
    <w:rsid w:val="00057FEE"/>
    <w:rsid w:val="0006037C"/>
    <w:rsid w:val="0006183E"/>
    <w:rsid w:val="00062062"/>
    <w:rsid w:val="00062C50"/>
    <w:rsid w:val="00064C81"/>
    <w:rsid w:val="0006538E"/>
    <w:rsid w:val="0006633D"/>
    <w:rsid w:val="000809EE"/>
    <w:rsid w:val="00082B72"/>
    <w:rsid w:val="0008331A"/>
    <w:rsid w:val="000835E3"/>
    <w:rsid w:val="0008666E"/>
    <w:rsid w:val="00087130"/>
    <w:rsid w:val="00090D2B"/>
    <w:rsid w:val="00090D8C"/>
    <w:rsid w:val="00091364"/>
    <w:rsid w:val="00091E42"/>
    <w:rsid w:val="0009320F"/>
    <w:rsid w:val="0009342F"/>
    <w:rsid w:val="00093EF3"/>
    <w:rsid w:val="00095251"/>
    <w:rsid w:val="000956E6"/>
    <w:rsid w:val="00095F21"/>
    <w:rsid w:val="000965A7"/>
    <w:rsid w:val="000A18A8"/>
    <w:rsid w:val="000A3A05"/>
    <w:rsid w:val="000A3DD1"/>
    <w:rsid w:val="000A5162"/>
    <w:rsid w:val="000B19D4"/>
    <w:rsid w:val="000B2D8F"/>
    <w:rsid w:val="000B5B5F"/>
    <w:rsid w:val="000B687F"/>
    <w:rsid w:val="000B6A37"/>
    <w:rsid w:val="000C028D"/>
    <w:rsid w:val="000C12AA"/>
    <w:rsid w:val="000C2E56"/>
    <w:rsid w:val="000C3C15"/>
    <w:rsid w:val="000C4035"/>
    <w:rsid w:val="000C45B5"/>
    <w:rsid w:val="000C4C2E"/>
    <w:rsid w:val="000C4DF1"/>
    <w:rsid w:val="000C5994"/>
    <w:rsid w:val="000C64C8"/>
    <w:rsid w:val="000C7EA9"/>
    <w:rsid w:val="000D0BF5"/>
    <w:rsid w:val="000D3A55"/>
    <w:rsid w:val="000D51F6"/>
    <w:rsid w:val="000D62EE"/>
    <w:rsid w:val="000D63C1"/>
    <w:rsid w:val="000E01FB"/>
    <w:rsid w:val="000E13E7"/>
    <w:rsid w:val="000E2E01"/>
    <w:rsid w:val="000E778A"/>
    <w:rsid w:val="000F0925"/>
    <w:rsid w:val="000F09D0"/>
    <w:rsid w:val="000F1554"/>
    <w:rsid w:val="000F17CD"/>
    <w:rsid w:val="000F248C"/>
    <w:rsid w:val="000F5D38"/>
    <w:rsid w:val="000F5E94"/>
    <w:rsid w:val="000F6F19"/>
    <w:rsid w:val="000F7305"/>
    <w:rsid w:val="001004B8"/>
    <w:rsid w:val="00103494"/>
    <w:rsid w:val="00104E6B"/>
    <w:rsid w:val="00107321"/>
    <w:rsid w:val="00107A33"/>
    <w:rsid w:val="00115955"/>
    <w:rsid w:val="001168CF"/>
    <w:rsid w:val="001203B0"/>
    <w:rsid w:val="00121767"/>
    <w:rsid w:val="00121D18"/>
    <w:rsid w:val="00125A3D"/>
    <w:rsid w:val="00126835"/>
    <w:rsid w:val="00126D7D"/>
    <w:rsid w:val="00131F9B"/>
    <w:rsid w:val="0013212C"/>
    <w:rsid w:val="00132190"/>
    <w:rsid w:val="0013355C"/>
    <w:rsid w:val="001352A8"/>
    <w:rsid w:val="00135BF9"/>
    <w:rsid w:val="00142D36"/>
    <w:rsid w:val="00145E21"/>
    <w:rsid w:val="00146159"/>
    <w:rsid w:val="00146DAB"/>
    <w:rsid w:val="00150576"/>
    <w:rsid w:val="00151076"/>
    <w:rsid w:val="00152A8A"/>
    <w:rsid w:val="00153567"/>
    <w:rsid w:val="001553C9"/>
    <w:rsid w:val="001571A3"/>
    <w:rsid w:val="0015729B"/>
    <w:rsid w:val="001602EF"/>
    <w:rsid w:val="00162A06"/>
    <w:rsid w:val="00163233"/>
    <w:rsid w:val="00163457"/>
    <w:rsid w:val="00163E0E"/>
    <w:rsid w:val="00163F94"/>
    <w:rsid w:val="00165BF1"/>
    <w:rsid w:val="001665F1"/>
    <w:rsid w:val="00167FEA"/>
    <w:rsid w:val="00175FDB"/>
    <w:rsid w:val="0017635A"/>
    <w:rsid w:val="001765CE"/>
    <w:rsid w:val="00176AD0"/>
    <w:rsid w:val="00185BEA"/>
    <w:rsid w:val="00187715"/>
    <w:rsid w:val="00187CAE"/>
    <w:rsid w:val="00194492"/>
    <w:rsid w:val="00196379"/>
    <w:rsid w:val="001A3374"/>
    <w:rsid w:val="001A3755"/>
    <w:rsid w:val="001A3E74"/>
    <w:rsid w:val="001B2958"/>
    <w:rsid w:val="001B3863"/>
    <w:rsid w:val="001B404A"/>
    <w:rsid w:val="001B4726"/>
    <w:rsid w:val="001B76B3"/>
    <w:rsid w:val="001B7B46"/>
    <w:rsid w:val="001C0252"/>
    <w:rsid w:val="001C089C"/>
    <w:rsid w:val="001C1C09"/>
    <w:rsid w:val="001C61D6"/>
    <w:rsid w:val="001C6987"/>
    <w:rsid w:val="001D223E"/>
    <w:rsid w:val="001D41FC"/>
    <w:rsid w:val="001D435A"/>
    <w:rsid w:val="001D547D"/>
    <w:rsid w:val="001D5772"/>
    <w:rsid w:val="001D5AAF"/>
    <w:rsid w:val="001D5B2F"/>
    <w:rsid w:val="001D5CC8"/>
    <w:rsid w:val="001D6E4B"/>
    <w:rsid w:val="001E4323"/>
    <w:rsid w:val="001E5023"/>
    <w:rsid w:val="001E5898"/>
    <w:rsid w:val="001E5EFB"/>
    <w:rsid w:val="001E7684"/>
    <w:rsid w:val="001E7D76"/>
    <w:rsid w:val="001F0297"/>
    <w:rsid w:val="001F083E"/>
    <w:rsid w:val="001F0A1B"/>
    <w:rsid w:val="001F0BDF"/>
    <w:rsid w:val="001F18E8"/>
    <w:rsid w:val="001F253F"/>
    <w:rsid w:val="001F46A0"/>
    <w:rsid w:val="001F4ACF"/>
    <w:rsid w:val="001F58E2"/>
    <w:rsid w:val="001F64A5"/>
    <w:rsid w:val="001F6965"/>
    <w:rsid w:val="00200189"/>
    <w:rsid w:val="00200DAF"/>
    <w:rsid w:val="002014F4"/>
    <w:rsid w:val="00201E32"/>
    <w:rsid w:val="002026B6"/>
    <w:rsid w:val="002039FF"/>
    <w:rsid w:val="00204034"/>
    <w:rsid w:val="00204F2B"/>
    <w:rsid w:val="002105B2"/>
    <w:rsid w:val="00211DDB"/>
    <w:rsid w:val="00211F0A"/>
    <w:rsid w:val="002131DA"/>
    <w:rsid w:val="002135DE"/>
    <w:rsid w:val="00213A78"/>
    <w:rsid w:val="00215167"/>
    <w:rsid w:val="00216339"/>
    <w:rsid w:val="00217D61"/>
    <w:rsid w:val="00217EA8"/>
    <w:rsid w:val="00217ED4"/>
    <w:rsid w:val="0022224E"/>
    <w:rsid w:val="00223919"/>
    <w:rsid w:val="00224412"/>
    <w:rsid w:val="0022472D"/>
    <w:rsid w:val="00224C9A"/>
    <w:rsid w:val="00234151"/>
    <w:rsid w:val="002375B2"/>
    <w:rsid w:val="002404DE"/>
    <w:rsid w:val="00241AFB"/>
    <w:rsid w:val="002425AD"/>
    <w:rsid w:val="00243021"/>
    <w:rsid w:val="00243DB1"/>
    <w:rsid w:val="002454C6"/>
    <w:rsid w:val="00246136"/>
    <w:rsid w:val="002506FB"/>
    <w:rsid w:val="002529EF"/>
    <w:rsid w:val="00253200"/>
    <w:rsid w:val="00253953"/>
    <w:rsid w:val="00254734"/>
    <w:rsid w:val="00254A90"/>
    <w:rsid w:val="00255B18"/>
    <w:rsid w:val="00261270"/>
    <w:rsid w:val="00262287"/>
    <w:rsid w:val="00263667"/>
    <w:rsid w:val="0026376F"/>
    <w:rsid w:val="00266585"/>
    <w:rsid w:val="00267AE7"/>
    <w:rsid w:val="00272913"/>
    <w:rsid w:val="00272BC5"/>
    <w:rsid w:val="00273BBF"/>
    <w:rsid w:val="00276FD2"/>
    <w:rsid w:val="002812D1"/>
    <w:rsid w:val="0028459F"/>
    <w:rsid w:val="00286852"/>
    <w:rsid w:val="002909E9"/>
    <w:rsid w:val="002918F6"/>
    <w:rsid w:val="00292587"/>
    <w:rsid w:val="00292AE2"/>
    <w:rsid w:val="00293237"/>
    <w:rsid w:val="0029566E"/>
    <w:rsid w:val="0029646B"/>
    <w:rsid w:val="00296C4F"/>
    <w:rsid w:val="00296E73"/>
    <w:rsid w:val="002A000B"/>
    <w:rsid w:val="002A296B"/>
    <w:rsid w:val="002A30D1"/>
    <w:rsid w:val="002A4116"/>
    <w:rsid w:val="002B56AF"/>
    <w:rsid w:val="002B6E7D"/>
    <w:rsid w:val="002B7A89"/>
    <w:rsid w:val="002C0B50"/>
    <w:rsid w:val="002C12A9"/>
    <w:rsid w:val="002C51D2"/>
    <w:rsid w:val="002C6777"/>
    <w:rsid w:val="002D0D8F"/>
    <w:rsid w:val="002D312D"/>
    <w:rsid w:val="002D3688"/>
    <w:rsid w:val="002D481C"/>
    <w:rsid w:val="002D6BF3"/>
    <w:rsid w:val="002E0B0C"/>
    <w:rsid w:val="002E5EC3"/>
    <w:rsid w:val="002E5FAD"/>
    <w:rsid w:val="002E7DC0"/>
    <w:rsid w:val="002F18C2"/>
    <w:rsid w:val="002F5429"/>
    <w:rsid w:val="00303811"/>
    <w:rsid w:val="00303FB7"/>
    <w:rsid w:val="00307B29"/>
    <w:rsid w:val="00312E8B"/>
    <w:rsid w:val="00313CCD"/>
    <w:rsid w:val="00314F4E"/>
    <w:rsid w:val="003154C5"/>
    <w:rsid w:val="0031620A"/>
    <w:rsid w:val="00320581"/>
    <w:rsid w:val="00321157"/>
    <w:rsid w:val="0032122B"/>
    <w:rsid w:val="00321D71"/>
    <w:rsid w:val="00322622"/>
    <w:rsid w:val="00322C75"/>
    <w:rsid w:val="003245BD"/>
    <w:rsid w:val="003261B6"/>
    <w:rsid w:val="00326403"/>
    <w:rsid w:val="00333F7A"/>
    <w:rsid w:val="003360B8"/>
    <w:rsid w:val="00336848"/>
    <w:rsid w:val="0033699C"/>
    <w:rsid w:val="0033761B"/>
    <w:rsid w:val="00340225"/>
    <w:rsid w:val="00340D0B"/>
    <w:rsid w:val="00344809"/>
    <w:rsid w:val="0035595A"/>
    <w:rsid w:val="00357F59"/>
    <w:rsid w:val="003613B2"/>
    <w:rsid w:val="00361A86"/>
    <w:rsid w:val="00363A1A"/>
    <w:rsid w:val="00363A1E"/>
    <w:rsid w:val="00364478"/>
    <w:rsid w:val="00364567"/>
    <w:rsid w:val="00365E1F"/>
    <w:rsid w:val="003674D6"/>
    <w:rsid w:val="003674E1"/>
    <w:rsid w:val="0037055C"/>
    <w:rsid w:val="00370BC4"/>
    <w:rsid w:val="00372C4E"/>
    <w:rsid w:val="003738A6"/>
    <w:rsid w:val="0037521E"/>
    <w:rsid w:val="003810F4"/>
    <w:rsid w:val="00381735"/>
    <w:rsid w:val="00383E02"/>
    <w:rsid w:val="0038411D"/>
    <w:rsid w:val="003846B7"/>
    <w:rsid w:val="00384A51"/>
    <w:rsid w:val="00392CD8"/>
    <w:rsid w:val="003932EF"/>
    <w:rsid w:val="003938DB"/>
    <w:rsid w:val="003A00D2"/>
    <w:rsid w:val="003A58DD"/>
    <w:rsid w:val="003A59FE"/>
    <w:rsid w:val="003A5E46"/>
    <w:rsid w:val="003A7C1B"/>
    <w:rsid w:val="003B22BA"/>
    <w:rsid w:val="003B2893"/>
    <w:rsid w:val="003B5A2F"/>
    <w:rsid w:val="003B681C"/>
    <w:rsid w:val="003B7471"/>
    <w:rsid w:val="003C0082"/>
    <w:rsid w:val="003C016C"/>
    <w:rsid w:val="003C1499"/>
    <w:rsid w:val="003C1D24"/>
    <w:rsid w:val="003C2A18"/>
    <w:rsid w:val="003C2DDD"/>
    <w:rsid w:val="003C2E98"/>
    <w:rsid w:val="003C4175"/>
    <w:rsid w:val="003C6A18"/>
    <w:rsid w:val="003C76E5"/>
    <w:rsid w:val="003C79EF"/>
    <w:rsid w:val="003D0AD2"/>
    <w:rsid w:val="003D1138"/>
    <w:rsid w:val="003D1777"/>
    <w:rsid w:val="003D2BFC"/>
    <w:rsid w:val="003D7462"/>
    <w:rsid w:val="003E01A2"/>
    <w:rsid w:val="003E52F9"/>
    <w:rsid w:val="003E7120"/>
    <w:rsid w:val="003F1E2E"/>
    <w:rsid w:val="003F1F94"/>
    <w:rsid w:val="0040654E"/>
    <w:rsid w:val="004065C7"/>
    <w:rsid w:val="00406E0A"/>
    <w:rsid w:val="004112EE"/>
    <w:rsid w:val="00414198"/>
    <w:rsid w:val="004152E0"/>
    <w:rsid w:val="00415545"/>
    <w:rsid w:val="00416049"/>
    <w:rsid w:val="00417263"/>
    <w:rsid w:val="004205AA"/>
    <w:rsid w:val="00421B0B"/>
    <w:rsid w:val="004242C7"/>
    <w:rsid w:val="00425660"/>
    <w:rsid w:val="0042618D"/>
    <w:rsid w:val="004266B2"/>
    <w:rsid w:val="00430CA7"/>
    <w:rsid w:val="00436392"/>
    <w:rsid w:val="00437286"/>
    <w:rsid w:val="00437894"/>
    <w:rsid w:val="00437965"/>
    <w:rsid w:val="0043799D"/>
    <w:rsid w:val="00444AC7"/>
    <w:rsid w:val="00444B02"/>
    <w:rsid w:val="00447D1C"/>
    <w:rsid w:val="00447D8B"/>
    <w:rsid w:val="00450848"/>
    <w:rsid w:val="0045217F"/>
    <w:rsid w:val="00453168"/>
    <w:rsid w:val="00453A4C"/>
    <w:rsid w:val="00455AA5"/>
    <w:rsid w:val="004577DD"/>
    <w:rsid w:val="004578F0"/>
    <w:rsid w:val="00460163"/>
    <w:rsid w:val="004653F6"/>
    <w:rsid w:val="004655B6"/>
    <w:rsid w:val="00465ECA"/>
    <w:rsid w:val="00466938"/>
    <w:rsid w:val="00467004"/>
    <w:rsid w:val="00467335"/>
    <w:rsid w:val="004678B2"/>
    <w:rsid w:val="00470224"/>
    <w:rsid w:val="00476139"/>
    <w:rsid w:val="00477C9E"/>
    <w:rsid w:val="004813B7"/>
    <w:rsid w:val="00481C8B"/>
    <w:rsid w:val="0048269F"/>
    <w:rsid w:val="0048430D"/>
    <w:rsid w:val="0048592A"/>
    <w:rsid w:val="00485B6C"/>
    <w:rsid w:val="0048616E"/>
    <w:rsid w:val="00487818"/>
    <w:rsid w:val="00490200"/>
    <w:rsid w:val="00490569"/>
    <w:rsid w:val="00491365"/>
    <w:rsid w:val="004933B0"/>
    <w:rsid w:val="00494BF9"/>
    <w:rsid w:val="00497E68"/>
    <w:rsid w:val="004A38B9"/>
    <w:rsid w:val="004A58E0"/>
    <w:rsid w:val="004A6E8A"/>
    <w:rsid w:val="004B1246"/>
    <w:rsid w:val="004B19DB"/>
    <w:rsid w:val="004B23C2"/>
    <w:rsid w:val="004B383E"/>
    <w:rsid w:val="004B549B"/>
    <w:rsid w:val="004B670D"/>
    <w:rsid w:val="004B7495"/>
    <w:rsid w:val="004B7D45"/>
    <w:rsid w:val="004C0144"/>
    <w:rsid w:val="004C05B1"/>
    <w:rsid w:val="004C1055"/>
    <w:rsid w:val="004C13D7"/>
    <w:rsid w:val="004C435F"/>
    <w:rsid w:val="004C4A68"/>
    <w:rsid w:val="004C60A2"/>
    <w:rsid w:val="004C6731"/>
    <w:rsid w:val="004C6795"/>
    <w:rsid w:val="004C7DFF"/>
    <w:rsid w:val="004D22B2"/>
    <w:rsid w:val="004D269D"/>
    <w:rsid w:val="004D4CD3"/>
    <w:rsid w:val="004D5529"/>
    <w:rsid w:val="004D5985"/>
    <w:rsid w:val="004D79E0"/>
    <w:rsid w:val="004E5FC8"/>
    <w:rsid w:val="004F043C"/>
    <w:rsid w:val="004F2C6B"/>
    <w:rsid w:val="004F377A"/>
    <w:rsid w:val="004F6ABE"/>
    <w:rsid w:val="004F6E74"/>
    <w:rsid w:val="004F6FFC"/>
    <w:rsid w:val="00501E9F"/>
    <w:rsid w:val="005042BD"/>
    <w:rsid w:val="0051070F"/>
    <w:rsid w:val="00510780"/>
    <w:rsid w:val="00511029"/>
    <w:rsid w:val="00511438"/>
    <w:rsid w:val="005118D0"/>
    <w:rsid w:val="00511A5C"/>
    <w:rsid w:val="0051585B"/>
    <w:rsid w:val="00517D6F"/>
    <w:rsid w:val="0052113A"/>
    <w:rsid w:val="0052469C"/>
    <w:rsid w:val="00525874"/>
    <w:rsid w:val="005258E6"/>
    <w:rsid w:val="0052714C"/>
    <w:rsid w:val="00533204"/>
    <w:rsid w:val="00536279"/>
    <w:rsid w:val="005364C8"/>
    <w:rsid w:val="0054214A"/>
    <w:rsid w:val="0054236E"/>
    <w:rsid w:val="005425E8"/>
    <w:rsid w:val="00542ED3"/>
    <w:rsid w:val="005462AB"/>
    <w:rsid w:val="00546710"/>
    <w:rsid w:val="005473AB"/>
    <w:rsid w:val="0054749A"/>
    <w:rsid w:val="005477EE"/>
    <w:rsid w:val="00553F7F"/>
    <w:rsid w:val="005544A4"/>
    <w:rsid w:val="00554647"/>
    <w:rsid w:val="00554B84"/>
    <w:rsid w:val="0055550B"/>
    <w:rsid w:val="00556DC3"/>
    <w:rsid w:val="00556FCD"/>
    <w:rsid w:val="00561E2D"/>
    <w:rsid w:val="005648B0"/>
    <w:rsid w:val="0056533D"/>
    <w:rsid w:val="005653AF"/>
    <w:rsid w:val="00565558"/>
    <w:rsid w:val="005734E8"/>
    <w:rsid w:val="005743AA"/>
    <w:rsid w:val="005753F3"/>
    <w:rsid w:val="00575F71"/>
    <w:rsid w:val="0057620D"/>
    <w:rsid w:val="00576B9B"/>
    <w:rsid w:val="00577059"/>
    <w:rsid w:val="0057765D"/>
    <w:rsid w:val="00577D39"/>
    <w:rsid w:val="0058127B"/>
    <w:rsid w:val="00581AEA"/>
    <w:rsid w:val="00582D2E"/>
    <w:rsid w:val="00583D31"/>
    <w:rsid w:val="00584239"/>
    <w:rsid w:val="00590384"/>
    <w:rsid w:val="00590F19"/>
    <w:rsid w:val="005958DE"/>
    <w:rsid w:val="00595CF4"/>
    <w:rsid w:val="005A3CF3"/>
    <w:rsid w:val="005A55D3"/>
    <w:rsid w:val="005A58A1"/>
    <w:rsid w:val="005A7F4F"/>
    <w:rsid w:val="005B1268"/>
    <w:rsid w:val="005B2090"/>
    <w:rsid w:val="005B2DF6"/>
    <w:rsid w:val="005B395C"/>
    <w:rsid w:val="005B3D5E"/>
    <w:rsid w:val="005B4115"/>
    <w:rsid w:val="005B418B"/>
    <w:rsid w:val="005B6011"/>
    <w:rsid w:val="005B69B8"/>
    <w:rsid w:val="005B75AE"/>
    <w:rsid w:val="005C1AC9"/>
    <w:rsid w:val="005C1ECD"/>
    <w:rsid w:val="005C20A3"/>
    <w:rsid w:val="005C3DD1"/>
    <w:rsid w:val="005C554F"/>
    <w:rsid w:val="005C62FC"/>
    <w:rsid w:val="005D32AA"/>
    <w:rsid w:val="005D6262"/>
    <w:rsid w:val="005D6263"/>
    <w:rsid w:val="005D75A6"/>
    <w:rsid w:val="005E0D95"/>
    <w:rsid w:val="005E29DC"/>
    <w:rsid w:val="005E376F"/>
    <w:rsid w:val="005E5726"/>
    <w:rsid w:val="005F0D70"/>
    <w:rsid w:val="005F1093"/>
    <w:rsid w:val="005F16E5"/>
    <w:rsid w:val="005F31F8"/>
    <w:rsid w:val="005F39D3"/>
    <w:rsid w:val="005F5FF6"/>
    <w:rsid w:val="005F6986"/>
    <w:rsid w:val="006009CA"/>
    <w:rsid w:val="00603250"/>
    <w:rsid w:val="00603F7E"/>
    <w:rsid w:val="00605703"/>
    <w:rsid w:val="00605FC0"/>
    <w:rsid w:val="00606BC9"/>
    <w:rsid w:val="00606E47"/>
    <w:rsid w:val="00607A3F"/>
    <w:rsid w:val="0061015D"/>
    <w:rsid w:val="00611868"/>
    <w:rsid w:val="00614700"/>
    <w:rsid w:val="006154FB"/>
    <w:rsid w:val="006171DA"/>
    <w:rsid w:val="006220AF"/>
    <w:rsid w:val="00623E95"/>
    <w:rsid w:val="0062531D"/>
    <w:rsid w:val="00627571"/>
    <w:rsid w:val="006309B5"/>
    <w:rsid w:val="0063203C"/>
    <w:rsid w:val="00632E98"/>
    <w:rsid w:val="00635061"/>
    <w:rsid w:val="00636976"/>
    <w:rsid w:val="00637053"/>
    <w:rsid w:val="00644EFA"/>
    <w:rsid w:val="00645C09"/>
    <w:rsid w:val="0064664F"/>
    <w:rsid w:val="00646DD3"/>
    <w:rsid w:val="006501FA"/>
    <w:rsid w:val="00651E5E"/>
    <w:rsid w:val="0065690E"/>
    <w:rsid w:val="00663E91"/>
    <w:rsid w:val="00664DA3"/>
    <w:rsid w:val="0066661F"/>
    <w:rsid w:val="006674C7"/>
    <w:rsid w:val="00671110"/>
    <w:rsid w:val="00671CA1"/>
    <w:rsid w:val="00673237"/>
    <w:rsid w:val="00680D39"/>
    <w:rsid w:val="00681E87"/>
    <w:rsid w:val="00681FB9"/>
    <w:rsid w:val="006837D7"/>
    <w:rsid w:val="00684EF2"/>
    <w:rsid w:val="0068744B"/>
    <w:rsid w:val="00691B23"/>
    <w:rsid w:val="00693696"/>
    <w:rsid w:val="0069392D"/>
    <w:rsid w:val="00697107"/>
    <w:rsid w:val="006977CF"/>
    <w:rsid w:val="00697A5C"/>
    <w:rsid w:val="006A12B6"/>
    <w:rsid w:val="006A600A"/>
    <w:rsid w:val="006B1396"/>
    <w:rsid w:val="006B71E1"/>
    <w:rsid w:val="006C2294"/>
    <w:rsid w:val="006C60F1"/>
    <w:rsid w:val="006C6F4E"/>
    <w:rsid w:val="006D15DE"/>
    <w:rsid w:val="006D287C"/>
    <w:rsid w:val="006D328A"/>
    <w:rsid w:val="006D4AD3"/>
    <w:rsid w:val="006D5B81"/>
    <w:rsid w:val="006D5BD6"/>
    <w:rsid w:val="006D5D8B"/>
    <w:rsid w:val="006D6777"/>
    <w:rsid w:val="006E152D"/>
    <w:rsid w:val="006E6659"/>
    <w:rsid w:val="006E7000"/>
    <w:rsid w:val="006E7E1E"/>
    <w:rsid w:val="006F2C3B"/>
    <w:rsid w:val="006F520A"/>
    <w:rsid w:val="007004CC"/>
    <w:rsid w:val="00706BF7"/>
    <w:rsid w:val="00712F72"/>
    <w:rsid w:val="00713F50"/>
    <w:rsid w:val="00714FEB"/>
    <w:rsid w:val="00716440"/>
    <w:rsid w:val="00720F66"/>
    <w:rsid w:val="00721098"/>
    <w:rsid w:val="007234C4"/>
    <w:rsid w:val="00726981"/>
    <w:rsid w:val="007271D3"/>
    <w:rsid w:val="0073325B"/>
    <w:rsid w:val="007366B1"/>
    <w:rsid w:val="00737EA9"/>
    <w:rsid w:val="00740D54"/>
    <w:rsid w:val="00742D5A"/>
    <w:rsid w:val="00744DAB"/>
    <w:rsid w:val="00751369"/>
    <w:rsid w:val="00752E2D"/>
    <w:rsid w:val="00752E97"/>
    <w:rsid w:val="007534B8"/>
    <w:rsid w:val="007545FF"/>
    <w:rsid w:val="007579FD"/>
    <w:rsid w:val="00760B68"/>
    <w:rsid w:val="007623ED"/>
    <w:rsid w:val="007639E3"/>
    <w:rsid w:val="00763B3E"/>
    <w:rsid w:val="00763D68"/>
    <w:rsid w:val="00764871"/>
    <w:rsid w:val="00764A2A"/>
    <w:rsid w:val="00767068"/>
    <w:rsid w:val="00774483"/>
    <w:rsid w:val="007778E7"/>
    <w:rsid w:val="0077799B"/>
    <w:rsid w:val="007779B7"/>
    <w:rsid w:val="00781281"/>
    <w:rsid w:val="0078278F"/>
    <w:rsid w:val="0079140A"/>
    <w:rsid w:val="007926A4"/>
    <w:rsid w:val="007931FB"/>
    <w:rsid w:val="00793373"/>
    <w:rsid w:val="00794E49"/>
    <w:rsid w:val="00795261"/>
    <w:rsid w:val="00795937"/>
    <w:rsid w:val="00795DCB"/>
    <w:rsid w:val="00796396"/>
    <w:rsid w:val="00797EA5"/>
    <w:rsid w:val="007A17B3"/>
    <w:rsid w:val="007A5ACC"/>
    <w:rsid w:val="007A62D4"/>
    <w:rsid w:val="007B02EE"/>
    <w:rsid w:val="007B0A10"/>
    <w:rsid w:val="007B1948"/>
    <w:rsid w:val="007B1D77"/>
    <w:rsid w:val="007B37FD"/>
    <w:rsid w:val="007B511C"/>
    <w:rsid w:val="007B6B9B"/>
    <w:rsid w:val="007B6E12"/>
    <w:rsid w:val="007B7DBA"/>
    <w:rsid w:val="007C371F"/>
    <w:rsid w:val="007C47F0"/>
    <w:rsid w:val="007C5BAF"/>
    <w:rsid w:val="007C67D8"/>
    <w:rsid w:val="007C6DB8"/>
    <w:rsid w:val="007D0287"/>
    <w:rsid w:val="007D03D9"/>
    <w:rsid w:val="007D160C"/>
    <w:rsid w:val="007D1730"/>
    <w:rsid w:val="007D1F42"/>
    <w:rsid w:val="007D57B4"/>
    <w:rsid w:val="007D6D39"/>
    <w:rsid w:val="007E03EA"/>
    <w:rsid w:val="007E1D81"/>
    <w:rsid w:val="007E4980"/>
    <w:rsid w:val="007E4AD0"/>
    <w:rsid w:val="007E7425"/>
    <w:rsid w:val="007F0216"/>
    <w:rsid w:val="007F342E"/>
    <w:rsid w:val="007F4F13"/>
    <w:rsid w:val="007F6BBE"/>
    <w:rsid w:val="00800159"/>
    <w:rsid w:val="00801A96"/>
    <w:rsid w:val="00802E43"/>
    <w:rsid w:val="00804278"/>
    <w:rsid w:val="0080564D"/>
    <w:rsid w:val="0080572F"/>
    <w:rsid w:val="00805E23"/>
    <w:rsid w:val="008062FD"/>
    <w:rsid w:val="0081093A"/>
    <w:rsid w:val="00810E28"/>
    <w:rsid w:val="00811A6B"/>
    <w:rsid w:val="00811D33"/>
    <w:rsid w:val="00812437"/>
    <w:rsid w:val="0081609A"/>
    <w:rsid w:val="008207ED"/>
    <w:rsid w:val="00821288"/>
    <w:rsid w:val="00821CA2"/>
    <w:rsid w:val="008254C6"/>
    <w:rsid w:val="00825572"/>
    <w:rsid w:val="0083320F"/>
    <w:rsid w:val="00833ED9"/>
    <w:rsid w:val="00833F8B"/>
    <w:rsid w:val="008343D4"/>
    <w:rsid w:val="00836FED"/>
    <w:rsid w:val="00837045"/>
    <w:rsid w:val="0084122A"/>
    <w:rsid w:val="00841F31"/>
    <w:rsid w:val="00843066"/>
    <w:rsid w:val="00845B2D"/>
    <w:rsid w:val="00845BF4"/>
    <w:rsid w:val="00846EAE"/>
    <w:rsid w:val="00850C4B"/>
    <w:rsid w:val="008518FB"/>
    <w:rsid w:val="00851DB2"/>
    <w:rsid w:val="00852296"/>
    <w:rsid w:val="00853C27"/>
    <w:rsid w:val="008559C2"/>
    <w:rsid w:val="00861E18"/>
    <w:rsid w:val="00862A97"/>
    <w:rsid w:val="00865873"/>
    <w:rsid w:val="00866E4A"/>
    <w:rsid w:val="00870F6E"/>
    <w:rsid w:val="00872281"/>
    <w:rsid w:val="00872565"/>
    <w:rsid w:val="00884197"/>
    <w:rsid w:val="008861E0"/>
    <w:rsid w:val="008918A4"/>
    <w:rsid w:val="00895ED2"/>
    <w:rsid w:val="008A1E60"/>
    <w:rsid w:val="008A2BB1"/>
    <w:rsid w:val="008A6BBB"/>
    <w:rsid w:val="008A748E"/>
    <w:rsid w:val="008B10EC"/>
    <w:rsid w:val="008B32A3"/>
    <w:rsid w:val="008B42F6"/>
    <w:rsid w:val="008B57A6"/>
    <w:rsid w:val="008B58A8"/>
    <w:rsid w:val="008B6AA6"/>
    <w:rsid w:val="008B7E2F"/>
    <w:rsid w:val="008C03BE"/>
    <w:rsid w:val="008C0847"/>
    <w:rsid w:val="008C5C90"/>
    <w:rsid w:val="008C62E5"/>
    <w:rsid w:val="008D0064"/>
    <w:rsid w:val="008E1770"/>
    <w:rsid w:val="008E1850"/>
    <w:rsid w:val="008E39C6"/>
    <w:rsid w:val="008E4D20"/>
    <w:rsid w:val="008E5CE7"/>
    <w:rsid w:val="008E659E"/>
    <w:rsid w:val="008E6CCB"/>
    <w:rsid w:val="008F3130"/>
    <w:rsid w:val="008F3653"/>
    <w:rsid w:val="008F605E"/>
    <w:rsid w:val="008F692F"/>
    <w:rsid w:val="008F6E55"/>
    <w:rsid w:val="008F706B"/>
    <w:rsid w:val="008F7393"/>
    <w:rsid w:val="00902AC6"/>
    <w:rsid w:val="00903F0E"/>
    <w:rsid w:val="00904730"/>
    <w:rsid w:val="00904AD7"/>
    <w:rsid w:val="00914AEE"/>
    <w:rsid w:val="00915089"/>
    <w:rsid w:val="0091547F"/>
    <w:rsid w:val="0091744C"/>
    <w:rsid w:val="00917D81"/>
    <w:rsid w:val="00920912"/>
    <w:rsid w:val="00922392"/>
    <w:rsid w:val="009228AA"/>
    <w:rsid w:val="0092292E"/>
    <w:rsid w:val="00924F1D"/>
    <w:rsid w:val="00925DF8"/>
    <w:rsid w:val="00926238"/>
    <w:rsid w:val="00926A7D"/>
    <w:rsid w:val="00926BE6"/>
    <w:rsid w:val="00927FE3"/>
    <w:rsid w:val="00930258"/>
    <w:rsid w:val="00931FC0"/>
    <w:rsid w:val="00933D34"/>
    <w:rsid w:val="00936D8A"/>
    <w:rsid w:val="009409EA"/>
    <w:rsid w:val="009412B4"/>
    <w:rsid w:val="00941AFA"/>
    <w:rsid w:val="009431E5"/>
    <w:rsid w:val="00944E55"/>
    <w:rsid w:val="009479FC"/>
    <w:rsid w:val="00947A1D"/>
    <w:rsid w:val="00950B88"/>
    <w:rsid w:val="00956E46"/>
    <w:rsid w:val="00957B9A"/>
    <w:rsid w:val="00960616"/>
    <w:rsid w:val="00961A36"/>
    <w:rsid w:val="009711F3"/>
    <w:rsid w:val="009712F2"/>
    <w:rsid w:val="009724EE"/>
    <w:rsid w:val="00972520"/>
    <w:rsid w:val="00972E32"/>
    <w:rsid w:val="00975556"/>
    <w:rsid w:val="00977EAE"/>
    <w:rsid w:val="009824D5"/>
    <w:rsid w:val="00982910"/>
    <w:rsid w:val="00982BB8"/>
    <w:rsid w:val="00983EA6"/>
    <w:rsid w:val="0098441E"/>
    <w:rsid w:val="00984BB7"/>
    <w:rsid w:val="009915FD"/>
    <w:rsid w:val="00991901"/>
    <w:rsid w:val="00991EC6"/>
    <w:rsid w:val="00992306"/>
    <w:rsid w:val="00994736"/>
    <w:rsid w:val="00994986"/>
    <w:rsid w:val="009952CC"/>
    <w:rsid w:val="009A0C3F"/>
    <w:rsid w:val="009A2A0D"/>
    <w:rsid w:val="009A2F2E"/>
    <w:rsid w:val="009A5815"/>
    <w:rsid w:val="009A6282"/>
    <w:rsid w:val="009B230F"/>
    <w:rsid w:val="009B2DB7"/>
    <w:rsid w:val="009B33A5"/>
    <w:rsid w:val="009B3693"/>
    <w:rsid w:val="009B7DF3"/>
    <w:rsid w:val="009C3203"/>
    <w:rsid w:val="009C340E"/>
    <w:rsid w:val="009C3908"/>
    <w:rsid w:val="009C3B5D"/>
    <w:rsid w:val="009C44DB"/>
    <w:rsid w:val="009C5735"/>
    <w:rsid w:val="009C62AD"/>
    <w:rsid w:val="009C65DA"/>
    <w:rsid w:val="009D03F7"/>
    <w:rsid w:val="009D0EB1"/>
    <w:rsid w:val="009D3524"/>
    <w:rsid w:val="009D43E5"/>
    <w:rsid w:val="009D5AD4"/>
    <w:rsid w:val="009D61AC"/>
    <w:rsid w:val="009E3657"/>
    <w:rsid w:val="009E4CA2"/>
    <w:rsid w:val="009E757A"/>
    <w:rsid w:val="009E7CC0"/>
    <w:rsid w:val="009F0C98"/>
    <w:rsid w:val="009F1478"/>
    <w:rsid w:val="009F3AEF"/>
    <w:rsid w:val="009F698B"/>
    <w:rsid w:val="00A0308F"/>
    <w:rsid w:val="00A033EE"/>
    <w:rsid w:val="00A05090"/>
    <w:rsid w:val="00A12052"/>
    <w:rsid w:val="00A13405"/>
    <w:rsid w:val="00A163FD"/>
    <w:rsid w:val="00A20F07"/>
    <w:rsid w:val="00A2244D"/>
    <w:rsid w:val="00A239FB"/>
    <w:rsid w:val="00A23EF7"/>
    <w:rsid w:val="00A31811"/>
    <w:rsid w:val="00A32253"/>
    <w:rsid w:val="00A32777"/>
    <w:rsid w:val="00A352BE"/>
    <w:rsid w:val="00A35EDA"/>
    <w:rsid w:val="00A36B38"/>
    <w:rsid w:val="00A37536"/>
    <w:rsid w:val="00A378D3"/>
    <w:rsid w:val="00A4175A"/>
    <w:rsid w:val="00A426FB"/>
    <w:rsid w:val="00A43D14"/>
    <w:rsid w:val="00A46145"/>
    <w:rsid w:val="00A473E7"/>
    <w:rsid w:val="00A51AFD"/>
    <w:rsid w:val="00A51B70"/>
    <w:rsid w:val="00A538F4"/>
    <w:rsid w:val="00A604AE"/>
    <w:rsid w:val="00A618DA"/>
    <w:rsid w:val="00A620E7"/>
    <w:rsid w:val="00A626E7"/>
    <w:rsid w:val="00A676F3"/>
    <w:rsid w:val="00A70DD8"/>
    <w:rsid w:val="00A80E0F"/>
    <w:rsid w:val="00A81D9C"/>
    <w:rsid w:val="00A8270D"/>
    <w:rsid w:val="00A85A8E"/>
    <w:rsid w:val="00A8685D"/>
    <w:rsid w:val="00A922B6"/>
    <w:rsid w:val="00A92AEE"/>
    <w:rsid w:val="00A938C3"/>
    <w:rsid w:val="00A95618"/>
    <w:rsid w:val="00A96DFD"/>
    <w:rsid w:val="00AA131A"/>
    <w:rsid w:val="00AA4370"/>
    <w:rsid w:val="00AA4ADA"/>
    <w:rsid w:val="00AA6C4E"/>
    <w:rsid w:val="00AA71C1"/>
    <w:rsid w:val="00AB09D0"/>
    <w:rsid w:val="00AB1532"/>
    <w:rsid w:val="00AB3764"/>
    <w:rsid w:val="00AC14C3"/>
    <w:rsid w:val="00AC1F56"/>
    <w:rsid w:val="00AC2D82"/>
    <w:rsid w:val="00AC38CE"/>
    <w:rsid w:val="00AC57FA"/>
    <w:rsid w:val="00AD0FA3"/>
    <w:rsid w:val="00AD1516"/>
    <w:rsid w:val="00AD2A00"/>
    <w:rsid w:val="00AD5E66"/>
    <w:rsid w:val="00AD62A4"/>
    <w:rsid w:val="00AD797C"/>
    <w:rsid w:val="00AE11F9"/>
    <w:rsid w:val="00AE146A"/>
    <w:rsid w:val="00AE374E"/>
    <w:rsid w:val="00AE5A89"/>
    <w:rsid w:val="00AE6486"/>
    <w:rsid w:val="00AE6862"/>
    <w:rsid w:val="00AF7FAC"/>
    <w:rsid w:val="00B04540"/>
    <w:rsid w:val="00B048A5"/>
    <w:rsid w:val="00B0745A"/>
    <w:rsid w:val="00B10630"/>
    <w:rsid w:val="00B11CC9"/>
    <w:rsid w:val="00B12574"/>
    <w:rsid w:val="00B141A8"/>
    <w:rsid w:val="00B15566"/>
    <w:rsid w:val="00B176C8"/>
    <w:rsid w:val="00B22AB1"/>
    <w:rsid w:val="00B230DF"/>
    <w:rsid w:val="00B26F16"/>
    <w:rsid w:val="00B3040C"/>
    <w:rsid w:val="00B4039B"/>
    <w:rsid w:val="00B414C0"/>
    <w:rsid w:val="00B4173A"/>
    <w:rsid w:val="00B41A47"/>
    <w:rsid w:val="00B45C2F"/>
    <w:rsid w:val="00B46EDF"/>
    <w:rsid w:val="00B47352"/>
    <w:rsid w:val="00B47551"/>
    <w:rsid w:val="00B50591"/>
    <w:rsid w:val="00B50FB3"/>
    <w:rsid w:val="00B511A1"/>
    <w:rsid w:val="00B522E5"/>
    <w:rsid w:val="00B5256D"/>
    <w:rsid w:val="00B5448E"/>
    <w:rsid w:val="00B616AA"/>
    <w:rsid w:val="00B61D7C"/>
    <w:rsid w:val="00B62424"/>
    <w:rsid w:val="00B7169E"/>
    <w:rsid w:val="00B72CC0"/>
    <w:rsid w:val="00B73192"/>
    <w:rsid w:val="00B73DCF"/>
    <w:rsid w:val="00B741DD"/>
    <w:rsid w:val="00B76D1A"/>
    <w:rsid w:val="00B7746A"/>
    <w:rsid w:val="00B8106B"/>
    <w:rsid w:val="00B8139A"/>
    <w:rsid w:val="00B818A8"/>
    <w:rsid w:val="00B820F6"/>
    <w:rsid w:val="00B82C10"/>
    <w:rsid w:val="00B83024"/>
    <w:rsid w:val="00B830DE"/>
    <w:rsid w:val="00B83190"/>
    <w:rsid w:val="00B83422"/>
    <w:rsid w:val="00B84377"/>
    <w:rsid w:val="00B911A9"/>
    <w:rsid w:val="00B92243"/>
    <w:rsid w:val="00B9224D"/>
    <w:rsid w:val="00B944BF"/>
    <w:rsid w:val="00B94729"/>
    <w:rsid w:val="00B955A3"/>
    <w:rsid w:val="00B95EF5"/>
    <w:rsid w:val="00B97858"/>
    <w:rsid w:val="00BA3AEE"/>
    <w:rsid w:val="00BA4980"/>
    <w:rsid w:val="00BA5635"/>
    <w:rsid w:val="00BA5EFE"/>
    <w:rsid w:val="00BB0533"/>
    <w:rsid w:val="00BB40FC"/>
    <w:rsid w:val="00BB646E"/>
    <w:rsid w:val="00BB6EBE"/>
    <w:rsid w:val="00BB7F92"/>
    <w:rsid w:val="00BC5A45"/>
    <w:rsid w:val="00BC656D"/>
    <w:rsid w:val="00BC7FA2"/>
    <w:rsid w:val="00BD0B5E"/>
    <w:rsid w:val="00BD16EA"/>
    <w:rsid w:val="00BD41FB"/>
    <w:rsid w:val="00BD448F"/>
    <w:rsid w:val="00BE08CA"/>
    <w:rsid w:val="00BE34EA"/>
    <w:rsid w:val="00BE5046"/>
    <w:rsid w:val="00BE655A"/>
    <w:rsid w:val="00BE6F3C"/>
    <w:rsid w:val="00BF0315"/>
    <w:rsid w:val="00BF0B56"/>
    <w:rsid w:val="00BF2007"/>
    <w:rsid w:val="00BF6E0B"/>
    <w:rsid w:val="00BF7092"/>
    <w:rsid w:val="00C02B8C"/>
    <w:rsid w:val="00C02E0A"/>
    <w:rsid w:val="00C03D5E"/>
    <w:rsid w:val="00C056EE"/>
    <w:rsid w:val="00C11F26"/>
    <w:rsid w:val="00C1278F"/>
    <w:rsid w:val="00C14C85"/>
    <w:rsid w:val="00C1643E"/>
    <w:rsid w:val="00C17264"/>
    <w:rsid w:val="00C203D4"/>
    <w:rsid w:val="00C20C9F"/>
    <w:rsid w:val="00C20CFB"/>
    <w:rsid w:val="00C24C37"/>
    <w:rsid w:val="00C255C8"/>
    <w:rsid w:val="00C259D0"/>
    <w:rsid w:val="00C26A32"/>
    <w:rsid w:val="00C314D8"/>
    <w:rsid w:val="00C331D9"/>
    <w:rsid w:val="00C33FB3"/>
    <w:rsid w:val="00C34AAB"/>
    <w:rsid w:val="00C35C37"/>
    <w:rsid w:val="00C36396"/>
    <w:rsid w:val="00C4013F"/>
    <w:rsid w:val="00C40F96"/>
    <w:rsid w:val="00C4240A"/>
    <w:rsid w:val="00C42F6E"/>
    <w:rsid w:val="00C450A1"/>
    <w:rsid w:val="00C45237"/>
    <w:rsid w:val="00C45AD4"/>
    <w:rsid w:val="00C46EF3"/>
    <w:rsid w:val="00C5057E"/>
    <w:rsid w:val="00C52CD1"/>
    <w:rsid w:val="00C53892"/>
    <w:rsid w:val="00C571BF"/>
    <w:rsid w:val="00C57AB1"/>
    <w:rsid w:val="00C6158F"/>
    <w:rsid w:val="00C62D00"/>
    <w:rsid w:val="00C62FD7"/>
    <w:rsid w:val="00C63A4F"/>
    <w:rsid w:val="00C644BC"/>
    <w:rsid w:val="00C659E2"/>
    <w:rsid w:val="00C66055"/>
    <w:rsid w:val="00C70C54"/>
    <w:rsid w:val="00C713EF"/>
    <w:rsid w:val="00C7342E"/>
    <w:rsid w:val="00C740D1"/>
    <w:rsid w:val="00C76BBC"/>
    <w:rsid w:val="00C811F6"/>
    <w:rsid w:val="00C845EB"/>
    <w:rsid w:val="00C84D56"/>
    <w:rsid w:val="00C8541C"/>
    <w:rsid w:val="00C936B8"/>
    <w:rsid w:val="00C953E8"/>
    <w:rsid w:val="00CA1347"/>
    <w:rsid w:val="00CA2D54"/>
    <w:rsid w:val="00CA457C"/>
    <w:rsid w:val="00CA6AC1"/>
    <w:rsid w:val="00CA6DAD"/>
    <w:rsid w:val="00CB04D9"/>
    <w:rsid w:val="00CB1E89"/>
    <w:rsid w:val="00CB3C94"/>
    <w:rsid w:val="00CB4DCA"/>
    <w:rsid w:val="00CB4EC4"/>
    <w:rsid w:val="00CB6F93"/>
    <w:rsid w:val="00CC011E"/>
    <w:rsid w:val="00CC17D7"/>
    <w:rsid w:val="00CC20F3"/>
    <w:rsid w:val="00CC2361"/>
    <w:rsid w:val="00CC4B1A"/>
    <w:rsid w:val="00CD17DC"/>
    <w:rsid w:val="00CD2C9C"/>
    <w:rsid w:val="00CD404C"/>
    <w:rsid w:val="00CD4F98"/>
    <w:rsid w:val="00CD512F"/>
    <w:rsid w:val="00CD6E95"/>
    <w:rsid w:val="00CD7380"/>
    <w:rsid w:val="00CE28DD"/>
    <w:rsid w:val="00CE3306"/>
    <w:rsid w:val="00CE341C"/>
    <w:rsid w:val="00CE584A"/>
    <w:rsid w:val="00CE682B"/>
    <w:rsid w:val="00CE6EC4"/>
    <w:rsid w:val="00CE77BE"/>
    <w:rsid w:val="00CF1AEB"/>
    <w:rsid w:val="00CF27C3"/>
    <w:rsid w:val="00CF3376"/>
    <w:rsid w:val="00CF3959"/>
    <w:rsid w:val="00D013EA"/>
    <w:rsid w:val="00D018F7"/>
    <w:rsid w:val="00D01ACE"/>
    <w:rsid w:val="00D02C5E"/>
    <w:rsid w:val="00D03C8F"/>
    <w:rsid w:val="00D10F24"/>
    <w:rsid w:val="00D1439E"/>
    <w:rsid w:val="00D15510"/>
    <w:rsid w:val="00D156F1"/>
    <w:rsid w:val="00D1729C"/>
    <w:rsid w:val="00D17E70"/>
    <w:rsid w:val="00D205BE"/>
    <w:rsid w:val="00D22665"/>
    <w:rsid w:val="00D23C61"/>
    <w:rsid w:val="00D23E70"/>
    <w:rsid w:val="00D23E8F"/>
    <w:rsid w:val="00D241AC"/>
    <w:rsid w:val="00D24CE5"/>
    <w:rsid w:val="00D3139B"/>
    <w:rsid w:val="00D324A5"/>
    <w:rsid w:val="00D33E5B"/>
    <w:rsid w:val="00D35BD0"/>
    <w:rsid w:val="00D37BFB"/>
    <w:rsid w:val="00D43055"/>
    <w:rsid w:val="00D443E7"/>
    <w:rsid w:val="00D460A8"/>
    <w:rsid w:val="00D461F0"/>
    <w:rsid w:val="00D46DA8"/>
    <w:rsid w:val="00D556CD"/>
    <w:rsid w:val="00D654F2"/>
    <w:rsid w:val="00D66C79"/>
    <w:rsid w:val="00D67C87"/>
    <w:rsid w:val="00D716C2"/>
    <w:rsid w:val="00D71E7A"/>
    <w:rsid w:val="00D768FF"/>
    <w:rsid w:val="00D77359"/>
    <w:rsid w:val="00D77F98"/>
    <w:rsid w:val="00D81DAC"/>
    <w:rsid w:val="00D85170"/>
    <w:rsid w:val="00D852B2"/>
    <w:rsid w:val="00D85C1A"/>
    <w:rsid w:val="00D8706F"/>
    <w:rsid w:val="00D91D9A"/>
    <w:rsid w:val="00D9234F"/>
    <w:rsid w:val="00D97CCA"/>
    <w:rsid w:val="00DA2F45"/>
    <w:rsid w:val="00DA5EEA"/>
    <w:rsid w:val="00DA64F0"/>
    <w:rsid w:val="00DA6C5A"/>
    <w:rsid w:val="00DA7B39"/>
    <w:rsid w:val="00DB07C6"/>
    <w:rsid w:val="00DB29D5"/>
    <w:rsid w:val="00DB54E6"/>
    <w:rsid w:val="00DB6836"/>
    <w:rsid w:val="00DB6D07"/>
    <w:rsid w:val="00DB7C7E"/>
    <w:rsid w:val="00DC02D0"/>
    <w:rsid w:val="00DC1225"/>
    <w:rsid w:val="00DC41FF"/>
    <w:rsid w:val="00DC440D"/>
    <w:rsid w:val="00DC5188"/>
    <w:rsid w:val="00DC681D"/>
    <w:rsid w:val="00DC6E1C"/>
    <w:rsid w:val="00DD2018"/>
    <w:rsid w:val="00DD282C"/>
    <w:rsid w:val="00DD2875"/>
    <w:rsid w:val="00DD3A2B"/>
    <w:rsid w:val="00DE0C67"/>
    <w:rsid w:val="00DE3758"/>
    <w:rsid w:val="00DE3B69"/>
    <w:rsid w:val="00DE42C9"/>
    <w:rsid w:val="00DE4B71"/>
    <w:rsid w:val="00DE55D9"/>
    <w:rsid w:val="00DF096C"/>
    <w:rsid w:val="00DF51E1"/>
    <w:rsid w:val="00DF5867"/>
    <w:rsid w:val="00DF60BE"/>
    <w:rsid w:val="00DF700E"/>
    <w:rsid w:val="00E02677"/>
    <w:rsid w:val="00E059C0"/>
    <w:rsid w:val="00E07D6D"/>
    <w:rsid w:val="00E13CD5"/>
    <w:rsid w:val="00E204CC"/>
    <w:rsid w:val="00E20721"/>
    <w:rsid w:val="00E211C2"/>
    <w:rsid w:val="00E227A8"/>
    <w:rsid w:val="00E22D55"/>
    <w:rsid w:val="00E241CF"/>
    <w:rsid w:val="00E25E67"/>
    <w:rsid w:val="00E2606F"/>
    <w:rsid w:val="00E26262"/>
    <w:rsid w:val="00E304C6"/>
    <w:rsid w:val="00E33A25"/>
    <w:rsid w:val="00E3787C"/>
    <w:rsid w:val="00E401DA"/>
    <w:rsid w:val="00E4107A"/>
    <w:rsid w:val="00E425A2"/>
    <w:rsid w:val="00E4459E"/>
    <w:rsid w:val="00E45CB5"/>
    <w:rsid w:val="00E52FE5"/>
    <w:rsid w:val="00E53396"/>
    <w:rsid w:val="00E53A49"/>
    <w:rsid w:val="00E5434A"/>
    <w:rsid w:val="00E5498A"/>
    <w:rsid w:val="00E549C1"/>
    <w:rsid w:val="00E550A3"/>
    <w:rsid w:val="00E555A9"/>
    <w:rsid w:val="00E57B76"/>
    <w:rsid w:val="00E60B23"/>
    <w:rsid w:val="00E62FAF"/>
    <w:rsid w:val="00E63279"/>
    <w:rsid w:val="00E642DF"/>
    <w:rsid w:val="00E670D4"/>
    <w:rsid w:val="00E6726B"/>
    <w:rsid w:val="00E70D23"/>
    <w:rsid w:val="00E72A6E"/>
    <w:rsid w:val="00E7310F"/>
    <w:rsid w:val="00E739F2"/>
    <w:rsid w:val="00E74D2C"/>
    <w:rsid w:val="00E752E7"/>
    <w:rsid w:val="00E75B48"/>
    <w:rsid w:val="00E80AA9"/>
    <w:rsid w:val="00E8355D"/>
    <w:rsid w:val="00E84884"/>
    <w:rsid w:val="00E8516C"/>
    <w:rsid w:val="00E855A1"/>
    <w:rsid w:val="00E85C7D"/>
    <w:rsid w:val="00E86195"/>
    <w:rsid w:val="00E903CF"/>
    <w:rsid w:val="00E90A71"/>
    <w:rsid w:val="00E915D0"/>
    <w:rsid w:val="00E931FF"/>
    <w:rsid w:val="00E934D1"/>
    <w:rsid w:val="00E94B41"/>
    <w:rsid w:val="00E95413"/>
    <w:rsid w:val="00E96F72"/>
    <w:rsid w:val="00E9706F"/>
    <w:rsid w:val="00EA4967"/>
    <w:rsid w:val="00EA4A07"/>
    <w:rsid w:val="00EA6551"/>
    <w:rsid w:val="00EA68A2"/>
    <w:rsid w:val="00EB090C"/>
    <w:rsid w:val="00EB1668"/>
    <w:rsid w:val="00EB3B5F"/>
    <w:rsid w:val="00EB4672"/>
    <w:rsid w:val="00EB5102"/>
    <w:rsid w:val="00EB6753"/>
    <w:rsid w:val="00EC0095"/>
    <w:rsid w:val="00EC0565"/>
    <w:rsid w:val="00EC1087"/>
    <w:rsid w:val="00EC23B6"/>
    <w:rsid w:val="00EC44B4"/>
    <w:rsid w:val="00EC5AA7"/>
    <w:rsid w:val="00EC78FC"/>
    <w:rsid w:val="00ED11D3"/>
    <w:rsid w:val="00ED4C1E"/>
    <w:rsid w:val="00ED5115"/>
    <w:rsid w:val="00ED6E1B"/>
    <w:rsid w:val="00EE00D4"/>
    <w:rsid w:val="00EE17DD"/>
    <w:rsid w:val="00EE51B1"/>
    <w:rsid w:val="00EF23E0"/>
    <w:rsid w:val="00EF3BA3"/>
    <w:rsid w:val="00EF3FD7"/>
    <w:rsid w:val="00EF658F"/>
    <w:rsid w:val="00F05152"/>
    <w:rsid w:val="00F075EA"/>
    <w:rsid w:val="00F1170C"/>
    <w:rsid w:val="00F11C38"/>
    <w:rsid w:val="00F11E67"/>
    <w:rsid w:val="00F14481"/>
    <w:rsid w:val="00F14E16"/>
    <w:rsid w:val="00F1704C"/>
    <w:rsid w:val="00F17992"/>
    <w:rsid w:val="00F17BDC"/>
    <w:rsid w:val="00F2168E"/>
    <w:rsid w:val="00F2283F"/>
    <w:rsid w:val="00F22D3B"/>
    <w:rsid w:val="00F241B1"/>
    <w:rsid w:val="00F24897"/>
    <w:rsid w:val="00F30012"/>
    <w:rsid w:val="00F33630"/>
    <w:rsid w:val="00F33BD2"/>
    <w:rsid w:val="00F33CF3"/>
    <w:rsid w:val="00F34430"/>
    <w:rsid w:val="00F348D2"/>
    <w:rsid w:val="00F37CE3"/>
    <w:rsid w:val="00F40FAE"/>
    <w:rsid w:val="00F412D2"/>
    <w:rsid w:val="00F421CB"/>
    <w:rsid w:val="00F44379"/>
    <w:rsid w:val="00F44F20"/>
    <w:rsid w:val="00F4565A"/>
    <w:rsid w:val="00F47565"/>
    <w:rsid w:val="00F50166"/>
    <w:rsid w:val="00F504E2"/>
    <w:rsid w:val="00F50A0A"/>
    <w:rsid w:val="00F50A9A"/>
    <w:rsid w:val="00F524C8"/>
    <w:rsid w:val="00F52546"/>
    <w:rsid w:val="00F542E0"/>
    <w:rsid w:val="00F55F27"/>
    <w:rsid w:val="00F56D7C"/>
    <w:rsid w:val="00F60188"/>
    <w:rsid w:val="00F603E8"/>
    <w:rsid w:val="00F66295"/>
    <w:rsid w:val="00F678A6"/>
    <w:rsid w:val="00F67E39"/>
    <w:rsid w:val="00F67FAB"/>
    <w:rsid w:val="00F722AE"/>
    <w:rsid w:val="00F72B74"/>
    <w:rsid w:val="00F72ECD"/>
    <w:rsid w:val="00F7468C"/>
    <w:rsid w:val="00F76165"/>
    <w:rsid w:val="00F76A17"/>
    <w:rsid w:val="00F803B4"/>
    <w:rsid w:val="00F8595E"/>
    <w:rsid w:val="00F8601B"/>
    <w:rsid w:val="00F90B4F"/>
    <w:rsid w:val="00F91867"/>
    <w:rsid w:val="00F91E99"/>
    <w:rsid w:val="00F95ED2"/>
    <w:rsid w:val="00F97243"/>
    <w:rsid w:val="00FA2221"/>
    <w:rsid w:val="00FA2CF7"/>
    <w:rsid w:val="00FA58CF"/>
    <w:rsid w:val="00FB4756"/>
    <w:rsid w:val="00FB59AD"/>
    <w:rsid w:val="00FB5A90"/>
    <w:rsid w:val="00FB660E"/>
    <w:rsid w:val="00FC0075"/>
    <w:rsid w:val="00FC0DD1"/>
    <w:rsid w:val="00FC167A"/>
    <w:rsid w:val="00FC70B6"/>
    <w:rsid w:val="00FD4303"/>
    <w:rsid w:val="00FD6099"/>
    <w:rsid w:val="00FD7CE7"/>
    <w:rsid w:val="00FE4536"/>
    <w:rsid w:val="00FE47D2"/>
    <w:rsid w:val="00FE5E13"/>
    <w:rsid w:val="00FE6C16"/>
    <w:rsid w:val="00FF005A"/>
    <w:rsid w:val="00FF1502"/>
    <w:rsid w:val="00FF32F8"/>
    <w:rsid w:val="00FF38F6"/>
    <w:rsid w:val="00FF420E"/>
    <w:rsid w:val="00FF4C22"/>
    <w:rsid w:val="00FF4D6F"/>
    <w:rsid w:val="00FF4E4A"/>
    <w:rsid w:val="00FF4F03"/>
    <w:rsid w:val="00FF541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EE73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jc w:val="right"/>
      <w:outlineLvl w:val="0"/>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 w:type="paragraph" w:customStyle="1" w:styleId="CM27">
    <w:name w:val="CM27"/>
    <w:basedOn w:val="Default"/>
    <w:next w:val="Default"/>
    <w:uiPriority w:val="99"/>
    <w:rsid w:val="00D37BFB"/>
    <w:rPr>
      <w:rFonts w:eastAsiaTheme="minorHAnsi"/>
      <w:color w:val="auto"/>
      <w:lang w:val="es-ES" w:eastAsia="en-US"/>
    </w:rPr>
  </w:style>
  <w:style w:type="paragraph" w:customStyle="1" w:styleId="CM4">
    <w:name w:val="CM4"/>
    <w:basedOn w:val="Default"/>
    <w:next w:val="Default"/>
    <w:uiPriority w:val="99"/>
    <w:rsid w:val="00D37BFB"/>
    <w:pPr>
      <w:spacing w:line="253" w:lineRule="atLeast"/>
    </w:pPr>
    <w:rPr>
      <w:rFonts w:eastAsiaTheme="minorHAnsi"/>
      <w:color w:val="auto"/>
      <w:lang w:val="es-ES" w:eastAsia="en-US"/>
    </w:rPr>
  </w:style>
  <w:style w:type="paragraph" w:customStyle="1" w:styleId="EcoListaconvietas2">
    <w:name w:val="*Eco Lista con viñetas 2"/>
    <w:basedOn w:val="Normal"/>
    <w:qFormat/>
    <w:rsid w:val="0091744C"/>
    <w:pPr>
      <w:numPr>
        <w:ilvl w:val="1"/>
        <w:numId w:val="54"/>
      </w:numPr>
      <w:suppressAutoHyphens/>
      <w:spacing w:before="60" w:after="60" w:line="288" w:lineRule="auto"/>
      <w:jc w:val="both"/>
    </w:pPr>
    <w:rPr>
      <w:rFonts w:eastAsiaTheme="minorHAnsi" w:cstheme="minorBidi"/>
      <w:sz w:val="22"/>
      <w:szCs w:val="22"/>
      <w:lang w:val="es-ES_tradnl" w:eastAsia="en-US"/>
    </w:rPr>
  </w:style>
  <w:style w:type="paragraph" w:customStyle="1" w:styleId="EcoListaconvietas3">
    <w:name w:val="*Eco Lista con viñetas 3"/>
    <w:basedOn w:val="Normal"/>
    <w:qFormat/>
    <w:rsid w:val="0091744C"/>
    <w:pPr>
      <w:numPr>
        <w:ilvl w:val="2"/>
        <w:numId w:val="54"/>
      </w:numPr>
      <w:suppressAutoHyphens/>
      <w:spacing w:before="60" w:after="60" w:line="288" w:lineRule="auto"/>
      <w:ind w:left="1135" w:hanging="284"/>
      <w:jc w:val="both"/>
    </w:pPr>
    <w:rPr>
      <w:rFonts w:eastAsiaTheme="minorHAnsi" w:cstheme="minorBidi"/>
      <w:sz w:val="22"/>
      <w:szCs w:val="22"/>
      <w:lang w:val="es-ES_tradnl" w:eastAsia="en-US"/>
    </w:rPr>
  </w:style>
  <w:style w:type="numbering" w:customStyle="1" w:styleId="Listedespuces">
    <w:name w:val="*Liste des puces"/>
    <w:basedOn w:val="Sinlista"/>
    <w:uiPriority w:val="99"/>
    <w:rsid w:val="0091744C"/>
    <w:pPr>
      <w:numPr>
        <w:numId w:val="54"/>
      </w:numPr>
    </w:pPr>
  </w:style>
  <w:style w:type="paragraph" w:customStyle="1" w:styleId="TABLEAUPUCES2">
    <w:name w:val="TABLEAU PUCES2"/>
    <w:basedOn w:val="Normal"/>
    <w:qFormat/>
    <w:rsid w:val="0091744C"/>
    <w:pPr>
      <w:numPr>
        <w:numId w:val="54"/>
      </w:numPr>
      <w:suppressAutoHyphens/>
      <w:spacing w:before="40" w:after="40" w:line="288" w:lineRule="auto"/>
      <w:jc w:val="both"/>
    </w:pPr>
    <w:rPr>
      <w:rFonts w:eastAsia="Arial"/>
      <w:sz w:val="20"/>
      <w:lang w:val="es-ES_tradnl"/>
    </w:rPr>
  </w:style>
  <w:style w:type="paragraph" w:customStyle="1" w:styleId="EcoListaconvietas1">
    <w:name w:val="*Eco Lista con viñetas 1"/>
    <w:basedOn w:val="Normal"/>
    <w:qFormat/>
    <w:rsid w:val="00361A86"/>
    <w:pPr>
      <w:numPr>
        <w:numId w:val="55"/>
      </w:numPr>
      <w:suppressAutoHyphens/>
      <w:spacing w:before="60" w:after="60" w:line="288" w:lineRule="auto"/>
      <w:jc w:val="both"/>
    </w:pPr>
    <w:rPr>
      <w:rFonts w:eastAsiaTheme="minorHAnsi" w:cstheme="minorBid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528">
      <w:bodyDiv w:val="1"/>
      <w:marLeft w:val="0"/>
      <w:marRight w:val="0"/>
      <w:marTop w:val="0"/>
      <w:marBottom w:val="0"/>
      <w:divBdr>
        <w:top w:val="none" w:sz="0" w:space="0" w:color="auto"/>
        <w:left w:val="none" w:sz="0" w:space="0" w:color="auto"/>
        <w:bottom w:val="none" w:sz="0" w:space="0" w:color="auto"/>
        <w:right w:val="none" w:sz="0" w:space="0" w:color="auto"/>
      </w:divBdr>
      <w:divsChild>
        <w:div w:id="619801828">
          <w:marLeft w:val="0"/>
          <w:marRight w:val="0"/>
          <w:marTop w:val="0"/>
          <w:marBottom w:val="0"/>
          <w:divBdr>
            <w:top w:val="none" w:sz="0" w:space="0" w:color="auto"/>
            <w:left w:val="none" w:sz="0" w:space="0" w:color="auto"/>
            <w:bottom w:val="none" w:sz="0" w:space="0" w:color="auto"/>
            <w:right w:val="none" w:sz="0" w:space="0" w:color="auto"/>
          </w:divBdr>
          <w:divsChild>
            <w:div w:id="379136798">
              <w:marLeft w:val="0"/>
              <w:marRight w:val="0"/>
              <w:marTop w:val="0"/>
              <w:marBottom w:val="0"/>
              <w:divBdr>
                <w:top w:val="none" w:sz="0" w:space="0" w:color="auto"/>
                <w:left w:val="none" w:sz="0" w:space="0" w:color="auto"/>
                <w:bottom w:val="none" w:sz="0" w:space="0" w:color="auto"/>
                <w:right w:val="none" w:sz="0" w:space="0" w:color="auto"/>
              </w:divBdr>
              <w:divsChild>
                <w:div w:id="1108963230">
                  <w:marLeft w:val="0"/>
                  <w:marRight w:val="0"/>
                  <w:marTop w:val="0"/>
                  <w:marBottom w:val="0"/>
                  <w:divBdr>
                    <w:top w:val="none" w:sz="0" w:space="0" w:color="auto"/>
                    <w:left w:val="none" w:sz="0" w:space="0" w:color="auto"/>
                    <w:bottom w:val="none" w:sz="0" w:space="0" w:color="auto"/>
                    <w:right w:val="none" w:sz="0" w:space="0" w:color="auto"/>
                  </w:divBdr>
                  <w:divsChild>
                    <w:div w:id="920525757">
                      <w:marLeft w:val="0"/>
                      <w:marRight w:val="0"/>
                      <w:marTop w:val="0"/>
                      <w:marBottom w:val="0"/>
                      <w:divBdr>
                        <w:top w:val="none" w:sz="0" w:space="0" w:color="auto"/>
                        <w:left w:val="none" w:sz="0" w:space="0" w:color="auto"/>
                        <w:bottom w:val="none" w:sz="0" w:space="0" w:color="auto"/>
                        <w:right w:val="none" w:sz="0" w:space="0" w:color="auto"/>
                      </w:divBdr>
                    </w:div>
                  </w:divsChild>
                </w:div>
                <w:div w:id="2003387310">
                  <w:marLeft w:val="0"/>
                  <w:marRight w:val="0"/>
                  <w:marTop w:val="0"/>
                  <w:marBottom w:val="0"/>
                  <w:divBdr>
                    <w:top w:val="none" w:sz="0" w:space="0" w:color="auto"/>
                    <w:left w:val="none" w:sz="0" w:space="0" w:color="auto"/>
                    <w:bottom w:val="none" w:sz="0" w:space="0" w:color="auto"/>
                    <w:right w:val="none" w:sz="0" w:space="0" w:color="auto"/>
                  </w:divBdr>
                  <w:divsChild>
                    <w:div w:id="527328947">
                      <w:marLeft w:val="0"/>
                      <w:marRight w:val="0"/>
                      <w:marTop w:val="0"/>
                      <w:marBottom w:val="0"/>
                      <w:divBdr>
                        <w:top w:val="none" w:sz="0" w:space="0" w:color="auto"/>
                        <w:left w:val="none" w:sz="0" w:space="0" w:color="auto"/>
                        <w:bottom w:val="none" w:sz="0" w:space="0" w:color="auto"/>
                        <w:right w:val="none" w:sz="0" w:space="0" w:color="auto"/>
                      </w:divBdr>
                    </w:div>
                  </w:divsChild>
                </w:div>
                <w:div w:id="705565261">
                  <w:marLeft w:val="0"/>
                  <w:marRight w:val="0"/>
                  <w:marTop w:val="0"/>
                  <w:marBottom w:val="0"/>
                  <w:divBdr>
                    <w:top w:val="none" w:sz="0" w:space="0" w:color="auto"/>
                    <w:left w:val="none" w:sz="0" w:space="0" w:color="auto"/>
                    <w:bottom w:val="none" w:sz="0" w:space="0" w:color="auto"/>
                    <w:right w:val="none" w:sz="0" w:space="0" w:color="auto"/>
                  </w:divBdr>
                  <w:divsChild>
                    <w:div w:id="137116320">
                      <w:marLeft w:val="0"/>
                      <w:marRight w:val="0"/>
                      <w:marTop w:val="0"/>
                      <w:marBottom w:val="0"/>
                      <w:divBdr>
                        <w:top w:val="none" w:sz="0" w:space="0" w:color="auto"/>
                        <w:left w:val="none" w:sz="0" w:space="0" w:color="auto"/>
                        <w:bottom w:val="none" w:sz="0" w:space="0" w:color="auto"/>
                        <w:right w:val="none" w:sz="0" w:space="0" w:color="auto"/>
                      </w:divBdr>
                    </w:div>
                  </w:divsChild>
                </w:div>
                <w:div w:id="1683122282">
                  <w:marLeft w:val="0"/>
                  <w:marRight w:val="0"/>
                  <w:marTop w:val="0"/>
                  <w:marBottom w:val="0"/>
                  <w:divBdr>
                    <w:top w:val="none" w:sz="0" w:space="0" w:color="auto"/>
                    <w:left w:val="none" w:sz="0" w:space="0" w:color="auto"/>
                    <w:bottom w:val="none" w:sz="0" w:space="0" w:color="auto"/>
                    <w:right w:val="none" w:sz="0" w:space="0" w:color="auto"/>
                  </w:divBdr>
                  <w:divsChild>
                    <w:div w:id="651983620">
                      <w:marLeft w:val="0"/>
                      <w:marRight w:val="0"/>
                      <w:marTop w:val="0"/>
                      <w:marBottom w:val="0"/>
                      <w:divBdr>
                        <w:top w:val="none" w:sz="0" w:space="0" w:color="auto"/>
                        <w:left w:val="none" w:sz="0" w:space="0" w:color="auto"/>
                        <w:bottom w:val="none" w:sz="0" w:space="0" w:color="auto"/>
                        <w:right w:val="none" w:sz="0" w:space="0" w:color="auto"/>
                      </w:divBdr>
                    </w:div>
                  </w:divsChild>
                </w:div>
                <w:div w:id="1813015163">
                  <w:marLeft w:val="0"/>
                  <w:marRight w:val="0"/>
                  <w:marTop w:val="0"/>
                  <w:marBottom w:val="0"/>
                  <w:divBdr>
                    <w:top w:val="none" w:sz="0" w:space="0" w:color="auto"/>
                    <w:left w:val="none" w:sz="0" w:space="0" w:color="auto"/>
                    <w:bottom w:val="none" w:sz="0" w:space="0" w:color="auto"/>
                    <w:right w:val="none" w:sz="0" w:space="0" w:color="auto"/>
                  </w:divBdr>
                  <w:divsChild>
                    <w:div w:id="1642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4663">
      <w:bodyDiv w:val="1"/>
      <w:marLeft w:val="0"/>
      <w:marRight w:val="0"/>
      <w:marTop w:val="0"/>
      <w:marBottom w:val="0"/>
      <w:divBdr>
        <w:top w:val="none" w:sz="0" w:space="0" w:color="auto"/>
        <w:left w:val="none" w:sz="0" w:space="0" w:color="auto"/>
        <w:bottom w:val="none" w:sz="0" w:space="0" w:color="auto"/>
        <w:right w:val="none" w:sz="0" w:space="0" w:color="auto"/>
      </w:divBdr>
      <w:divsChild>
        <w:div w:id="526909547">
          <w:marLeft w:val="0"/>
          <w:marRight w:val="0"/>
          <w:marTop w:val="0"/>
          <w:marBottom w:val="0"/>
          <w:divBdr>
            <w:top w:val="none" w:sz="0" w:space="0" w:color="auto"/>
            <w:left w:val="none" w:sz="0" w:space="0" w:color="auto"/>
            <w:bottom w:val="none" w:sz="0" w:space="0" w:color="auto"/>
            <w:right w:val="none" w:sz="0" w:space="0" w:color="auto"/>
          </w:divBdr>
          <w:divsChild>
            <w:div w:id="852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0815">
      <w:bodyDiv w:val="1"/>
      <w:marLeft w:val="0"/>
      <w:marRight w:val="0"/>
      <w:marTop w:val="0"/>
      <w:marBottom w:val="0"/>
      <w:divBdr>
        <w:top w:val="none" w:sz="0" w:space="0" w:color="auto"/>
        <w:left w:val="none" w:sz="0" w:space="0" w:color="auto"/>
        <w:bottom w:val="none" w:sz="0" w:space="0" w:color="auto"/>
        <w:right w:val="none" w:sz="0" w:space="0" w:color="auto"/>
      </w:divBdr>
      <w:divsChild>
        <w:div w:id="130830305">
          <w:marLeft w:val="0"/>
          <w:marRight w:val="0"/>
          <w:marTop w:val="0"/>
          <w:marBottom w:val="0"/>
          <w:divBdr>
            <w:top w:val="none" w:sz="0" w:space="0" w:color="auto"/>
            <w:left w:val="none" w:sz="0" w:space="0" w:color="auto"/>
            <w:bottom w:val="none" w:sz="0" w:space="0" w:color="auto"/>
            <w:right w:val="none" w:sz="0" w:space="0" w:color="auto"/>
          </w:divBdr>
          <w:divsChild>
            <w:div w:id="959409673">
              <w:marLeft w:val="0"/>
              <w:marRight w:val="0"/>
              <w:marTop w:val="0"/>
              <w:marBottom w:val="0"/>
              <w:divBdr>
                <w:top w:val="none" w:sz="0" w:space="0" w:color="auto"/>
                <w:left w:val="none" w:sz="0" w:space="0" w:color="auto"/>
                <w:bottom w:val="none" w:sz="0" w:space="0" w:color="auto"/>
                <w:right w:val="none" w:sz="0" w:space="0" w:color="auto"/>
              </w:divBdr>
              <w:divsChild>
                <w:div w:id="1246645351">
                  <w:marLeft w:val="0"/>
                  <w:marRight w:val="0"/>
                  <w:marTop w:val="0"/>
                  <w:marBottom w:val="0"/>
                  <w:divBdr>
                    <w:top w:val="none" w:sz="0" w:space="0" w:color="auto"/>
                    <w:left w:val="none" w:sz="0" w:space="0" w:color="auto"/>
                    <w:bottom w:val="none" w:sz="0" w:space="0" w:color="auto"/>
                    <w:right w:val="none" w:sz="0" w:space="0" w:color="auto"/>
                  </w:divBdr>
                  <w:divsChild>
                    <w:div w:id="20144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936463">
      <w:bodyDiv w:val="1"/>
      <w:marLeft w:val="0"/>
      <w:marRight w:val="0"/>
      <w:marTop w:val="0"/>
      <w:marBottom w:val="0"/>
      <w:divBdr>
        <w:top w:val="none" w:sz="0" w:space="0" w:color="auto"/>
        <w:left w:val="none" w:sz="0" w:space="0" w:color="auto"/>
        <w:bottom w:val="none" w:sz="0" w:space="0" w:color="auto"/>
        <w:right w:val="none" w:sz="0" w:space="0" w:color="auto"/>
      </w:divBdr>
      <w:divsChild>
        <w:div w:id="1448158274">
          <w:marLeft w:val="0"/>
          <w:marRight w:val="0"/>
          <w:marTop w:val="0"/>
          <w:marBottom w:val="0"/>
          <w:divBdr>
            <w:top w:val="none" w:sz="0" w:space="0" w:color="auto"/>
            <w:left w:val="none" w:sz="0" w:space="0" w:color="auto"/>
            <w:bottom w:val="none" w:sz="0" w:space="0" w:color="auto"/>
            <w:right w:val="none" w:sz="0" w:space="0" w:color="auto"/>
          </w:divBdr>
          <w:divsChild>
            <w:div w:id="2030982379">
              <w:marLeft w:val="0"/>
              <w:marRight w:val="0"/>
              <w:marTop w:val="0"/>
              <w:marBottom w:val="0"/>
              <w:divBdr>
                <w:top w:val="none" w:sz="0" w:space="0" w:color="auto"/>
                <w:left w:val="none" w:sz="0" w:space="0" w:color="auto"/>
                <w:bottom w:val="none" w:sz="0" w:space="0" w:color="auto"/>
                <w:right w:val="none" w:sz="0" w:space="0" w:color="auto"/>
              </w:divBdr>
              <w:divsChild>
                <w:div w:id="1579171801">
                  <w:marLeft w:val="0"/>
                  <w:marRight w:val="0"/>
                  <w:marTop w:val="0"/>
                  <w:marBottom w:val="0"/>
                  <w:divBdr>
                    <w:top w:val="none" w:sz="0" w:space="0" w:color="auto"/>
                    <w:left w:val="none" w:sz="0" w:space="0" w:color="auto"/>
                    <w:bottom w:val="none" w:sz="0" w:space="0" w:color="auto"/>
                    <w:right w:val="none" w:sz="0" w:space="0" w:color="auto"/>
                  </w:divBdr>
                  <w:divsChild>
                    <w:div w:id="847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67543">
      <w:bodyDiv w:val="1"/>
      <w:marLeft w:val="0"/>
      <w:marRight w:val="0"/>
      <w:marTop w:val="0"/>
      <w:marBottom w:val="0"/>
      <w:divBdr>
        <w:top w:val="none" w:sz="0" w:space="0" w:color="auto"/>
        <w:left w:val="none" w:sz="0" w:space="0" w:color="auto"/>
        <w:bottom w:val="none" w:sz="0" w:space="0" w:color="auto"/>
        <w:right w:val="none" w:sz="0" w:space="0" w:color="auto"/>
      </w:divBdr>
      <w:divsChild>
        <w:div w:id="1126238583">
          <w:marLeft w:val="0"/>
          <w:marRight w:val="0"/>
          <w:marTop w:val="0"/>
          <w:marBottom w:val="0"/>
          <w:divBdr>
            <w:top w:val="none" w:sz="0" w:space="0" w:color="auto"/>
            <w:left w:val="none" w:sz="0" w:space="0" w:color="auto"/>
            <w:bottom w:val="none" w:sz="0" w:space="0" w:color="auto"/>
            <w:right w:val="none" w:sz="0" w:space="0" w:color="auto"/>
          </w:divBdr>
          <w:divsChild>
            <w:div w:id="1353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99">
      <w:bodyDiv w:val="1"/>
      <w:marLeft w:val="0"/>
      <w:marRight w:val="0"/>
      <w:marTop w:val="0"/>
      <w:marBottom w:val="0"/>
      <w:divBdr>
        <w:top w:val="none" w:sz="0" w:space="0" w:color="auto"/>
        <w:left w:val="none" w:sz="0" w:space="0" w:color="auto"/>
        <w:bottom w:val="none" w:sz="0" w:space="0" w:color="auto"/>
        <w:right w:val="none" w:sz="0" w:space="0" w:color="auto"/>
      </w:divBdr>
      <w:divsChild>
        <w:div w:id="169488204">
          <w:marLeft w:val="0"/>
          <w:marRight w:val="0"/>
          <w:marTop w:val="0"/>
          <w:marBottom w:val="0"/>
          <w:divBdr>
            <w:top w:val="none" w:sz="0" w:space="0" w:color="auto"/>
            <w:left w:val="none" w:sz="0" w:space="0" w:color="auto"/>
            <w:bottom w:val="none" w:sz="0" w:space="0" w:color="auto"/>
            <w:right w:val="none" w:sz="0" w:space="0" w:color="auto"/>
          </w:divBdr>
          <w:divsChild>
            <w:div w:id="998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59116">
      <w:bodyDiv w:val="1"/>
      <w:marLeft w:val="0"/>
      <w:marRight w:val="0"/>
      <w:marTop w:val="0"/>
      <w:marBottom w:val="0"/>
      <w:divBdr>
        <w:top w:val="none" w:sz="0" w:space="0" w:color="auto"/>
        <w:left w:val="none" w:sz="0" w:space="0" w:color="auto"/>
        <w:bottom w:val="none" w:sz="0" w:space="0" w:color="auto"/>
        <w:right w:val="none" w:sz="0" w:space="0" w:color="auto"/>
      </w:divBdr>
      <w:divsChild>
        <w:div w:id="872766703">
          <w:marLeft w:val="0"/>
          <w:marRight w:val="0"/>
          <w:marTop w:val="0"/>
          <w:marBottom w:val="0"/>
          <w:divBdr>
            <w:top w:val="none" w:sz="0" w:space="0" w:color="auto"/>
            <w:left w:val="none" w:sz="0" w:space="0" w:color="auto"/>
            <w:bottom w:val="none" w:sz="0" w:space="0" w:color="auto"/>
            <w:right w:val="none" w:sz="0" w:space="0" w:color="auto"/>
          </w:divBdr>
          <w:divsChild>
            <w:div w:id="475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88">
      <w:bodyDiv w:val="1"/>
      <w:marLeft w:val="0"/>
      <w:marRight w:val="0"/>
      <w:marTop w:val="0"/>
      <w:marBottom w:val="0"/>
      <w:divBdr>
        <w:top w:val="none" w:sz="0" w:space="0" w:color="auto"/>
        <w:left w:val="none" w:sz="0" w:space="0" w:color="auto"/>
        <w:bottom w:val="none" w:sz="0" w:space="0" w:color="auto"/>
        <w:right w:val="none" w:sz="0" w:space="0" w:color="auto"/>
      </w:divBdr>
      <w:divsChild>
        <w:div w:id="77287792">
          <w:marLeft w:val="0"/>
          <w:marRight w:val="0"/>
          <w:marTop w:val="0"/>
          <w:marBottom w:val="0"/>
          <w:divBdr>
            <w:top w:val="none" w:sz="0" w:space="0" w:color="auto"/>
            <w:left w:val="none" w:sz="0" w:space="0" w:color="auto"/>
            <w:bottom w:val="none" w:sz="0" w:space="0" w:color="auto"/>
            <w:right w:val="none" w:sz="0" w:space="0" w:color="auto"/>
          </w:divBdr>
          <w:divsChild>
            <w:div w:id="21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C9AA2-0C63-484D-837E-21E8AA28D6D2}">
  <ds:schemaRefs>
    <ds:schemaRef ds:uri="http://schemas.openxmlformats.org/officeDocument/2006/bibliography"/>
  </ds:schemaRefs>
</ds:datastoreItem>
</file>

<file path=customXml/itemProps2.xml><?xml version="1.0" encoding="utf-8"?>
<ds:datastoreItem xmlns:ds="http://schemas.openxmlformats.org/officeDocument/2006/customXml" ds:itemID="{D9E4BBE9-1FC7-4B10-BD98-3AF48361F28F}">
  <ds:schemaRefs>
    <ds:schemaRef ds:uri="http://schemas.openxmlformats.org/officeDocument/2006/bibliography"/>
  </ds:schemaRefs>
</ds:datastoreItem>
</file>

<file path=customXml/itemProps3.xml><?xml version="1.0" encoding="utf-8"?>
<ds:datastoreItem xmlns:ds="http://schemas.openxmlformats.org/officeDocument/2006/customXml" ds:itemID="{0E319A8E-BE48-46BB-AD3A-AD5B7AE60D26}">
  <ds:schemaRefs>
    <ds:schemaRef ds:uri="http://schemas.openxmlformats.org/officeDocument/2006/bibliography"/>
  </ds:schemaRefs>
</ds:datastoreItem>
</file>

<file path=customXml/itemProps4.xml><?xml version="1.0" encoding="utf-8"?>
<ds:datastoreItem xmlns:ds="http://schemas.openxmlformats.org/officeDocument/2006/customXml" ds:itemID="{6E902400-4529-4BB9-AF1B-0EB50B37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3334</Words>
  <Characters>18338</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MINMINAS</Company>
  <LinksUpToDate>false</LinksUpToDate>
  <CharactersWithSpaces>21629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Parra Trujillo</dc:creator>
  <cp:lastModifiedBy>IRMA GUEVARA FAJARDO</cp:lastModifiedBy>
  <cp:revision>2</cp:revision>
  <cp:lastPrinted>2016-04-15T13:10:00Z</cp:lastPrinted>
  <dcterms:created xsi:type="dcterms:W3CDTF">2017-04-06T22:14:00Z</dcterms:created>
  <dcterms:modified xsi:type="dcterms:W3CDTF">2017-04-06T22:14:00Z</dcterms:modified>
</cp:coreProperties>
</file>