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45AD2" w14:textId="77777777" w:rsidR="00960610" w:rsidRPr="00371DE9" w:rsidRDefault="00960610" w:rsidP="00364629">
      <w:pPr>
        <w:jc w:val="center"/>
        <w:rPr>
          <w:rFonts w:ascii="Arial" w:hAnsi="Arial"/>
          <w:lang w:val="es-ES_tradnl"/>
        </w:rPr>
      </w:pPr>
    </w:p>
    <w:p w14:paraId="657CFFB5" w14:textId="77777777" w:rsidR="00960610" w:rsidRPr="00371DE9" w:rsidRDefault="00960610" w:rsidP="00364629">
      <w:pPr>
        <w:pStyle w:val="Ttulo1"/>
        <w:rPr>
          <w:sz w:val="24"/>
          <w:lang w:val="es-ES_tradnl"/>
        </w:rPr>
      </w:pPr>
    </w:p>
    <w:p w14:paraId="076A9F4B" w14:textId="77777777" w:rsidR="00960610" w:rsidRPr="00371DE9" w:rsidRDefault="00960610" w:rsidP="00364629">
      <w:pPr>
        <w:pStyle w:val="Ttulo1"/>
        <w:rPr>
          <w:sz w:val="24"/>
          <w:lang w:val="es-ES_tradnl"/>
        </w:rPr>
      </w:pPr>
    </w:p>
    <w:p w14:paraId="206DC03D" w14:textId="77777777" w:rsidR="00960610" w:rsidRPr="00371DE9" w:rsidRDefault="00960610" w:rsidP="00364629">
      <w:pPr>
        <w:pStyle w:val="Ttulo1"/>
        <w:rPr>
          <w:sz w:val="24"/>
          <w:lang w:val="es-ES_tradnl"/>
        </w:rPr>
      </w:pPr>
    </w:p>
    <w:p w14:paraId="2D749C48" w14:textId="77777777" w:rsidR="00960610" w:rsidRPr="00371DE9" w:rsidRDefault="00960610" w:rsidP="00364629">
      <w:pPr>
        <w:rPr>
          <w:rFonts w:ascii="Arial" w:hAnsi="Arial"/>
          <w:lang w:val="es-ES_tradnl"/>
        </w:rPr>
      </w:pPr>
    </w:p>
    <w:p w14:paraId="6D9C51DE" w14:textId="77777777" w:rsidR="00960610" w:rsidRPr="00371DE9" w:rsidRDefault="00960610" w:rsidP="00364629">
      <w:pPr>
        <w:rPr>
          <w:rFonts w:ascii="Arial" w:hAnsi="Arial"/>
          <w:lang w:val="es-ES_tradnl"/>
        </w:rPr>
      </w:pPr>
    </w:p>
    <w:p w14:paraId="20FD9814" w14:textId="112B999D" w:rsidR="00960610" w:rsidRPr="00371DE9" w:rsidRDefault="00083120" w:rsidP="00364629">
      <w:pPr>
        <w:pStyle w:val="Ttulo1"/>
        <w:rPr>
          <w:sz w:val="24"/>
          <w:lang w:val="es-ES_tradnl"/>
        </w:rPr>
      </w:pPr>
      <w:r w:rsidRPr="00371DE9">
        <w:rPr>
          <w:sz w:val="24"/>
          <w:lang w:val="es-ES_tradnl"/>
        </w:rPr>
        <w:t>DECRETO</w:t>
      </w:r>
      <w:r w:rsidR="00960610" w:rsidRPr="00371DE9">
        <w:rPr>
          <w:sz w:val="24"/>
          <w:lang w:val="es-ES_tradnl"/>
        </w:rPr>
        <w:t xml:space="preserve"> NÚMERO</w:t>
      </w:r>
    </w:p>
    <w:p w14:paraId="3BBFF66E" w14:textId="77777777" w:rsidR="00960610" w:rsidRPr="00371DE9" w:rsidRDefault="00960610" w:rsidP="00364629">
      <w:pPr>
        <w:pStyle w:val="Ttulo1"/>
        <w:rPr>
          <w:sz w:val="24"/>
          <w:lang w:val="es-ES_tradnl"/>
        </w:rPr>
      </w:pPr>
    </w:p>
    <w:p w14:paraId="4E5DB885" w14:textId="77777777" w:rsidR="00960610" w:rsidRPr="00371DE9" w:rsidRDefault="00960610" w:rsidP="00364629">
      <w:pPr>
        <w:jc w:val="center"/>
        <w:rPr>
          <w:rFonts w:ascii="Arial" w:hAnsi="Arial"/>
          <w:lang w:val="es-ES_tradnl"/>
        </w:rPr>
      </w:pPr>
    </w:p>
    <w:p w14:paraId="7C7CA8FE" w14:textId="77777777" w:rsidR="00960610" w:rsidRPr="00371DE9" w:rsidRDefault="00960610" w:rsidP="00364629">
      <w:pPr>
        <w:jc w:val="center"/>
        <w:rPr>
          <w:rFonts w:ascii="Arial" w:hAnsi="Arial"/>
          <w:lang w:val="es-ES_tradnl"/>
        </w:rPr>
      </w:pPr>
      <w:r w:rsidRPr="00371DE9">
        <w:rPr>
          <w:rFonts w:ascii="Arial" w:hAnsi="Arial"/>
          <w:lang w:val="es-ES_tradnl"/>
        </w:rPr>
        <w:t>(                                                                )</w:t>
      </w:r>
    </w:p>
    <w:p w14:paraId="556C20F1" w14:textId="77777777" w:rsidR="00960610" w:rsidRPr="00371DE9" w:rsidRDefault="00960610" w:rsidP="00364629">
      <w:pPr>
        <w:tabs>
          <w:tab w:val="left" w:pos="2694"/>
          <w:tab w:val="center" w:pos="3686"/>
        </w:tabs>
        <w:ind w:left="3545" w:hanging="3545"/>
        <w:rPr>
          <w:rFonts w:ascii="Arial" w:hAnsi="Arial"/>
          <w:lang w:val="es-ES_tradnl"/>
        </w:rPr>
      </w:pPr>
    </w:p>
    <w:p w14:paraId="3038A361" w14:textId="77777777" w:rsidR="00960610" w:rsidRPr="00371DE9" w:rsidRDefault="00960610" w:rsidP="00364629">
      <w:pPr>
        <w:jc w:val="center"/>
        <w:rPr>
          <w:rFonts w:ascii="Arial" w:hAnsi="Arial"/>
          <w:lang w:val="es-ES_tradnl"/>
        </w:rPr>
      </w:pPr>
    </w:p>
    <w:p w14:paraId="07E09450" w14:textId="36E5D671" w:rsidR="00960610" w:rsidRPr="00371DE9" w:rsidRDefault="00960610" w:rsidP="00364629">
      <w:pPr>
        <w:jc w:val="center"/>
        <w:rPr>
          <w:rFonts w:ascii="Arial" w:hAnsi="Arial"/>
          <w:b/>
          <w:lang w:val="es-ES_tradnl"/>
        </w:rPr>
      </w:pPr>
      <w:r w:rsidRPr="00371DE9">
        <w:rPr>
          <w:rFonts w:ascii="Arial" w:hAnsi="Arial"/>
          <w:b/>
          <w:lang w:val="es-ES_tradnl"/>
        </w:rPr>
        <w:t xml:space="preserve">Por el cual se aprueba el Programa de Enajenación de las acciones que Ecopetrol tiene </w:t>
      </w:r>
      <w:r w:rsidR="00EC1815" w:rsidRPr="00371DE9">
        <w:rPr>
          <w:rFonts w:ascii="Arial" w:hAnsi="Arial"/>
          <w:b/>
          <w:lang w:val="es-ES_tradnl"/>
        </w:rPr>
        <w:t xml:space="preserve">directa </w:t>
      </w:r>
      <w:r w:rsidR="0014687A" w:rsidRPr="00371DE9">
        <w:rPr>
          <w:rFonts w:ascii="Arial" w:hAnsi="Arial"/>
          <w:b/>
          <w:lang w:val="es-ES_tradnl"/>
        </w:rPr>
        <w:t>e</w:t>
      </w:r>
      <w:r w:rsidRPr="00371DE9">
        <w:rPr>
          <w:rFonts w:ascii="Arial" w:hAnsi="Arial"/>
          <w:b/>
          <w:lang w:val="es-ES_tradnl"/>
        </w:rPr>
        <w:t xml:space="preserve"> </w:t>
      </w:r>
      <w:r w:rsidR="00AD4D5B" w:rsidRPr="00371DE9">
        <w:rPr>
          <w:rFonts w:ascii="Arial" w:hAnsi="Arial"/>
          <w:b/>
          <w:lang w:val="es-ES_tradnl"/>
        </w:rPr>
        <w:t>indirectamente</w:t>
      </w:r>
      <w:r w:rsidRPr="00371DE9">
        <w:rPr>
          <w:rFonts w:ascii="Arial" w:hAnsi="Arial"/>
          <w:b/>
          <w:lang w:val="es-ES_tradnl"/>
        </w:rPr>
        <w:t xml:space="preserve"> en Polipropileno del Caribe S.A. </w:t>
      </w:r>
    </w:p>
    <w:p w14:paraId="4DA66CE5" w14:textId="77777777" w:rsidR="00960610" w:rsidRPr="00371DE9" w:rsidRDefault="00960610" w:rsidP="00364629">
      <w:pPr>
        <w:jc w:val="center"/>
        <w:rPr>
          <w:rFonts w:ascii="Arial" w:hAnsi="Arial"/>
          <w:b/>
          <w:lang w:val="es-ES_tradnl"/>
        </w:rPr>
      </w:pPr>
    </w:p>
    <w:p w14:paraId="04AC7100" w14:textId="77777777" w:rsidR="00960610" w:rsidRPr="00371DE9" w:rsidRDefault="00960610" w:rsidP="00364629">
      <w:pPr>
        <w:jc w:val="center"/>
        <w:rPr>
          <w:rFonts w:ascii="Arial" w:hAnsi="Arial"/>
          <w:b/>
          <w:lang w:val="es-ES_tradnl"/>
        </w:rPr>
      </w:pPr>
    </w:p>
    <w:p w14:paraId="6677BE60" w14:textId="77777777" w:rsidR="00960610" w:rsidRPr="00371DE9" w:rsidRDefault="00960610" w:rsidP="00364629">
      <w:pPr>
        <w:jc w:val="center"/>
        <w:rPr>
          <w:rFonts w:ascii="Arial" w:hAnsi="Arial"/>
          <w:b/>
          <w:lang w:val="es-ES_tradnl"/>
        </w:rPr>
      </w:pPr>
      <w:r w:rsidRPr="00371DE9">
        <w:rPr>
          <w:rFonts w:ascii="Arial" w:hAnsi="Arial"/>
          <w:b/>
          <w:lang w:val="es-ES_tradnl"/>
        </w:rPr>
        <w:t>EL PRESIDENTE DE LA REPÚBLICA DE COLOMBIA</w:t>
      </w:r>
    </w:p>
    <w:p w14:paraId="1ACF5D9E" w14:textId="77777777" w:rsidR="00960610" w:rsidRPr="00371DE9" w:rsidRDefault="00960610" w:rsidP="00364629">
      <w:pPr>
        <w:jc w:val="center"/>
        <w:rPr>
          <w:rFonts w:ascii="Arial" w:hAnsi="Arial"/>
          <w:lang w:val="es-ES_tradnl"/>
        </w:rPr>
      </w:pPr>
    </w:p>
    <w:p w14:paraId="204729BA" w14:textId="77777777" w:rsidR="00960610" w:rsidRPr="00371DE9" w:rsidRDefault="00960610" w:rsidP="00364629">
      <w:pPr>
        <w:jc w:val="center"/>
        <w:rPr>
          <w:rFonts w:ascii="Arial" w:hAnsi="Arial"/>
          <w:lang w:val="es-ES_tradnl"/>
        </w:rPr>
      </w:pPr>
    </w:p>
    <w:p w14:paraId="6518884E" w14:textId="77777777" w:rsidR="00960610" w:rsidRPr="00371DE9" w:rsidRDefault="00960610" w:rsidP="00364629">
      <w:pPr>
        <w:jc w:val="center"/>
        <w:rPr>
          <w:rFonts w:ascii="Arial" w:hAnsi="Arial"/>
          <w:lang w:val="es-ES_tradnl"/>
        </w:rPr>
      </w:pPr>
      <w:r w:rsidRPr="00371DE9">
        <w:rPr>
          <w:rFonts w:ascii="Arial" w:hAnsi="Arial"/>
          <w:lang w:val="es-ES_tradnl"/>
        </w:rPr>
        <w:t xml:space="preserve">en uso de sus facultades </w:t>
      </w:r>
      <w:r w:rsidR="00014A1E" w:rsidRPr="00371DE9">
        <w:rPr>
          <w:rFonts w:ascii="Arial" w:hAnsi="Arial"/>
          <w:lang w:val="es-ES_tradnl"/>
        </w:rPr>
        <w:t xml:space="preserve">constitucionales y </w:t>
      </w:r>
      <w:r w:rsidRPr="00371DE9">
        <w:rPr>
          <w:rFonts w:ascii="Arial" w:hAnsi="Arial"/>
          <w:lang w:val="es-ES_tradnl"/>
        </w:rPr>
        <w:t>legales, en especial las que le confiere el numeral 11 del artículo 189 de la Constitución Política y el artículo 6 de la Ley 226 de 1995, y</w:t>
      </w:r>
    </w:p>
    <w:p w14:paraId="7931F9F7" w14:textId="77777777" w:rsidR="00960610" w:rsidRPr="00371DE9" w:rsidRDefault="00960610" w:rsidP="00364629">
      <w:pPr>
        <w:jc w:val="center"/>
        <w:rPr>
          <w:rFonts w:ascii="Arial" w:hAnsi="Arial"/>
          <w:lang w:val="es-ES_tradnl"/>
        </w:rPr>
      </w:pPr>
    </w:p>
    <w:p w14:paraId="0D4F6C93" w14:textId="77777777" w:rsidR="00960610" w:rsidRPr="00371DE9" w:rsidRDefault="00960610" w:rsidP="00364629">
      <w:pPr>
        <w:jc w:val="center"/>
        <w:rPr>
          <w:rFonts w:ascii="Arial" w:hAnsi="Arial"/>
          <w:lang w:val="es-ES_tradnl"/>
        </w:rPr>
      </w:pPr>
    </w:p>
    <w:p w14:paraId="3B04EFFC" w14:textId="77777777" w:rsidR="00960610" w:rsidRPr="00371DE9" w:rsidRDefault="00960610" w:rsidP="00364629">
      <w:pPr>
        <w:jc w:val="center"/>
        <w:rPr>
          <w:rFonts w:ascii="Arial" w:hAnsi="Arial"/>
          <w:lang w:val="es-ES_tradnl"/>
        </w:rPr>
      </w:pPr>
      <w:r w:rsidRPr="00371DE9">
        <w:rPr>
          <w:rFonts w:ascii="Arial" w:hAnsi="Arial"/>
          <w:lang w:val="es-ES_tradnl"/>
        </w:rPr>
        <w:t>CONSIDERANDO</w:t>
      </w:r>
    </w:p>
    <w:p w14:paraId="4777734F" w14:textId="77777777" w:rsidR="00960610" w:rsidRPr="00371DE9" w:rsidRDefault="00960610" w:rsidP="00364629">
      <w:pPr>
        <w:jc w:val="center"/>
        <w:rPr>
          <w:rFonts w:ascii="Arial" w:hAnsi="Arial"/>
          <w:b/>
          <w:lang w:val="es-ES_tradnl"/>
        </w:rPr>
      </w:pPr>
    </w:p>
    <w:p w14:paraId="4C8F7298" w14:textId="77777777" w:rsidR="00960610" w:rsidRPr="00371DE9" w:rsidRDefault="00960610" w:rsidP="00364629">
      <w:pPr>
        <w:jc w:val="center"/>
        <w:rPr>
          <w:rFonts w:ascii="Arial" w:hAnsi="Arial"/>
          <w:b/>
          <w:lang w:val="es-ES_tradnl"/>
        </w:rPr>
      </w:pPr>
    </w:p>
    <w:p w14:paraId="362C0357" w14:textId="1F1D51CC" w:rsidR="00F8579B" w:rsidRPr="00371DE9" w:rsidRDefault="008A7183" w:rsidP="00364629">
      <w:pPr>
        <w:jc w:val="both"/>
        <w:rPr>
          <w:rFonts w:ascii="Arial" w:hAnsi="Arial"/>
          <w:lang w:val="es-ES_tradnl"/>
        </w:rPr>
      </w:pPr>
      <w:r w:rsidRPr="00371DE9">
        <w:rPr>
          <w:rFonts w:ascii="Arial" w:hAnsi="Arial"/>
          <w:lang w:val="es-ES_tradnl"/>
        </w:rPr>
        <w:t>Que Ecopetrol S.A.</w:t>
      </w:r>
      <w:r w:rsidRPr="00371DE9">
        <w:rPr>
          <w:rFonts w:ascii="Arial" w:hAnsi="Arial"/>
          <w:i/>
          <w:lang w:val="es-ES_tradnl"/>
        </w:rPr>
        <w:t xml:space="preserve"> </w:t>
      </w:r>
      <w:r w:rsidRPr="00371DE9">
        <w:rPr>
          <w:rFonts w:ascii="Arial" w:hAnsi="Arial"/>
          <w:lang w:val="es-ES_tradnl"/>
        </w:rPr>
        <w:t>(en adelante “Ecopetrol”) controla</w:t>
      </w:r>
      <w:r w:rsidR="00AD47D0">
        <w:rPr>
          <w:rFonts w:ascii="Arial" w:hAnsi="Arial"/>
          <w:lang w:val="es-ES_tradnl"/>
        </w:rPr>
        <w:t xml:space="preserve"> </w:t>
      </w:r>
      <w:r w:rsidR="00AD47D0" w:rsidRPr="001205A8">
        <w:rPr>
          <w:rFonts w:ascii="Arial" w:hAnsi="Arial"/>
          <w:lang w:val="es-ES_tradnl"/>
        </w:rPr>
        <w:t>directa e indirectamente</w:t>
      </w:r>
      <w:r w:rsidR="00AD47D0">
        <w:rPr>
          <w:rFonts w:ascii="Arial" w:hAnsi="Arial"/>
          <w:lang w:val="es-ES_tradnl"/>
        </w:rPr>
        <w:t xml:space="preserve"> </w:t>
      </w:r>
      <w:r w:rsidRPr="00371DE9">
        <w:rPr>
          <w:rFonts w:ascii="Arial" w:hAnsi="Arial"/>
          <w:lang w:val="es-ES_tradnl"/>
        </w:rPr>
        <w:t>el 100% de las acciones ordinarias</w:t>
      </w:r>
      <w:r w:rsidR="00DE5E07" w:rsidRPr="00371DE9">
        <w:rPr>
          <w:rFonts w:ascii="Arial" w:hAnsi="Arial"/>
          <w:lang w:val="es-ES_tradnl"/>
        </w:rPr>
        <w:t xml:space="preserve"> en circulación</w:t>
      </w:r>
      <w:r w:rsidRPr="00371DE9">
        <w:rPr>
          <w:rFonts w:ascii="Arial" w:hAnsi="Arial"/>
          <w:lang w:val="es-ES_tradnl"/>
        </w:rPr>
        <w:t xml:space="preserve"> de Polipropileno del Caribe S.A. (en adelante “Propilco”)</w:t>
      </w:r>
      <w:r w:rsidR="00F8579B" w:rsidRPr="00371DE9">
        <w:rPr>
          <w:rFonts w:ascii="Arial" w:hAnsi="Arial"/>
          <w:lang w:val="es-ES_tradnl"/>
        </w:rPr>
        <w:t>.</w:t>
      </w:r>
    </w:p>
    <w:p w14:paraId="5188FD71" w14:textId="77777777" w:rsidR="00F8579B" w:rsidRPr="00371DE9" w:rsidRDefault="00F8579B" w:rsidP="00364629">
      <w:pPr>
        <w:jc w:val="both"/>
        <w:rPr>
          <w:rFonts w:ascii="Arial" w:hAnsi="Arial"/>
          <w:lang w:val="es-ES_tradnl"/>
        </w:rPr>
      </w:pPr>
    </w:p>
    <w:p w14:paraId="0F6FB3EB" w14:textId="67FF7CB5" w:rsidR="008A7183" w:rsidRPr="00371DE9" w:rsidRDefault="00F8579B" w:rsidP="00364629">
      <w:pPr>
        <w:jc w:val="both"/>
        <w:rPr>
          <w:rFonts w:ascii="Arial" w:hAnsi="Arial"/>
          <w:lang w:val="es-ES_tradnl"/>
        </w:rPr>
      </w:pPr>
      <w:r w:rsidRPr="00371DE9">
        <w:rPr>
          <w:rFonts w:ascii="Arial" w:hAnsi="Arial"/>
          <w:lang w:val="es-ES_tradnl"/>
        </w:rPr>
        <w:t xml:space="preserve">Que Ecopetrol S.A. ejerce </w:t>
      </w:r>
      <w:r w:rsidR="002C4D42" w:rsidRPr="00371DE9">
        <w:rPr>
          <w:rFonts w:ascii="Arial" w:hAnsi="Arial"/>
          <w:lang w:val="es-ES_tradnl"/>
        </w:rPr>
        <w:t>el</w:t>
      </w:r>
      <w:r w:rsidRPr="00371DE9">
        <w:rPr>
          <w:rFonts w:ascii="Arial" w:hAnsi="Arial"/>
          <w:lang w:val="es-ES_tradnl"/>
        </w:rPr>
        <w:t xml:space="preserve"> control</w:t>
      </w:r>
      <w:r w:rsidR="002C4D42" w:rsidRPr="00371DE9">
        <w:rPr>
          <w:rFonts w:ascii="Arial" w:hAnsi="Arial"/>
          <w:lang w:val="es-ES_tradnl"/>
        </w:rPr>
        <w:t xml:space="preserve"> de Propilco</w:t>
      </w:r>
      <w:r w:rsidRPr="00371DE9">
        <w:rPr>
          <w:rFonts w:ascii="Arial" w:hAnsi="Arial"/>
          <w:lang w:val="es-ES_tradnl"/>
        </w:rPr>
        <w:t xml:space="preserve"> </w:t>
      </w:r>
      <w:r w:rsidR="008A7183" w:rsidRPr="00371DE9">
        <w:rPr>
          <w:rFonts w:ascii="Arial" w:hAnsi="Arial"/>
          <w:lang w:val="es-ES_tradnl"/>
        </w:rPr>
        <w:t xml:space="preserve">de manera directa </w:t>
      </w:r>
      <w:r w:rsidR="002C4D42" w:rsidRPr="00371DE9">
        <w:rPr>
          <w:rFonts w:ascii="Arial" w:hAnsi="Arial"/>
          <w:lang w:val="es-ES_tradnl"/>
        </w:rPr>
        <w:t>como propietario de</w:t>
      </w:r>
      <w:r w:rsidR="00F31797" w:rsidRPr="00371DE9">
        <w:rPr>
          <w:rFonts w:ascii="Arial" w:hAnsi="Arial"/>
          <w:lang w:val="es-ES_tradnl"/>
        </w:rPr>
        <w:t xml:space="preserve"> doscientas seis millones </w:t>
      </w:r>
      <w:r w:rsidR="00F31797" w:rsidRPr="009E3D83">
        <w:rPr>
          <w:rFonts w:ascii="Arial" w:hAnsi="Arial" w:cs="Arial"/>
          <w:lang w:val="es-ES_tradnl"/>
        </w:rPr>
        <w:t>novecient</w:t>
      </w:r>
      <w:r w:rsidR="00E27B86" w:rsidRPr="009E3D83">
        <w:rPr>
          <w:rFonts w:ascii="Arial" w:hAnsi="Arial" w:cs="Arial"/>
          <w:lang w:val="es-ES_tradnl"/>
        </w:rPr>
        <w:t>a</w:t>
      </w:r>
      <w:r w:rsidR="00F31797" w:rsidRPr="009E3D83">
        <w:rPr>
          <w:rFonts w:ascii="Arial" w:hAnsi="Arial" w:cs="Arial"/>
          <w:lang w:val="es-ES_tradnl"/>
        </w:rPr>
        <w:t>s</w:t>
      </w:r>
      <w:r w:rsidR="00F31797" w:rsidRPr="00371DE9">
        <w:rPr>
          <w:rFonts w:ascii="Arial" w:hAnsi="Arial"/>
          <w:lang w:val="es-ES_tradnl"/>
        </w:rPr>
        <w:t xml:space="preserve"> diez mil trescientas veinticinco (206.910.325) </w:t>
      </w:r>
      <w:r w:rsidR="002C4D42" w:rsidRPr="00371DE9">
        <w:rPr>
          <w:rFonts w:ascii="Arial" w:hAnsi="Arial"/>
          <w:lang w:val="es-ES_tradnl"/>
        </w:rPr>
        <w:t>acciones ordinarias de esa sociedad</w:t>
      </w:r>
      <w:r w:rsidR="008A7183" w:rsidRPr="00371DE9">
        <w:rPr>
          <w:rFonts w:ascii="Arial" w:hAnsi="Arial"/>
          <w:lang w:val="es-ES_tradnl"/>
        </w:rPr>
        <w:t>;</w:t>
      </w:r>
      <w:r w:rsidRPr="00371DE9">
        <w:rPr>
          <w:rFonts w:ascii="Arial" w:hAnsi="Arial"/>
          <w:lang w:val="es-ES_tradnl"/>
        </w:rPr>
        <w:t xml:space="preserve"> </w:t>
      </w:r>
      <w:r w:rsidR="008A7183" w:rsidRPr="00371DE9">
        <w:rPr>
          <w:rFonts w:ascii="Arial" w:hAnsi="Arial"/>
          <w:lang w:val="es-ES_tradnl"/>
        </w:rPr>
        <w:t xml:space="preserve">y de manera indirecta </w:t>
      </w:r>
      <w:r w:rsidR="002C4D42" w:rsidRPr="00371DE9">
        <w:rPr>
          <w:rFonts w:ascii="Arial" w:hAnsi="Arial"/>
          <w:lang w:val="es-ES_tradnl"/>
        </w:rPr>
        <w:t>mediante</w:t>
      </w:r>
      <w:r w:rsidR="008A7183" w:rsidRPr="00371DE9">
        <w:rPr>
          <w:rFonts w:ascii="Arial" w:hAnsi="Arial"/>
          <w:lang w:val="es-ES_tradnl"/>
        </w:rPr>
        <w:t xml:space="preserve"> las siguientes sociedades extranjeras</w:t>
      </w:r>
      <w:r w:rsidR="00522D2B" w:rsidRPr="00371DE9">
        <w:rPr>
          <w:rFonts w:ascii="Arial" w:hAnsi="Arial"/>
          <w:lang w:val="es-ES_tradnl"/>
        </w:rPr>
        <w:t>:</w:t>
      </w:r>
      <w:r w:rsidR="008A7183" w:rsidRPr="00371DE9">
        <w:rPr>
          <w:rFonts w:ascii="Arial" w:hAnsi="Arial"/>
          <w:lang w:val="es-ES_tradnl"/>
        </w:rPr>
        <w:t xml:space="preserve"> </w:t>
      </w:r>
      <w:r w:rsidR="00522D2B" w:rsidRPr="00371DE9">
        <w:rPr>
          <w:rFonts w:ascii="Arial" w:hAnsi="Arial"/>
          <w:lang w:val="es-ES_tradnl"/>
        </w:rPr>
        <w:t xml:space="preserve">i) </w:t>
      </w:r>
      <w:r w:rsidR="008A7183" w:rsidRPr="00371DE9">
        <w:rPr>
          <w:rFonts w:ascii="Arial" w:hAnsi="Arial"/>
          <w:lang w:val="es-ES_tradnl"/>
        </w:rPr>
        <w:t>Andean Chemicals Ltd. (en adelante “Andean”)</w:t>
      </w:r>
      <w:r w:rsidR="00522D2B" w:rsidRPr="00371DE9">
        <w:rPr>
          <w:rFonts w:ascii="Arial" w:hAnsi="Arial"/>
          <w:lang w:val="es-ES_tradnl"/>
        </w:rPr>
        <w:t>, la cual es propietaria</w:t>
      </w:r>
      <w:r w:rsidR="00B953D8">
        <w:rPr>
          <w:rFonts w:ascii="Arial" w:hAnsi="Arial"/>
          <w:lang w:val="es-ES_tradnl"/>
        </w:rPr>
        <w:t xml:space="preserve"> de</w:t>
      </w:r>
      <w:r w:rsidR="00522D2B" w:rsidRPr="00371DE9">
        <w:rPr>
          <w:rFonts w:ascii="Arial" w:hAnsi="Arial"/>
          <w:lang w:val="es-ES_tradnl"/>
        </w:rPr>
        <w:t xml:space="preserve"> </w:t>
      </w:r>
      <w:r w:rsidR="00F31797" w:rsidRPr="00371DE9">
        <w:rPr>
          <w:rFonts w:ascii="Arial" w:hAnsi="Arial"/>
          <w:lang w:val="es-ES_tradnl"/>
        </w:rPr>
        <w:t xml:space="preserve">doscientas siete millones </w:t>
      </w:r>
      <w:r w:rsidR="00F31797" w:rsidRPr="009E3D83">
        <w:rPr>
          <w:rFonts w:ascii="Arial" w:hAnsi="Arial" w:cs="Arial"/>
          <w:lang w:val="es-ES_tradnl"/>
        </w:rPr>
        <w:t>setecient</w:t>
      </w:r>
      <w:r w:rsidR="00E27B86" w:rsidRPr="009E3D83">
        <w:rPr>
          <w:rFonts w:ascii="Arial" w:hAnsi="Arial" w:cs="Arial"/>
          <w:lang w:val="es-ES_tradnl"/>
        </w:rPr>
        <w:t>a</w:t>
      </w:r>
      <w:r w:rsidR="00F31797" w:rsidRPr="009E3D83">
        <w:rPr>
          <w:rFonts w:ascii="Arial" w:hAnsi="Arial" w:cs="Arial"/>
          <w:lang w:val="es-ES_tradnl"/>
        </w:rPr>
        <w:t>s</w:t>
      </w:r>
      <w:r w:rsidR="00F31797" w:rsidRPr="00371DE9">
        <w:rPr>
          <w:rFonts w:ascii="Arial" w:hAnsi="Arial"/>
          <w:lang w:val="es-ES_tradnl"/>
        </w:rPr>
        <w:t xml:space="preserve"> treinta y nueve mil </w:t>
      </w:r>
      <w:r w:rsidR="00F31797" w:rsidRPr="009E3D83">
        <w:rPr>
          <w:rFonts w:ascii="Arial" w:hAnsi="Arial" w:cs="Arial"/>
          <w:lang w:val="es-ES_tradnl"/>
        </w:rPr>
        <w:t>seiscient</w:t>
      </w:r>
      <w:r w:rsidR="00E27B86" w:rsidRPr="009E3D83">
        <w:rPr>
          <w:rFonts w:ascii="Arial" w:hAnsi="Arial" w:cs="Arial"/>
          <w:lang w:val="es-ES_tradnl"/>
        </w:rPr>
        <w:t>a</w:t>
      </w:r>
      <w:r w:rsidR="00F31797" w:rsidRPr="009E3D83">
        <w:rPr>
          <w:rFonts w:ascii="Arial" w:hAnsi="Arial" w:cs="Arial"/>
          <w:lang w:val="es-ES_tradnl"/>
        </w:rPr>
        <w:t>s</w:t>
      </w:r>
      <w:r w:rsidR="00F31797" w:rsidRPr="00371DE9">
        <w:rPr>
          <w:rFonts w:ascii="Arial" w:hAnsi="Arial"/>
          <w:lang w:val="es-ES_tradnl"/>
        </w:rPr>
        <w:t xml:space="preserve"> treinta y tres (207.739.633) </w:t>
      </w:r>
      <w:r w:rsidR="002C4D42" w:rsidRPr="00371DE9">
        <w:rPr>
          <w:rFonts w:ascii="Arial" w:hAnsi="Arial"/>
          <w:lang w:val="es-ES_tradnl"/>
        </w:rPr>
        <w:t>acciones ordinarias de</w:t>
      </w:r>
      <w:r w:rsidR="002C4D42" w:rsidRPr="00371DE9" w:rsidDel="002C4D42">
        <w:rPr>
          <w:rFonts w:ascii="Arial" w:hAnsi="Arial"/>
          <w:lang w:val="es-ES_tradnl"/>
        </w:rPr>
        <w:t xml:space="preserve"> </w:t>
      </w:r>
      <w:r w:rsidR="00522D2B" w:rsidRPr="00371DE9">
        <w:rPr>
          <w:rFonts w:ascii="Arial" w:hAnsi="Arial"/>
          <w:lang w:val="es-ES_tradnl"/>
        </w:rPr>
        <w:t>Propilco</w:t>
      </w:r>
      <w:r w:rsidR="008A7183" w:rsidRPr="00371DE9">
        <w:rPr>
          <w:rFonts w:ascii="Arial" w:hAnsi="Arial"/>
          <w:lang w:val="es-ES_tradnl"/>
        </w:rPr>
        <w:t>;</w:t>
      </w:r>
      <w:r w:rsidR="00522D2B" w:rsidRPr="00371DE9">
        <w:rPr>
          <w:rFonts w:ascii="Arial" w:hAnsi="Arial"/>
          <w:lang w:val="es-ES_tradnl"/>
        </w:rPr>
        <w:t xml:space="preserve"> ii)</w:t>
      </w:r>
      <w:r w:rsidR="008A7183" w:rsidRPr="00371DE9">
        <w:rPr>
          <w:rFonts w:ascii="Arial" w:hAnsi="Arial"/>
          <w:lang w:val="es-ES_tradnl"/>
        </w:rPr>
        <w:t xml:space="preserve"> Ecopetrol del Perú S.A. (en adelante “Ecopetrol</w:t>
      </w:r>
      <w:r w:rsidR="002C4D42" w:rsidRPr="00371DE9">
        <w:rPr>
          <w:rFonts w:ascii="Arial" w:hAnsi="Arial"/>
          <w:lang w:val="es-ES_tradnl"/>
        </w:rPr>
        <w:t xml:space="preserve"> </w:t>
      </w:r>
      <w:r w:rsidR="008A7183" w:rsidRPr="00371DE9">
        <w:rPr>
          <w:rFonts w:ascii="Arial" w:hAnsi="Arial"/>
          <w:lang w:val="es-ES_tradnl"/>
        </w:rPr>
        <w:t>Perú”)</w:t>
      </w:r>
      <w:r w:rsidR="00522D2B" w:rsidRPr="00371DE9">
        <w:rPr>
          <w:rFonts w:ascii="Arial" w:hAnsi="Arial"/>
          <w:lang w:val="es-ES_tradnl"/>
        </w:rPr>
        <w:t xml:space="preserve"> la cual es propietaria de una (1) acción ordinaria de Propilco</w:t>
      </w:r>
      <w:r w:rsidR="00760F13" w:rsidRPr="00371DE9">
        <w:rPr>
          <w:rFonts w:ascii="Arial" w:hAnsi="Arial"/>
          <w:lang w:val="es-ES_tradnl"/>
        </w:rPr>
        <w:t xml:space="preserve">; </w:t>
      </w:r>
      <w:r w:rsidR="008A7183" w:rsidRPr="00371DE9">
        <w:rPr>
          <w:rFonts w:ascii="Arial" w:hAnsi="Arial"/>
          <w:lang w:val="es-ES_tradnl"/>
        </w:rPr>
        <w:t xml:space="preserve"> </w:t>
      </w:r>
      <w:r w:rsidR="00522D2B" w:rsidRPr="00371DE9">
        <w:rPr>
          <w:rFonts w:ascii="Arial" w:hAnsi="Arial"/>
          <w:lang w:val="es-ES_tradnl"/>
        </w:rPr>
        <w:t xml:space="preserve">iii) </w:t>
      </w:r>
      <w:r w:rsidR="008A7183" w:rsidRPr="00371DE9">
        <w:rPr>
          <w:rFonts w:ascii="Arial" w:hAnsi="Arial"/>
          <w:lang w:val="es-ES_tradnl"/>
        </w:rPr>
        <w:t>Ecopetrol Oleo e Gas Do Brasil Ltda. (en adelante “Ecopetrol Brasil”)</w:t>
      </w:r>
      <w:r w:rsidR="00522D2B" w:rsidRPr="00371DE9">
        <w:rPr>
          <w:rFonts w:ascii="Arial" w:hAnsi="Arial"/>
          <w:lang w:val="es-ES_tradnl"/>
        </w:rPr>
        <w:t>, la cual es propietaria de una (1) acción ordinaria de Propilco</w:t>
      </w:r>
      <w:r w:rsidR="008A7183" w:rsidRPr="00371DE9">
        <w:rPr>
          <w:rFonts w:ascii="Arial" w:hAnsi="Arial"/>
          <w:lang w:val="es-ES_tradnl"/>
        </w:rPr>
        <w:t>;</w:t>
      </w:r>
      <w:r w:rsidR="00522D2B" w:rsidRPr="00371DE9">
        <w:rPr>
          <w:rFonts w:ascii="Arial" w:hAnsi="Arial"/>
          <w:lang w:val="es-ES_tradnl"/>
        </w:rPr>
        <w:t xml:space="preserve"> y iv)</w:t>
      </w:r>
      <w:r w:rsidR="008A7183" w:rsidRPr="00371DE9">
        <w:rPr>
          <w:rFonts w:ascii="Arial" w:hAnsi="Arial"/>
          <w:lang w:val="es-ES_tradnl"/>
        </w:rPr>
        <w:t xml:space="preserve"> Ecopetrol Am</w:t>
      </w:r>
      <w:r w:rsidR="00F31797" w:rsidRPr="00371DE9">
        <w:rPr>
          <w:rFonts w:ascii="Arial" w:hAnsi="Arial"/>
          <w:lang w:val="es-ES_tradnl"/>
        </w:rPr>
        <w:t>e</w:t>
      </w:r>
      <w:r w:rsidR="008A7183" w:rsidRPr="00371DE9">
        <w:rPr>
          <w:rFonts w:ascii="Arial" w:hAnsi="Arial"/>
          <w:lang w:val="es-ES_tradnl"/>
        </w:rPr>
        <w:t>rica Inc. (en adelante “Ecopetrol Am</w:t>
      </w:r>
      <w:r w:rsidR="00F31797" w:rsidRPr="00371DE9">
        <w:rPr>
          <w:rFonts w:ascii="Arial" w:hAnsi="Arial"/>
          <w:lang w:val="es-ES_tradnl"/>
        </w:rPr>
        <w:t>e</w:t>
      </w:r>
      <w:r w:rsidR="008A7183" w:rsidRPr="00371DE9">
        <w:rPr>
          <w:rFonts w:ascii="Arial" w:hAnsi="Arial"/>
          <w:lang w:val="es-ES_tradnl"/>
        </w:rPr>
        <w:t>rica”)</w:t>
      </w:r>
      <w:r w:rsidR="00522D2B" w:rsidRPr="00371DE9">
        <w:rPr>
          <w:rFonts w:ascii="Arial" w:hAnsi="Arial"/>
          <w:lang w:val="es-ES_tradnl"/>
        </w:rPr>
        <w:t>, la cual es propietaria de una (1) acción ordinaria de Propilco</w:t>
      </w:r>
      <w:r w:rsidR="00777D8E" w:rsidRPr="00371DE9">
        <w:rPr>
          <w:rFonts w:ascii="Arial" w:hAnsi="Arial"/>
          <w:lang w:val="es-ES_tradnl"/>
        </w:rPr>
        <w:t>.</w:t>
      </w:r>
    </w:p>
    <w:p w14:paraId="0E4E4A88" w14:textId="77777777" w:rsidR="00EC1815" w:rsidRPr="00371DE9" w:rsidRDefault="00EC1815" w:rsidP="00364629">
      <w:pPr>
        <w:jc w:val="both"/>
        <w:rPr>
          <w:rFonts w:ascii="Arial" w:hAnsi="Arial"/>
          <w:lang w:val="es-ES_tradnl"/>
        </w:rPr>
      </w:pPr>
    </w:p>
    <w:p w14:paraId="6C8DFCCD" w14:textId="1B23167F" w:rsidR="00F8579B" w:rsidRPr="00371DE9" w:rsidRDefault="00EC1815" w:rsidP="00364629">
      <w:pPr>
        <w:jc w:val="both"/>
        <w:rPr>
          <w:rFonts w:ascii="Arial" w:hAnsi="Arial"/>
          <w:lang w:val="es-ES_tradnl"/>
        </w:rPr>
      </w:pPr>
      <w:r w:rsidRPr="00371DE9">
        <w:rPr>
          <w:rFonts w:ascii="Arial" w:hAnsi="Arial"/>
          <w:lang w:val="es-ES_tradnl"/>
        </w:rPr>
        <w:t>Que Propilco</w:t>
      </w:r>
      <w:r w:rsidR="00F8579B" w:rsidRPr="00371DE9">
        <w:rPr>
          <w:rFonts w:ascii="Arial" w:hAnsi="Arial"/>
          <w:lang w:val="es-ES_tradnl"/>
        </w:rPr>
        <w:t xml:space="preserve"> es una sociedad anónima constituida bajo las leyes de la República de Colombia</w:t>
      </w:r>
      <w:r w:rsidR="00391661" w:rsidRPr="00371DE9">
        <w:rPr>
          <w:rFonts w:ascii="Arial" w:hAnsi="Arial"/>
          <w:lang w:val="es-ES_tradnl"/>
        </w:rPr>
        <w:t xml:space="preserve">, donde </w:t>
      </w:r>
      <w:r w:rsidRPr="00371DE9">
        <w:rPr>
          <w:rFonts w:ascii="Arial" w:hAnsi="Arial"/>
          <w:lang w:val="es-ES_tradnl"/>
        </w:rPr>
        <w:t xml:space="preserve">tiene su </w:t>
      </w:r>
      <w:r w:rsidR="00E673D1" w:rsidRPr="00371DE9">
        <w:rPr>
          <w:rFonts w:ascii="Arial" w:hAnsi="Arial"/>
          <w:lang w:val="es-ES_tradnl"/>
        </w:rPr>
        <w:t>domicilio</w:t>
      </w:r>
      <w:r w:rsidRPr="00371DE9">
        <w:rPr>
          <w:rFonts w:ascii="Arial" w:hAnsi="Arial"/>
          <w:lang w:val="es-ES_tradnl"/>
        </w:rPr>
        <w:t xml:space="preserve"> </w:t>
      </w:r>
      <w:r w:rsidR="007F28C6" w:rsidRPr="00371DE9">
        <w:rPr>
          <w:rFonts w:ascii="Arial" w:hAnsi="Arial"/>
          <w:lang w:val="es-ES_tradnl"/>
        </w:rPr>
        <w:t>y trabajadores</w:t>
      </w:r>
      <w:r w:rsidR="00965B6F" w:rsidRPr="00371DE9">
        <w:rPr>
          <w:rFonts w:ascii="Arial" w:hAnsi="Arial"/>
          <w:lang w:val="es-ES_tradnl"/>
        </w:rPr>
        <w:t>, que está regida por el ordenamiento jurídico colombiano</w:t>
      </w:r>
      <w:r w:rsidR="00AD4D5B" w:rsidRPr="00371DE9">
        <w:rPr>
          <w:rFonts w:ascii="Arial" w:hAnsi="Arial"/>
          <w:lang w:val="es-ES_tradnl"/>
        </w:rPr>
        <w:t>;</w:t>
      </w:r>
      <w:r w:rsidR="00C7124E" w:rsidRPr="00371DE9">
        <w:rPr>
          <w:rFonts w:ascii="Arial" w:hAnsi="Arial"/>
          <w:lang w:val="es-ES_tradnl"/>
        </w:rPr>
        <w:t xml:space="preserve"> </w:t>
      </w:r>
      <w:r w:rsidR="00962F05" w:rsidRPr="00371DE9">
        <w:rPr>
          <w:rFonts w:ascii="Arial" w:hAnsi="Arial"/>
          <w:lang w:val="es-ES_tradnl"/>
        </w:rPr>
        <w:t>y tiene por objeto</w:t>
      </w:r>
      <w:r w:rsidR="000332F9" w:rsidRPr="00371DE9">
        <w:rPr>
          <w:rFonts w:ascii="Arial" w:hAnsi="Arial"/>
          <w:lang w:val="es-ES_tradnl"/>
        </w:rPr>
        <w:t xml:space="preserve"> principal: 1. Elaborar, fabricar, procesar, transformar, adquirir y/o enajenar, importar, exportar, transportar, distribuir y en general comercializar insumos, materias primas y productos químicos, en especial: (i) resinas y compuestos de polipropileno, sus productos y subproductos; (ii) productos de la petroquímica en todas sus formas particularmente propileno, etileno y propano o cualquier otro elemento semejante </w:t>
      </w:r>
      <w:r w:rsidR="000332F9" w:rsidRPr="00371DE9">
        <w:rPr>
          <w:rFonts w:ascii="Arial" w:hAnsi="Arial"/>
          <w:lang w:val="es-ES_tradnl"/>
        </w:rPr>
        <w:lastRenderedPageBreak/>
        <w:t>o sustituto que llegue a desarrollar esta industria</w:t>
      </w:r>
      <w:r w:rsidR="00FC5CFA" w:rsidRPr="00371DE9">
        <w:rPr>
          <w:rFonts w:ascii="Arial" w:hAnsi="Arial"/>
          <w:lang w:val="es-ES_tradnl"/>
        </w:rPr>
        <w:t>;</w:t>
      </w:r>
      <w:r w:rsidR="000332F9" w:rsidRPr="00371DE9">
        <w:rPr>
          <w:rFonts w:ascii="Arial" w:hAnsi="Arial"/>
          <w:lang w:val="es-ES_tradnl"/>
        </w:rPr>
        <w:t xml:space="preserve"> (iii) cualquier clase o tipo de polímero o compuesto semejante. 2. Comprar, vender administrar y/o negociar acciones, bonos, valores bursátiles y partes de interés en sociedades o entidades jurídicas de cualquier naturaleza. En desarrollo del objeto social antes enunciado, la sociedad p</w:t>
      </w:r>
      <w:r w:rsidR="0013009D" w:rsidRPr="00371DE9">
        <w:rPr>
          <w:rFonts w:ascii="Arial" w:hAnsi="Arial"/>
          <w:lang w:val="es-ES_tradnl"/>
        </w:rPr>
        <w:t>uede</w:t>
      </w:r>
      <w:r w:rsidR="000332F9" w:rsidRPr="00371DE9">
        <w:rPr>
          <w:rFonts w:ascii="Arial" w:hAnsi="Arial"/>
          <w:lang w:val="es-ES_tradnl"/>
        </w:rPr>
        <w:t xml:space="preserve"> promover, construir y fundar establecimientos, almacenes, fábricas, depósitos o agencias en Colombia o en el exterior. P</w:t>
      </w:r>
      <w:r w:rsidR="0013009D" w:rsidRPr="00371DE9">
        <w:rPr>
          <w:rFonts w:ascii="Arial" w:hAnsi="Arial"/>
          <w:lang w:val="es-ES_tradnl"/>
        </w:rPr>
        <w:t>uede</w:t>
      </w:r>
      <w:r w:rsidR="000332F9" w:rsidRPr="00371DE9">
        <w:rPr>
          <w:rFonts w:ascii="Arial" w:hAnsi="Arial"/>
          <w:lang w:val="es-ES_tradnl"/>
        </w:rPr>
        <w:t xml:space="preserve"> además adquirir a cualquier título toda clase de bienes muebles o inmuebles; arrendarlos, enajenarlos o gravarlos y darlos en garantía de sus propias obligaciones; explotar marcas, nombres comerciales, patentes, invenciones o cualquier otro bien incorporal, siempre que sean afines al objeto principal. Girar, aceptar, endosar, cobrar y pagar toda clase de títulos valores. Participar en licitaciones públicas y privadas y celebrar los contratos que de ellas resulten. Celebrar actividades portuarias marítimas: manejo general de la carga, carga general, granel sólido, granel líquido. Celebrar los contratos de seguro, transporte, cuentas en participación, mutuo y contratos con entidades bancarias y/o financieras; y realizar o prestar asesorías y en general celebrar todo acto o contratos que se relacionen con el objeto social principal</w:t>
      </w:r>
      <w:r w:rsidR="00962F05" w:rsidRPr="00371DE9">
        <w:rPr>
          <w:rFonts w:ascii="Arial" w:hAnsi="Arial"/>
          <w:lang w:val="es-ES_tradnl"/>
        </w:rPr>
        <w:t>.</w:t>
      </w:r>
      <w:r w:rsidR="00C7124E" w:rsidRPr="00371DE9">
        <w:rPr>
          <w:rFonts w:ascii="Arial" w:hAnsi="Arial"/>
          <w:lang w:val="es-ES_tradnl"/>
        </w:rPr>
        <w:t xml:space="preserve"> </w:t>
      </w:r>
    </w:p>
    <w:p w14:paraId="1E28238F" w14:textId="77777777" w:rsidR="00F8579B" w:rsidRPr="00371DE9" w:rsidRDefault="00F8579B" w:rsidP="00364629">
      <w:pPr>
        <w:jc w:val="both"/>
        <w:rPr>
          <w:rFonts w:ascii="Arial" w:hAnsi="Arial"/>
          <w:lang w:val="es-ES_tradnl"/>
        </w:rPr>
      </w:pPr>
    </w:p>
    <w:p w14:paraId="04E8EBC3" w14:textId="373F14B3" w:rsidR="00F8579B" w:rsidRPr="00371DE9" w:rsidRDefault="00F8579B" w:rsidP="00364629">
      <w:pPr>
        <w:jc w:val="both"/>
        <w:rPr>
          <w:rFonts w:ascii="Arial" w:hAnsi="Arial"/>
          <w:lang w:val="es-ES_tradnl"/>
        </w:rPr>
      </w:pPr>
      <w:r w:rsidRPr="00371DE9">
        <w:rPr>
          <w:rFonts w:ascii="Arial" w:hAnsi="Arial"/>
          <w:lang w:val="es-ES_tradnl"/>
        </w:rPr>
        <w:t xml:space="preserve">Que </w:t>
      </w:r>
      <w:r w:rsidR="008A3076" w:rsidRPr="00371DE9">
        <w:rPr>
          <w:rFonts w:ascii="Arial" w:hAnsi="Arial"/>
          <w:lang w:val="es-ES_tradnl"/>
        </w:rPr>
        <w:t xml:space="preserve">en </w:t>
      </w:r>
      <w:r w:rsidR="00391661" w:rsidRPr="00371DE9">
        <w:rPr>
          <w:rFonts w:ascii="Arial" w:hAnsi="Arial"/>
          <w:lang w:val="es-ES_tradnl"/>
        </w:rPr>
        <w:t>el Programa de Enajenación</w:t>
      </w:r>
      <w:r w:rsidR="00BB15D3" w:rsidRPr="00371DE9">
        <w:rPr>
          <w:rFonts w:ascii="Arial" w:hAnsi="Arial"/>
          <w:lang w:val="es-ES_tradnl"/>
        </w:rPr>
        <w:t xml:space="preserve"> de las acciones de Propilco, preparado por </w:t>
      </w:r>
      <w:r w:rsidR="00522D2B" w:rsidRPr="00371DE9">
        <w:rPr>
          <w:rFonts w:ascii="Arial" w:hAnsi="Arial"/>
          <w:lang w:val="es-ES_tradnl"/>
        </w:rPr>
        <w:t>el</w:t>
      </w:r>
      <w:r w:rsidR="00BB15D3" w:rsidRPr="00371DE9">
        <w:rPr>
          <w:rFonts w:ascii="Arial" w:hAnsi="Arial"/>
          <w:lang w:val="es-ES_tradnl"/>
        </w:rPr>
        <w:t xml:space="preserve"> Ministerio de Minas y Energía</w:t>
      </w:r>
      <w:r w:rsidR="0013009D" w:rsidRPr="00371DE9">
        <w:rPr>
          <w:rFonts w:ascii="Arial" w:hAnsi="Arial"/>
          <w:lang w:val="es-ES_tradnl"/>
        </w:rPr>
        <w:t xml:space="preserve"> en conjunto </w:t>
      </w:r>
      <w:r w:rsidR="00083120" w:rsidRPr="00371DE9">
        <w:rPr>
          <w:rFonts w:ascii="Arial" w:hAnsi="Arial"/>
          <w:lang w:val="es-ES_tradnl"/>
        </w:rPr>
        <w:t xml:space="preserve">con </w:t>
      </w:r>
      <w:r w:rsidR="0013009D" w:rsidRPr="00371DE9">
        <w:rPr>
          <w:rFonts w:ascii="Arial" w:hAnsi="Arial"/>
          <w:lang w:val="es-ES_tradnl"/>
        </w:rPr>
        <w:t>Ecopetrol y en coordinación con</w:t>
      </w:r>
      <w:r w:rsidR="00BB15D3" w:rsidRPr="00371DE9">
        <w:rPr>
          <w:rFonts w:ascii="Arial" w:hAnsi="Arial"/>
          <w:lang w:val="es-ES_tradnl"/>
        </w:rPr>
        <w:t xml:space="preserve"> </w:t>
      </w:r>
      <w:r w:rsidR="00522D2B" w:rsidRPr="00371DE9">
        <w:rPr>
          <w:rFonts w:ascii="Arial" w:hAnsi="Arial"/>
          <w:lang w:val="es-ES_tradnl"/>
        </w:rPr>
        <w:t xml:space="preserve">el Ministerio </w:t>
      </w:r>
      <w:r w:rsidR="00BB15D3" w:rsidRPr="00371DE9">
        <w:rPr>
          <w:rFonts w:ascii="Arial" w:hAnsi="Arial"/>
          <w:lang w:val="es-ES_tradnl"/>
        </w:rPr>
        <w:t xml:space="preserve">de Hacienda y Crédito Público, </w:t>
      </w:r>
      <w:r w:rsidR="00391661" w:rsidRPr="00371DE9">
        <w:rPr>
          <w:rFonts w:ascii="Arial" w:hAnsi="Arial"/>
          <w:lang w:val="es-ES_tradnl"/>
        </w:rPr>
        <w:t xml:space="preserve">se decidió incluir tanto la participación directa de </w:t>
      </w:r>
      <w:r w:rsidR="000520C9" w:rsidRPr="009E3D83">
        <w:rPr>
          <w:rFonts w:ascii="Arial" w:hAnsi="Arial" w:cs="Arial"/>
          <w:lang w:val="es-ES_tradnl"/>
        </w:rPr>
        <w:t>Ecopetrol</w:t>
      </w:r>
      <w:r w:rsidR="00391661" w:rsidRPr="009E3D83">
        <w:rPr>
          <w:rFonts w:ascii="Arial" w:hAnsi="Arial" w:cs="Arial"/>
          <w:lang w:val="es-ES_tradnl"/>
        </w:rPr>
        <w:t xml:space="preserve">, </w:t>
      </w:r>
      <w:r w:rsidR="00391661" w:rsidRPr="00371DE9">
        <w:rPr>
          <w:rFonts w:ascii="Arial" w:hAnsi="Arial"/>
          <w:lang w:val="es-ES_tradnl"/>
        </w:rPr>
        <w:t xml:space="preserve">como su participación indirecta a través de sociedades extranjeras, con </w:t>
      </w:r>
      <w:r w:rsidR="00682429" w:rsidRPr="00371DE9">
        <w:rPr>
          <w:rFonts w:ascii="Arial" w:hAnsi="Arial"/>
          <w:lang w:val="es-ES_tradnl"/>
        </w:rPr>
        <w:t xml:space="preserve">la intención </w:t>
      </w:r>
      <w:r w:rsidR="00391661" w:rsidRPr="00371DE9">
        <w:rPr>
          <w:rFonts w:ascii="Arial" w:hAnsi="Arial"/>
          <w:lang w:val="es-ES_tradnl"/>
        </w:rPr>
        <w:t>de</w:t>
      </w:r>
      <w:r w:rsidR="00682429" w:rsidRPr="00371DE9">
        <w:rPr>
          <w:rFonts w:ascii="Arial" w:hAnsi="Arial"/>
          <w:lang w:val="es-ES_tradnl"/>
        </w:rPr>
        <w:t xml:space="preserve"> </w:t>
      </w:r>
      <w:r w:rsidR="000C1ABC" w:rsidRPr="00371DE9">
        <w:rPr>
          <w:rFonts w:ascii="Arial" w:hAnsi="Arial"/>
          <w:lang w:val="es-ES_tradnl"/>
        </w:rPr>
        <w:t>propender por</w:t>
      </w:r>
      <w:r w:rsidR="00682429" w:rsidRPr="00371DE9">
        <w:rPr>
          <w:rFonts w:ascii="Arial" w:hAnsi="Arial"/>
          <w:lang w:val="es-ES_tradnl"/>
        </w:rPr>
        <w:t xml:space="preserve"> la democratización de la participación accionaria en Propilco</w:t>
      </w:r>
      <w:r w:rsidR="003B51D8" w:rsidRPr="00371DE9">
        <w:rPr>
          <w:rFonts w:ascii="Arial" w:hAnsi="Arial"/>
          <w:lang w:val="es-ES_tradnl"/>
        </w:rPr>
        <w:t xml:space="preserve"> y por lo tanto aplicar el procedimiento establecido en la Ley 226 de 1995</w:t>
      </w:r>
      <w:r w:rsidR="003871E7">
        <w:rPr>
          <w:rFonts w:ascii="Arial" w:hAnsi="Arial"/>
          <w:lang w:val="es-ES_tradnl"/>
        </w:rPr>
        <w:t>.</w:t>
      </w:r>
    </w:p>
    <w:p w14:paraId="76A93DE7" w14:textId="77777777" w:rsidR="007019C3" w:rsidRPr="00371DE9" w:rsidRDefault="007019C3" w:rsidP="00364629">
      <w:pPr>
        <w:jc w:val="both"/>
        <w:rPr>
          <w:rFonts w:ascii="Arial" w:hAnsi="Arial"/>
          <w:lang w:val="es-ES_tradnl"/>
        </w:rPr>
      </w:pPr>
    </w:p>
    <w:p w14:paraId="55B8AB3F" w14:textId="0264A770" w:rsidR="00D85E05" w:rsidRPr="00371DE9" w:rsidRDefault="00D85E05" w:rsidP="00364629">
      <w:pPr>
        <w:jc w:val="both"/>
        <w:rPr>
          <w:rFonts w:ascii="Arial" w:hAnsi="Arial"/>
          <w:lang w:val="es-ES_tradnl"/>
        </w:rPr>
      </w:pPr>
      <w:r w:rsidRPr="00371DE9">
        <w:rPr>
          <w:rFonts w:ascii="Arial" w:hAnsi="Arial"/>
          <w:lang w:val="es-ES_tradnl"/>
        </w:rPr>
        <w:t>Que</w:t>
      </w:r>
      <w:r w:rsidR="00391661" w:rsidRPr="00371DE9">
        <w:rPr>
          <w:rFonts w:ascii="Arial" w:hAnsi="Arial"/>
          <w:lang w:val="es-ES_tradnl"/>
        </w:rPr>
        <w:t xml:space="preserve"> en consecuencia,</w:t>
      </w:r>
      <w:r w:rsidRPr="00371DE9">
        <w:rPr>
          <w:rFonts w:ascii="Arial" w:hAnsi="Arial"/>
          <w:lang w:val="es-ES_tradnl"/>
        </w:rPr>
        <w:t xml:space="preserve"> el presente </w:t>
      </w:r>
      <w:r w:rsidR="00083120" w:rsidRPr="00371DE9">
        <w:rPr>
          <w:rFonts w:ascii="Arial" w:hAnsi="Arial"/>
          <w:lang w:val="es-ES_tradnl"/>
        </w:rPr>
        <w:t>decreto</w:t>
      </w:r>
      <w:r w:rsidRPr="00371DE9">
        <w:rPr>
          <w:rFonts w:ascii="Arial" w:hAnsi="Arial"/>
          <w:lang w:val="es-ES_tradnl"/>
        </w:rPr>
        <w:t xml:space="preserve"> tiene por objeto aprobar el Programa de Enajenación de </w:t>
      </w:r>
      <w:r w:rsidR="008A4EE3" w:rsidRPr="00371DE9">
        <w:rPr>
          <w:rFonts w:ascii="Arial" w:hAnsi="Arial"/>
          <w:lang w:val="es-ES_tradnl"/>
        </w:rPr>
        <w:t>c</w:t>
      </w:r>
      <w:r w:rsidR="008E2EDD" w:rsidRPr="00371DE9">
        <w:rPr>
          <w:rFonts w:ascii="Arial" w:hAnsi="Arial"/>
          <w:lang w:val="es-ES_tradnl"/>
        </w:rPr>
        <w:t>uatrocie</w:t>
      </w:r>
      <w:r w:rsidR="00AD47D0">
        <w:rPr>
          <w:rFonts w:ascii="Arial" w:hAnsi="Arial"/>
          <w:lang w:val="es-ES_tradnl"/>
        </w:rPr>
        <w:t>nt</w:t>
      </w:r>
      <w:r w:rsidR="00B953D8">
        <w:rPr>
          <w:rFonts w:ascii="Arial" w:hAnsi="Arial"/>
          <w:lang w:val="es-ES_tradnl"/>
        </w:rPr>
        <w:t>a</w:t>
      </w:r>
      <w:r w:rsidR="00AD47D0">
        <w:rPr>
          <w:rFonts w:ascii="Arial" w:hAnsi="Arial"/>
          <w:lang w:val="es-ES_tradnl"/>
        </w:rPr>
        <w:t>s catorce millones seiscienta</w:t>
      </w:r>
      <w:r w:rsidR="008A4EE3" w:rsidRPr="00371DE9">
        <w:rPr>
          <w:rFonts w:ascii="Arial" w:hAnsi="Arial"/>
          <w:lang w:val="es-ES_tradnl"/>
        </w:rPr>
        <w:t>s cuarenta y nueve mil novecientas sesenta y un</w:t>
      </w:r>
      <w:r w:rsidR="00B953D8">
        <w:rPr>
          <w:rFonts w:ascii="Arial" w:hAnsi="Arial"/>
          <w:lang w:val="es-ES_tradnl"/>
        </w:rPr>
        <w:t>a</w:t>
      </w:r>
      <w:r w:rsidR="008A4EE3" w:rsidRPr="00371DE9">
        <w:rPr>
          <w:rFonts w:ascii="Arial" w:hAnsi="Arial"/>
          <w:lang w:val="es-ES_tradnl"/>
        </w:rPr>
        <w:t xml:space="preserve"> </w:t>
      </w:r>
      <w:r w:rsidRPr="00371DE9">
        <w:rPr>
          <w:rFonts w:ascii="Arial" w:hAnsi="Arial"/>
          <w:lang w:val="es-ES_tradnl"/>
        </w:rPr>
        <w:t>(</w:t>
      </w:r>
      <w:r w:rsidR="008A4EE3" w:rsidRPr="00371DE9">
        <w:rPr>
          <w:rFonts w:ascii="Arial" w:hAnsi="Arial"/>
          <w:lang w:val="es-ES_tradnl"/>
        </w:rPr>
        <w:t>414.649.961</w:t>
      </w:r>
      <w:r w:rsidRPr="00371DE9">
        <w:rPr>
          <w:rFonts w:ascii="Arial" w:hAnsi="Arial"/>
          <w:lang w:val="es-ES_tradnl"/>
        </w:rPr>
        <w:t xml:space="preserve">) acciones ordinarias </w:t>
      </w:r>
      <w:r w:rsidR="008D2256" w:rsidRPr="009E3D83">
        <w:rPr>
          <w:rFonts w:ascii="Arial" w:hAnsi="Arial" w:cs="Arial"/>
          <w:lang w:val="es-ES_tradnl"/>
        </w:rPr>
        <w:t xml:space="preserve">en circulación </w:t>
      </w:r>
      <w:r w:rsidRPr="00371DE9">
        <w:rPr>
          <w:rFonts w:ascii="Arial" w:hAnsi="Arial"/>
          <w:lang w:val="es-ES_tradnl"/>
        </w:rPr>
        <w:t xml:space="preserve">que </w:t>
      </w:r>
      <w:r w:rsidR="00BC6BD0" w:rsidRPr="00371DE9">
        <w:rPr>
          <w:rFonts w:ascii="Arial" w:hAnsi="Arial"/>
          <w:lang w:val="es-ES_tradnl"/>
        </w:rPr>
        <w:t xml:space="preserve">Ecopetrol </w:t>
      </w:r>
      <w:r w:rsidRPr="00371DE9">
        <w:rPr>
          <w:rFonts w:ascii="Arial" w:hAnsi="Arial"/>
          <w:lang w:val="es-ES_tradnl"/>
        </w:rPr>
        <w:t xml:space="preserve">tiene directa </w:t>
      </w:r>
      <w:r w:rsidR="00391661" w:rsidRPr="00371DE9">
        <w:rPr>
          <w:rFonts w:ascii="Arial" w:hAnsi="Arial"/>
          <w:lang w:val="es-ES_tradnl"/>
        </w:rPr>
        <w:t>e</w:t>
      </w:r>
      <w:r w:rsidRPr="00371DE9">
        <w:rPr>
          <w:rFonts w:ascii="Arial" w:hAnsi="Arial"/>
          <w:lang w:val="es-ES_tradnl"/>
        </w:rPr>
        <w:t xml:space="preserve"> indirectamente en Propilco</w:t>
      </w:r>
      <w:r w:rsidR="00777D8E" w:rsidRPr="00371DE9">
        <w:rPr>
          <w:rFonts w:ascii="Arial" w:hAnsi="Arial"/>
          <w:lang w:val="es-ES_tradnl"/>
        </w:rPr>
        <w:t>.</w:t>
      </w:r>
    </w:p>
    <w:p w14:paraId="288E721F" w14:textId="77777777" w:rsidR="00D85E05" w:rsidRPr="00371DE9" w:rsidRDefault="00D85E05" w:rsidP="00364629">
      <w:pPr>
        <w:jc w:val="both"/>
        <w:rPr>
          <w:rFonts w:ascii="Arial" w:hAnsi="Arial"/>
          <w:lang w:val="es-ES_tradnl"/>
        </w:rPr>
      </w:pPr>
    </w:p>
    <w:p w14:paraId="7BBCC7C1" w14:textId="0A1A6DD0" w:rsidR="00D85E05" w:rsidRPr="00371DE9" w:rsidRDefault="00D85E05" w:rsidP="00364629">
      <w:pPr>
        <w:jc w:val="both"/>
        <w:rPr>
          <w:rFonts w:ascii="Arial" w:hAnsi="Arial"/>
          <w:lang w:val="es-ES_tradnl"/>
        </w:rPr>
      </w:pPr>
      <w:r w:rsidRPr="00371DE9">
        <w:rPr>
          <w:rFonts w:ascii="Arial" w:hAnsi="Arial"/>
          <w:lang w:val="es-ES_tradnl"/>
        </w:rPr>
        <w:t xml:space="preserve">Que el Programa de Enajenación de la propiedad accionaria estatal en Propilco </w:t>
      </w:r>
      <w:r w:rsidR="001634EE" w:rsidRPr="00371DE9">
        <w:rPr>
          <w:rFonts w:ascii="Arial" w:hAnsi="Arial"/>
          <w:lang w:val="es-ES_tradnl"/>
        </w:rPr>
        <w:t xml:space="preserve">se diseñó con base en estudios técnicos, a través de instituciones idóneas privadas contratadas para el efecto </w:t>
      </w:r>
      <w:r w:rsidR="003B00BB" w:rsidRPr="00371DE9">
        <w:rPr>
          <w:rFonts w:ascii="Arial" w:hAnsi="Arial"/>
          <w:lang w:val="es-ES_tradnl"/>
        </w:rPr>
        <w:t>y</w:t>
      </w:r>
      <w:r w:rsidR="001634EE" w:rsidRPr="00371DE9">
        <w:rPr>
          <w:rFonts w:ascii="Arial" w:hAnsi="Arial"/>
          <w:lang w:val="es-ES_tradnl"/>
        </w:rPr>
        <w:t xml:space="preserve"> contiene, de acuerdo con el avalúo técnico-financiero preparado, un precio de venta de las acciones, conforme con lo establecido por el artículo 7° </w:t>
      </w:r>
      <w:r w:rsidR="00615D38" w:rsidRPr="00371DE9">
        <w:rPr>
          <w:rFonts w:ascii="Arial" w:hAnsi="Arial"/>
          <w:lang w:val="es-ES_tradnl"/>
        </w:rPr>
        <w:t xml:space="preserve">y el artículo 10° </w:t>
      </w:r>
      <w:r w:rsidR="001634EE" w:rsidRPr="00371DE9">
        <w:rPr>
          <w:rFonts w:ascii="Arial" w:hAnsi="Arial"/>
          <w:lang w:val="es-ES_tradnl"/>
        </w:rPr>
        <w:t>de la Ley 226</w:t>
      </w:r>
      <w:r w:rsidR="000520C9" w:rsidRPr="009E3D83">
        <w:rPr>
          <w:rFonts w:ascii="Arial" w:hAnsi="Arial" w:cs="Arial"/>
          <w:lang w:val="es-ES_tradnl"/>
        </w:rPr>
        <w:t xml:space="preserve"> de 1995</w:t>
      </w:r>
      <w:r w:rsidR="00777D8E" w:rsidRPr="00371DE9">
        <w:rPr>
          <w:rFonts w:ascii="Arial" w:hAnsi="Arial"/>
          <w:lang w:val="es-ES_tradnl"/>
        </w:rPr>
        <w:t>.</w:t>
      </w:r>
      <w:r w:rsidRPr="00371DE9">
        <w:rPr>
          <w:rFonts w:ascii="Arial" w:hAnsi="Arial"/>
          <w:lang w:val="es-ES_tradnl"/>
        </w:rPr>
        <w:t xml:space="preserve"> </w:t>
      </w:r>
    </w:p>
    <w:p w14:paraId="144835AC" w14:textId="77777777" w:rsidR="00D85E05" w:rsidRPr="00371DE9" w:rsidRDefault="00D85E05" w:rsidP="00364629">
      <w:pPr>
        <w:jc w:val="both"/>
        <w:rPr>
          <w:rFonts w:ascii="Arial" w:hAnsi="Arial"/>
          <w:lang w:val="es-ES_tradnl"/>
        </w:rPr>
      </w:pPr>
    </w:p>
    <w:p w14:paraId="313FB305" w14:textId="53EEC5F2" w:rsidR="000402E7" w:rsidRPr="00371DE9" w:rsidRDefault="00556081" w:rsidP="00364629">
      <w:pPr>
        <w:pStyle w:val="Sinespaciado"/>
        <w:jc w:val="both"/>
        <w:rPr>
          <w:rFonts w:ascii="Arial" w:hAnsi="Arial"/>
          <w:sz w:val="24"/>
        </w:rPr>
      </w:pPr>
      <w:r w:rsidRPr="00371DE9">
        <w:rPr>
          <w:rFonts w:ascii="Arial" w:hAnsi="Arial"/>
          <w:sz w:val="24"/>
        </w:rPr>
        <w:t xml:space="preserve">Que </w:t>
      </w:r>
      <w:r w:rsidR="000520C9" w:rsidRPr="009E3D83">
        <w:rPr>
          <w:rFonts w:ascii="Arial" w:hAnsi="Arial" w:cs="Arial"/>
          <w:sz w:val="24"/>
          <w:szCs w:val="24"/>
        </w:rPr>
        <w:t xml:space="preserve">de acuerdo </w:t>
      </w:r>
      <w:r w:rsidR="003871E7">
        <w:rPr>
          <w:rFonts w:ascii="Arial" w:hAnsi="Arial" w:cs="Arial"/>
          <w:sz w:val="24"/>
          <w:szCs w:val="24"/>
        </w:rPr>
        <w:t xml:space="preserve">con lo expuesto </w:t>
      </w:r>
      <w:r w:rsidR="000520C9" w:rsidRPr="009E3D83">
        <w:rPr>
          <w:rFonts w:ascii="Arial" w:hAnsi="Arial" w:cs="Arial"/>
          <w:sz w:val="24"/>
          <w:szCs w:val="24"/>
        </w:rPr>
        <w:t xml:space="preserve">por Ecopetrol, su </w:t>
      </w:r>
      <w:r w:rsidRPr="00371DE9">
        <w:rPr>
          <w:rFonts w:ascii="Arial" w:hAnsi="Arial"/>
          <w:sz w:val="24"/>
        </w:rPr>
        <w:t>estrategia 2015-2020 se enfocará en los negocios de exploración y producción de petróleo y gas</w:t>
      </w:r>
      <w:r w:rsidR="009E4728" w:rsidRPr="00371DE9">
        <w:rPr>
          <w:rFonts w:ascii="Arial" w:hAnsi="Arial"/>
          <w:sz w:val="24"/>
        </w:rPr>
        <w:t>, por lo que</w:t>
      </w:r>
      <w:r w:rsidRPr="00371DE9">
        <w:rPr>
          <w:rFonts w:ascii="Arial" w:hAnsi="Arial"/>
          <w:sz w:val="24"/>
        </w:rPr>
        <w:t xml:space="preserve"> la enajenación de Propilco</w:t>
      </w:r>
      <w:r w:rsidR="009E4728" w:rsidRPr="00371DE9">
        <w:rPr>
          <w:rFonts w:ascii="Arial" w:hAnsi="Arial"/>
          <w:sz w:val="24"/>
        </w:rPr>
        <w:t xml:space="preserve"> </w:t>
      </w:r>
      <w:r w:rsidRPr="00371DE9">
        <w:rPr>
          <w:rFonts w:ascii="Arial" w:hAnsi="Arial"/>
          <w:sz w:val="24"/>
        </w:rPr>
        <w:t>hace parte de la ejecución de</w:t>
      </w:r>
      <w:r w:rsidR="004E23F7" w:rsidRPr="00371DE9">
        <w:rPr>
          <w:rFonts w:ascii="Arial" w:hAnsi="Arial"/>
          <w:sz w:val="24"/>
        </w:rPr>
        <w:t xml:space="preserve"> dicha estrategia, al poder aportar</w:t>
      </w:r>
      <w:r w:rsidRPr="00371DE9">
        <w:rPr>
          <w:rFonts w:ascii="Arial" w:hAnsi="Arial"/>
          <w:sz w:val="24"/>
        </w:rPr>
        <w:t xml:space="preserve"> recursos al plan de crecimiento de Ecopetrol</w:t>
      </w:r>
      <w:r w:rsidR="004E23F7" w:rsidRPr="00371DE9">
        <w:rPr>
          <w:rFonts w:ascii="Arial" w:hAnsi="Arial"/>
          <w:sz w:val="24"/>
        </w:rPr>
        <w:t xml:space="preserve"> y al </w:t>
      </w:r>
      <w:r w:rsidR="009E4728" w:rsidRPr="00371DE9">
        <w:rPr>
          <w:rFonts w:ascii="Arial" w:hAnsi="Arial"/>
          <w:sz w:val="24"/>
        </w:rPr>
        <w:t>limitar las inversion</w:t>
      </w:r>
      <w:r w:rsidR="00121D04">
        <w:rPr>
          <w:rFonts w:ascii="Arial" w:hAnsi="Arial"/>
          <w:sz w:val="24"/>
        </w:rPr>
        <w:t xml:space="preserve">es en el segmento petroquímico, propendiendo por </w:t>
      </w:r>
      <w:r w:rsidR="009E4728" w:rsidRPr="00371DE9">
        <w:rPr>
          <w:rFonts w:ascii="Arial" w:hAnsi="Arial"/>
          <w:sz w:val="24"/>
        </w:rPr>
        <w:t xml:space="preserve">inversiones en negocios foco que ofrezcan </w:t>
      </w:r>
      <w:r w:rsidR="009E4728" w:rsidRPr="009E3D83">
        <w:rPr>
          <w:rFonts w:ascii="Arial" w:hAnsi="Arial" w:cs="Arial"/>
          <w:sz w:val="24"/>
          <w:szCs w:val="24"/>
        </w:rPr>
        <w:t xml:space="preserve">mayor rentabilidad. </w:t>
      </w:r>
    </w:p>
    <w:p w14:paraId="73C38EBF" w14:textId="77777777" w:rsidR="009E4728" w:rsidRPr="00371DE9" w:rsidRDefault="009E4728" w:rsidP="00364629">
      <w:pPr>
        <w:pStyle w:val="Sinespaciado"/>
        <w:jc w:val="both"/>
        <w:rPr>
          <w:rFonts w:ascii="Arial" w:hAnsi="Arial"/>
          <w:sz w:val="24"/>
        </w:rPr>
      </w:pPr>
    </w:p>
    <w:p w14:paraId="30481D9D" w14:textId="7163BAD3" w:rsidR="00D85E05" w:rsidRPr="00371DE9" w:rsidRDefault="009E4728" w:rsidP="00364629">
      <w:pPr>
        <w:jc w:val="both"/>
        <w:rPr>
          <w:rFonts w:ascii="Arial" w:hAnsi="Arial"/>
          <w:lang w:val="es-ES_tradnl"/>
        </w:rPr>
      </w:pPr>
      <w:r w:rsidRPr="00371DE9">
        <w:rPr>
          <w:rFonts w:ascii="Arial" w:hAnsi="Arial"/>
        </w:rPr>
        <w:t xml:space="preserve">Que en esa medida, </w:t>
      </w:r>
      <w:r w:rsidR="000520C9" w:rsidRPr="009E3D83">
        <w:rPr>
          <w:rFonts w:ascii="Arial" w:hAnsi="Arial" w:cs="Arial"/>
        </w:rPr>
        <w:t xml:space="preserve">Ecopetrol ha manifestado que </w:t>
      </w:r>
      <w:r w:rsidRPr="00371DE9">
        <w:rPr>
          <w:rFonts w:ascii="Arial" w:hAnsi="Arial"/>
        </w:rPr>
        <w:t xml:space="preserve">la enajenación de un activo que no es del foco de </w:t>
      </w:r>
      <w:r w:rsidR="000520C9" w:rsidRPr="009E3D83">
        <w:rPr>
          <w:rFonts w:ascii="Arial" w:hAnsi="Arial" w:cs="Arial"/>
        </w:rPr>
        <w:t>su negocio principal</w:t>
      </w:r>
      <w:r w:rsidRPr="00371DE9">
        <w:rPr>
          <w:rFonts w:ascii="Arial" w:hAnsi="Arial"/>
        </w:rPr>
        <w:t>,</w:t>
      </w:r>
      <w:r w:rsidR="004E23F7" w:rsidRPr="00371DE9">
        <w:rPr>
          <w:rFonts w:ascii="Arial" w:hAnsi="Arial"/>
        </w:rPr>
        <w:t xml:space="preserve"> como Propilco,</w:t>
      </w:r>
      <w:r w:rsidRPr="00371DE9">
        <w:rPr>
          <w:rFonts w:ascii="Arial" w:hAnsi="Arial"/>
        </w:rPr>
        <w:t xml:space="preserve"> </w:t>
      </w:r>
      <w:r w:rsidR="00403F1A" w:rsidRPr="009E3D83">
        <w:rPr>
          <w:rFonts w:ascii="Arial" w:hAnsi="Arial" w:cs="Arial"/>
        </w:rPr>
        <w:t>permite</w:t>
      </w:r>
      <w:r w:rsidR="00403F1A" w:rsidRPr="00371DE9">
        <w:rPr>
          <w:rFonts w:ascii="Arial" w:hAnsi="Arial"/>
        </w:rPr>
        <w:t xml:space="preserve"> </w:t>
      </w:r>
      <w:r w:rsidRPr="00371DE9">
        <w:rPr>
          <w:rFonts w:ascii="Arial" w:hAnsi="Arial"/>
        </w:rPr>
        <w:t>que los recursos provenientes de estas desinve</w:t>
      </w:r>
      <w:r w:rsidR="004E23F7" w:rsidRPr="00371DE9">
        <w:rPr>
          <w:rFonts w:ascii="Arial" w:hAnsi="Arial"/>
        </w:rPr>
        <w:t xml:space="preserve">rsiones puedan ser reinyectadas a la compañía en los segmentos de exploración y producción, que ofrecen mayor rentabilidad para Ecopetrol. </w:t>
      </w:r>
    </w:p>
    <w:p w14:paraId="59A4DCFC" w14:textId="77777777" w:rsidR="00DE5E07" w:rsidRPr="00371DE9" w:rsidRDefault="00DE5E07" w:rsidP="00364629">
      <w:pPr>
        <w:jc w:val="both"/>
        <w:rPr>
          <w:rFonts w:ascii="Arial" w:hAnsi="Arial"/>
          <w:lang w:val="es-ES_tradnl"/>
        </w:rPr>
      </w:pPr>
    </w:p>
    <w:p w14:paraId="0B5453F1" w14:textId="5FAF7E4F" w:rsidR="00F5274A" w:rsidRPr="00371DE9" w:rsidRDefault="00F5274A" w:rsidP="00F5274A">
      <w:pPr>
        <w:jc w:val="both"/>
        <w:rPr>
          <w:rFonts w:ascii="Arial" w:hAnsi="Arial"/>
        </w:rPr>
      </w:pPr>
      <w:r w:rsidRPr="00371DE9">
        <w:rPr>
          <w:rFonts w:ascii="Arial" w:hAnsi="Arial"/>
        </w:rPr>
        <w:lastRenderedPageBreak/>
        <w:t xml:space="preserve">Que el </w:t>
      </w:r>
      <w:r w:rsidRPr="00F5274A">
        <w:rPr>
          <w:rFonts w:ascii="Arial" w:hAnsi="Arial" w:cs="Arial"/>
        </w:rPr>
        <w:t>27</w:t>
      </w:r>
      <w:r w:rsidRPr="00371DE9">
        <w:rPr>
          <w:rFonts w:ascii="Arial" w:hAnsi="Arial"/>
        </w:rPr>
        <w:t xml:space="preserve"> de </w:t>
      </w:r>
      <w:r w:rsidRPr="00F5274A">
        <w:rPr>
          <w:rFonts w:ascii="Arial" w:hAnsi="Arial" w:cs="Arial"/>
        </w:rPr>
        <w:t>enero</w:t>
      </w:r>
      <w:r w:rsidRPr="00371DE9">
        <w:rPr>
          <w:rFonts w:ascii="Arial" w:hAnsi="Arial"/>
        </w:rPr>
        <w:t xml:space="preserve"> de 2016</w:t>
      </w:r>
      <w:r w:rsidR="00513ABF">
        <w:rPr>
          <w:rFonts w:ascii="Arial" w:hAnsi="Arial" w:cs="Arial"/>
        </w:rPr>
        <w:t>,</w:t>
      </w:r>
      <w:r w:rsidRPr="00F5274A">
        <w:rPr>
          <w:rFonts w:ascii="Arial" w:hAnsi="Arial" w:cs="Arial"/>
        </w:rPr>
        <w:t xml:space="preserve"> </w:t>
      </w:r>
      <w:r w:rsidRPr="00371DE9">
        <w:rPr>
          <w:rFonts w:ascii="Arial" w:hAnsi="Arial"/>
        </w:rPr>
        <w:t>la Junta Directiva de Ecopetrol aprobó la venta de hasta el cien por ciento (100%) de la participación directa e indirecta de Ecopetrol en Propilco.</w:t>
      </w:r>
    </w:p>
    <w:p w14:paraId="3D24F661" w14:textId="77777777" w:rsidR="00F5274A" w:rsidRPr="00F5274A" w:rsidRDefault="00F5274A" w:rsidP="00F5274A">
      <w:pPr>
        <w:jc w:val="both"/>
        <w:rPr>
          <w:rFonts w:ascii="Arial" w:hAnsi="Arial" w:cs="Arial"/>
        </w:rPr>
      </w:pPr>
    </w:p>
    <w:p w14:paraId="30250A30" w14:textId="2C7B1A4D" w:rsidR="0026511E" w:rsidRPr="00F5274A" w:rsidRDefault="00F5274A" w:rsidP="00F5274A">
      <w:pPr>
        <w:jc w:val="both"/>
        <w:rPr>
          <w:rFonts w:ascii="Arial" w:hAnsi="Arial" w:cs="Arial"/>
        </w:rPr>
      </w:pPr>
      <w:r w:rsidRPr="00F5274A">
        <w:rPr>
          <w:rFonts w:ascii="Arial" w:hAnsi="Arial" w:cs="Arial"/>
        </w:rPr>
        <w:t>Que el 19 de febrero</w:t>
      </w:r>
      <w:r w:rsidR="00513ABF">
        <w:rPr>
          <w:rFonts w:ascii="Arial" w:hAnsi="Arial" w:cs="Arial"/>
        </w:rPr>
        <w:t xml:space="preserve"> de 2016,</w:t>
      </w:r>
      <w:r w:rsidRPr="00F5274A">
        <w:rPr>
          <w:rFonts w:ascii="Arial" w:hAnsi="Arial" w:cs="Arial"/>
        </w:rPr>
        <w:t xml:space="preserve"> la Junta Directiva de Ecopetrol autorizó continuar con el proceso</w:t>
      </w:r>
      <w:r w:rsidR="00A60550">
        <w:rPr>
          <w:rFonts w:ascii="Arial" w:hAnsi="Arial" w:cs="Arial"/>
        </w:rPr>
        <w:t xml:space="preserve"> de enajenación</w:t>
      </w:r>
      <w:r w:rsidRPr="00F5274A">
        <w:rPr>
          <w:rFonts w:ascii="Arial" w:hAnsi="Arial" w:cs="Arial"/>
        </w:rPr>
        <w:t xml:space="preserve"> y solicitar el concepto favorable del Consejo de Ministros sobre el plan de enajenación del cien por ciento (100%) de la participación accionaria que Ecopetrol S.A. tiene directa e indirectamente en Propilco</w:t>
      </w:r>
      <w:r w:rsidR="0026511E">
        <w:rPr>
          <w:rFonts w:ascii="Arial" w:hAnsi="Arial" w:cs="Arial"/>
        </w:rPr>
        <w:t>.</w:t>
      </w:r>
    </w:p>
    <w:p w14:paraId="3FCB688E" w14:textId="77777777" w:rsidR="00960610" w:rsidRPr="00371DE9" w:rsidRDefault="00960610" w:rsidP="00364629">
      <w:pPr>
        <w:jc w:val="both"/>
        <w:rPr>
          <w:rFonts w:ascii="Arial" w:hAnsi="Arial"/>
          <w:lang w:val="es-ES_tradnl"/>
        </w:rPr>
      </w:pPr>
    </w:p>
    <w:p w14:paraId="7976EA19" w14:textId="77777777" w:rsidR="00960610" w:rsidRPr="00371DE9" w:rsidRDefault="00960610" w:rsidP="00364629">
      <w:pPr>
        <w:jc w:val="both"/>
        <w:rPr>
          <w:rFonts w:ascii="Arial" w:hAnsi="Arial"/>
          <w:lang w:val="es-ES_tradnl"/>
        </w:rPr>
      </w:pPr>
      <w:r w:rsidRPr="00371DE9">
        <w:rPr>
          <w:rFonts w:ascii="Arial" w:hAnsi="Arial"/>
          <w:lang w:val="es-ES_tradnl"/>
        </w:rPr>
        <w:t>Que</w:t>
      </w:r>
      <w:r w:rsidR="002C32F3" w:rsidRPr="00371DE9">
        <w:rPr>
          <w:rFonts w:ascii="Arial" w:hAnsi="Arial"/>
          <w:lang w:val="es-ES_tradnl"/>
        </w:rPr>
        <w:t xml:space="preserve"> en desarrollo de lo anterior,</w:t>
      </w:r>
      <w:r w:rsidRPr="00371DE9">
        <w:rPr>
          <w:rFonts w:ascii="Arial" w:hAnsi="Arial"/>
          <w:lang w:val="es-ES_tradnl"/>
        </w:rPr>
        <w:t xml:space="preserve"> el </w:t>
      </w:r>
      <w:r w:rsidR="00CA7509" w:rsidRPr="00371DE9">
        <w:rPr>
          <w:rFonts w:ascii="Arial" w:hAnsi="Arial"/>
          <w:lang w:val="es-ES_tradnl"/>
        </w:rPr>
        <w:t>22</w:t>
      </w:r>
      <w:r w:rsidRPr="00371DE9">
        <w:rPr>
          <w:rFonts w:ascii="Arial" w:hAnsi="Arial"/>
          <w:lang w:val="es-ES_tradnl"/>
        </w:rPr>
        <w:t xml:space="preserve"> de </w:t>
      </w:r>
      <w:r w:rsidR="00CA7509" w:rsidRPr="00371DE9">
        <w:rPr>
          <w:rFonts w:ascii="Arial" w:hAnsi="Arial"/>
          <w:lang w:val="es-ES_tradnl"/>
        </w:rPr>
        <w:t>febrero</w:t>
      </w:r>
      <w:r w:rsidRPr="00371DE9">
        <w:rPr>
          <w:rFonts w:ascii="Arial" w:hAnsi="Arial"/>
          <w:lang w:val="es-ES_tradnl"/>
        </w:rPr>
        <w:t xml:space="preserve"> de 201</w:t>
      </w:r>
      <w:r w:rsidR="00CA7509" w:rsidRPr="00371DE9">
        <w:rPr>
          <w:rFonts w:ascii="Arial" w:hAnsi="Arial"/>
          <w:lang w:val="es-ES_tradnl"/>
        </w:rPr>
        <w:t>6</w:t>
      </w:r>
      <w:r w:rsidRPr="00371DE9">
        <w:rPr>
          <w:rFonts w:ascii="Arial" w:hAnsi="Arial"/>
          <w:lang w:val="es-ES_tradnl"/>
        </w:rPr>
        <w:t xml:space="preserve"> la Junta Directiva de Andean aprobó la venta de hasta el cien por ciento (100%) de </w:t>
      </w:r>
      <w:r w:rsidR="00AD4D5B" w:rsidRPr="00371DE9">
        <w:rPr>
          <w:rFonts w:ascii="Arial" w:hAnsi="Arial"/>
          <w:lang w:val="es-ES_tradnl"/>
        </w:rPr>
        <w:t>su</w:t>
      </w:r>
      <w:r w:rsidRPr="00371DE9">
        <w:rPr>
          <w:rFonts w:ascii="Arial" w:hAnsi="Arial"/>
          <w:lang w:val="es-ES_tradnl"/>
        </w:rPr>
        <w:t xml:space="preserve"> participación accionaria en Propilco</w:t>
      </w:r>
      <w:r w:rsidR="00777D8E" w:rsidRPr="00371DE9">
        <w:rPr>
          <w:rFonts w:ascii="Arial" w:hAnsi="Arial"/>
          <w:lang w:val="es-ES_tradnl"/>
        </w:rPr>
        <w:t>.</w:t>
      </w:r>
      <w:r w:rsidRPr="00371DE9">
        <w:rPr>
          <w:rFonts w:ascii="Arial" w:hAnsi="Arial"/>
          <w:lang w:val="es-ES_tradnl"/>
        </w:rPr>
        <w:t xml:space="preserve"> </w:t>
      </w:r>
    </w:p>
    <w:p w14:paraId="61FFAB1B" w14:textId="77777777" w:rsidR="00960610" w:rsidRPr="00371DE9" w:rsidRDefault="00960610" w:rsidP="00364629">
      <w:pPr>
        <w:jc w:val="both"/>
        <w:rPr>
          <w:rFonts w:ascii="Arial" w:hAnsi="Arial"/>
          <w:lang w:val="es-ES_tradnl"/>
        </w:rPr>
      </w:pPr>
    </w:p>
    <w:p w14:paraId="2854058C" w14:textId="77777777" w:rsidR="00960610" w:rsidRPr="00371DE9" w:rsidRDefault="00960610" w:rsidP="00364629">
      <w:pPr>
        <w:jc w:val="both"/>
        <w:rPr>
          <w:rFonts w:ascii="Arial" w:hAnsi="Arial"/>
          <w:lang w:val="es-ES_tradnl"/>
        </w:rPr>
      </w:pPr>
      <w:r w:rsidRPr="00371DE9">
        <w:rPr>
          <w:rFonts w:ascii="Arial" w:hAnsi="Arial"/>
          <w:lang w:val="es-ES_tradnl"/>
        </w:rPr>
        <w:t xml:space="preserve">Que el </w:t>
      </w:r>
      <w:r w:rsidR="001357C2" w:rsidRPr="00371DE9">
        <w:rPr>
          <w:rFonts w:ascii="Arial" w:hAnsi="Arial"/>
          <w:lang w:val="es-ES_tradnl"/>
        </w:rPr>
        <w:t>16</w:t>
      </w:r>
      <w:r w:rsidRPr="00371DE9">
        <w:rPr>
          <w:rFonts w:ascii="Arial" w:hAnsi="Arial"/>
          <w:lang w:val="es-ES_tradnl"/>
        </w:rPr>
        <w:t xml:space="preserve"> de </w:t>
      </w:r>
      <w:r w:rsidR="001357C2" w:rsidRPr="00371DE9">
        <w:rPr>
          <w:rFonts w:ascii="Arial" w:hAnsi="Arial"/>
          <w:lang w:val="es-ES_tradnl"/>
        </w:rPr>
        <w:t>febrero</w:t>
      </w:r>
      <w:r w:rsidRPr="00371DE9">
        <w:rPr>
          <w:rFonts w:ascii="Arial" w:hAnsi="Arial"/>
          <w:lang w:val="es-ES_tradnl"/>
        </w:rPr>
        <w:t xml:space="preserve"> de 201</w:t>
      </w:r>
      <w:r w:rsidR="001357C2" w:rsidRPr="00371DE9">
        <w:rPr>
          <w:rFonts w:ascii="Arial" w:hAnsi="Arial"/>
          <w:lang w:val="es-ES_tradnl"/>
        </w:rPr>
        <w:t>6</w:t>
      </w:r>
      <w:r w:rsidRPr="00371DE9">
        <w:rPr>
          <w:rFonts w:ascii="Arial" w:hAnsi="Arial"/>
          <w:lang w:val="es-ES_tradnl"/>
        </w:rPr>
        <w:t xml:space="preserve"> la Junta Directiva de Ecopetrol America aprobó la venta del cien por ciento (100%) de </w:t>
      </w:r>
      <w:r w:rsidR="00AD4D5B" w:rsidRPr="00371DE9">
        <w:rPr>
          <w:rFonts w:ascii="Arial" w:hAnsi="Arial"/>
          <w:lang w:val="es-ES_tradnl"/>
        </w:rPr>
        <w:t>su</w:t>
      </w:r>
      <w:r w:rsidRPr="00371DE9">
        <w:rPr>
          <w:rFonts w:ascii="Arial" w:hAnsi="Arial"/>
          <w:lang w:val="es-ES_tradnl"/>
        </w:rPr>
        <w:t xml:space="preserve"> participación accionaria en Propilco</w:t>
      </w:r>
      <w:r w:rsidR="00777D8E" w:rsidRPr="00371DE9">
        <w:rPr>
          <w:rFonts w:ascii="Arial" w:hAnsi="Arial"/>
          <w:lang w:val="es-ES_tradnl"/>
        </w:rPr>
        <w:t>.</w:t>
      </w:r>
      <w:r w:rsidRPr="00371DE9">
        <w:rPr>
          <w:rFonts w:ascii="Arial" w:hAnsi="Arial"/>
          <w:lang w:val="es-ES_tradnl"/>
        </w:rPr>
        <w:t xml:space="preserve"> </w:t>
      </w:r>
    </w:p>
    <w:p w14:paraId="3A65A46D" w14:textId="77777777" w:rsidR="00960610" w:rsidRPr="00371DE9" w:rsidRDefault="00960610" w:rsidP="00364629">
      <w:pPr>
        <w:jc w:val="both"/>
        <w:rPr>
          <w:rFonts w:ascii="Arial" w:hAnsi="Arial"/>
          <w:lang w:val="es-ES_tradnl"/>
        </w:rPr>
      </w:pPr>
    </w:p>
    <w:p w14:paraId="6861B7E5" w14:textId="77777777" w:rsidR="00960610" w:rsidRPr="00371DE9" w:rsidRDefault="00960610" w:rsidP="00364629">
      <w:pPr>
        <w:jc w:val="both"/>
        <w:rPr>
          <w:rFonts w:ascii="Arial" w:hAnsi="Arial"/>
          <w:lang w:val="es-ES_tradnl"/>
        </w:rPr>
      </w:pPr>
      <w:r w:rsidRPr="00371DE9">
        <w:rPr>
          <w:rFonts w:ascii="Arial" w:hAnsi="Arial"/>
          <w:lang w:val="es-ES_tradnl"/>
        </w:rPr>
        <w:t xml:space="preserve">Que el </w:t>
      </w:r>
      <w:r w:rsidR="001357C2" w:rsidRPr="00371DE9">
        <w:rPr>
          <w:rFonts w:ascii="Arial" w:hAnsi="Arial"/>
          <w:lang w:val="es-ES_tradnl"/>
        </w:rPr>
        <w:t>24</w:t>
      </w:r>
      <w:r w:rsidRPr="00371DE9">
        <w:rPr>
          <w:rFonts w:ascii="Arial" w:hAnsi="Arial"/>
          <w:lang w:val="es-ES_tradnl"/>
        </w:rPr>
        <w:t xml:space="preserve"> de </w:t>
      </w:r>
      <w:r w:rsidR="001357C2" w:rsidRPr="00371DE9">
        <w:rPr>
          <w:rFonts w:ascii="Arial" w:hAnsi="Arial"/>
          <w:lang w:val="es-ES_tradnl"/>
        </w:rPr>
        <w:t>febrero</w:t>
      </w:r>
      <w:r w:rsidRPr="00371DE9">
        <w:rPr>
          <w:rFonts w:ascii="Arial" w:hAnsi="Arial"/>
          <w:lang w:val="es-ES_tradnl"/>
        </w:rPr>
        <w:t xml:space="preserve"> de 201</w:t>
      </w:r>
      <w:r w:rsidR="001357C2" w:rsidRPr="00371DE9">
        <w:rPr>
          <w:rFonts w:ascii="Arial" w:hAnsi="Arial"/>
          <w:lang w:val="es-ES_tradnl"/>
        </w:rPr>
        <w:t>6</w:t>
      </w:r>
      <w:r w:rsidRPr="00371DE9">
        <w:rPr>
          <w:rFonts w:ascii="Arial" w:hAnsi="Arial"/>
          <w:lang w:val="es-ES_tradnl"/>
        </w:rPr>
        <w:t xml:space="preserve"> la Junta Directiva de Ecopetrol </w:t>
      </w:r>
      <w:r w:rsidR="00346FE4" w:rsidRPr="00371DE9">
        <w:rPr>
          <w:rFonts w:ascii="Arial" w:hAnsi="Arial"/>
          <w:lang w:val="es-ES_tradnl"/>
        </w:rPr>
        <w:t>Perú</w:t>
      </w:r>
      <w:r w:rsidRPr="00371DE9">
        <w:rPr>
          <w:rFonts w:ascii="Arial" w:hAnsi="Arial"/>
          <w:lang w:val="es-ES_tradnl"/>
        </w:rPr>
        <w:t xml:space="preserve"> aprobó la venta del cien por ciento (100%) de </w:t>
      </w:r>
      <w:r w:rsidR="00AD4D5B" w:rsidRPr="00371DE9">
        <w:rPr>
          <w:rFonts w:ascii="Arial" w:hAnsi="Arial"/>
          <w:lang w:val="es-ES_tradnl"/>
        </w:rPr>
        <w:t>su</w:t>
      </w:r>
      <w:r w:rsidRPr="00371DE9">
        <w:rPr>
          <w:rFonts w:ascii="Arial" w:hAnsi="Arial"/>
          <w:lang w:val="es-ES_tradnl"/>
        </w:rPr>
        <w:t xml:space="preserve"> participación accionaria en Propilco</w:t>
      </w:r>
      <w:r w:rsidR="00FC1685" w:rsidRPr="00371DE9">
        <w:rPr>
          <w:rFonts w:ascii="Arial" w:hAnsi="Arial"/>
          <w:lang w:val="es-ES_tradnl"/>
        </w:rPr>
        <w:t>.</w:t>
      </w:r>
      <w:r w:rsidRPr="00371DE9">
        <w:rPr>
          <w:rFonts w:ascii="Arial" w:hAnsi="Arial"/>
          <w:lang w:val="es-ES_tradnl"/>
        </w:rPr>
        <w:t xml:space="preserve"> </w:t>
      </w:r>
    </w:p>
    <w:p w14:paraId="07D8C547" w14:textId="77777777" w:rsidR="00960610" w:rsidRPr="00371DE9" w:rsidRDefault="00960610" w:rsidP="00364629">
      <w:pPr>
        <w:jc w:val="both"/>
        <w:rPr>
          <w:rFonts w:ascii="Arial" w:hAnsi="Arial"/>
          <w:lang w:val="es-ES_tradnl"/>
        </w:rPr>
      </w:pPr>
    </w:p>
    <w:p w14:paraId="2214FCA7" w14:textId="77777777" w:rsidR="00960610" w:rsidRPr="00371DE9" w:rsidRDefault="00960610" w:rsidP="00364629">
      <w:pPr>
        <w:jc w:val="both"/>
        <w:rPr>
          <w:rFonts w:ascii="Arial" w:hAnsi="Arial"/>
          <w:lang w:val="es-ES_tradnl"/>
        </w:rPr>
      </w:pPr>
      <w:r w:rsidRPr="00371DE9">
        <w:rPr>
          <w:rFonts w:ascii="Arial" w:hAnsi="Arial"/>
          <w:lang w:val="es-ES_tradnl"/>
        </w:rPr>
        <w:t xml:space="preserve">Que el </w:t>
      </w:r>
      <w:r w:rsidR="001357C2" w:rsidRPr="00371DE9">
        <w:rPr>
          <w:rFonts w:ascii="Arial" w:hAnsi="Arial"/>
          <w:lang w:val="es-ES_tradnl"/>
        </w:rPr>
        <w:t>16</w:t>
      </w:r>
      <w:r w:rsidRPr="00371DE9">
        <w:rPr>
          <w:rFonts w:ascii="Arial" w:hAnsi="Arial"/>
          <w:lang w:val="es-ES_tradnl"/>
        </w:rPr>
        <w:t xml:space="preserve"> de </w:t>
      </w:r>
      <w:r w:rsidR="001357C2" w:rsidRPr="00371DE9">
        <w:rPr>
          <w:rFonts w:ascii="Arial" w:hAnsi="Arial"/>
          <w:lang w:val="es-ES_tradnl"/>
        </w:rPr>
        <w:t>febrero</w:t>
      </w:r>
      <w:r w:rsidRPr="00371DE9">
        <w:rPr>
          <w:rFonts w:ascii="Arial" w:hAnsi="Arial"/>
          <w:lang w:val="es-ES_tradnl"/>
        </w:rPr>
        <w:t xml:space="preserve"> de 201</w:t>
      </w:r>
      <w:r w:rsidR="001357C2" w:rsidRPr="00371DE9">
        <w:rPr>
          <w:rFonts w:ascii="Arial" w:hAnsi="Arial"/>
          <w:lang w:val="es-ES_tradnl"/>
        </w:rPr>
        <w:t>6</w:t>
      </w:r>
      <w:r w:rsidRPr="00371DE9">
        <w:rPr>
          <w:rFonts w:ascii="Arial" w:hAnsi="Arial"/>
          <w:lang w:val="es-ES_tradnl"/>
        </w:rPr>
        <w:t xml:space="preserve"> la Junta Directiva de Ecopetrol Brasil aprobó la venta del cien por ciento (100%) de </w:t>
      </w:r>
      <w:r w:rsidR="00AD4D5B" w:rsidRPr="00371DE9">
        <w:rPr>
          <w:rFonts w:ascii="Arial" w:hAnsi="Arial"/>
          <w:lang w:val="es-ES_tradnl"/>
        </w:rPr>
        <w:t>su</w:t>
      </w:r>
      <w:r w:rsidRPr="00371DE9">
        <w:rPr>
          <w:rFonts w:ascii="Arial" w:hAnsi="Arial"/>
          <w:lang w:val="es-ES_tradnl"/>
        </w:rPr>
        <w:t xml:space="preserve"> participación accionaria en Propilco</w:t>
      </w:r>
      <w:r w:rsidR="00FC1685" w:rsidRPr="00371DE9">
        <w:rPr>
          <w:rFonts w:ascii="Arial" w:hAnsi="Arial"/>
          <w:lang w:val="es-ES_tradnl"/>
        </w:rPr>
        <w:t>.</w:t>
      </w:r>
    </w:p>
    <w:p w14:paraId="1A2D4D90" w14:textId="77777777" w:rsidR="00F503D8" w:rsidRPr="00371DE9" w:rsidRDefault="00F503D8" w:rsidP="00364629">
      <w:pPr>
        <w:jc w:val="both"/>
        <w:rPr>
          <w:rFonts w:ascii="Arial" w:hAnsi="Arial"/>
          <w:lang w:val="es-ES_tradnl"/>
        </w:rPr>
      </w:pPr>
    </w:p>
    <w:p w14:paraId="57055E4F" w14:textId="54F74508" w:rsidR="00F503D8" w:rsidRPr="00371DE9" w:rsidRDefault="00CA7C2C" w:rsidP="00364629">
      <w:pPr>
        <w:jc w:val="both"/>
        <w:rPr>
          <w:rFonts w:ascii="Arial" w:hAnsi="Arial"/>
          <w:lang w:val="es-ES_tradnl"/>
        </w:rPr>
      </w:pPr>
      <w:r w:rsidRPr="00371DE9">
        <w:rPr>
          <w:rFonts w:ascii="Arial" w:hAnsi="Arial"/>
          <w:lang w:val="es-ES_tradnl"/>
        </w:rPr>
        <w:t>Que el 8 de junio de 2016, Andean, Ecopetrol Perú, Ecopetrol Brasil y Ecopetrol America celebraron un contrato de mandato con Ecopetrol, el cual lo faculta para gestionar, gerenciar y en general adelantar todas y cada una de las actividades necesa</w:t>
      </w:r>
      <w:r w:rsidR="008D2256" w:rsidRPr="00371DE9">
        <w:rPr>
          <w:rFonts w:ascii="Arial" w:hAnsi="Arial"/>
          <w:lang w:val="es-ES_tradnl"/>
        </w:rPr>
        <w:t xml:space="preserve">rias para ofrecer en venta las </w:t>
      </w:r>
      <w:r w:rsidR="008D2256" w:rsidRPr="009E3D83">
        <w:rPr>
          <w:rFonts w:ascii="Arial" w:hAnsi="Arial" w:cs="Arial"/>
          <w:lang w:val="es-ES_tradnl"/>
        </w:rPr>
        <w:t>a</w:t>
      </w:r>
      <w:r w:rsidRPr="009E3D83">
        <w:rPr>
          <w:rFonts w:ascii="Arial" w:hAnsi="Arial" w:cs="Arial"/>
          <w:lang w:val="es-ES_tradnl"/>
        </w:rPr>
        <w:t>cciones</w:t>
      </w:r>
      <w:r w:rsidR="0026511E">
        <w:rPr>
          <w:rFonts w:ascii="Arial" w:hAnsi="Arial" w:cs="Arial"/>
          <w:lang w:val="es-ES_tradnl"/>
        </w:rPr>
        <w:t xml:space="preserve"> en circulación </w:t>
      </w:r>
      <w:r w:rsidR="000520C9" w:rsidRPr="009E3D83">
        <w:rPr>
          <w:rFonts w:ascii="Arial" w:hAnsi="Arial" w:cs="Arial"/>
          <w:lang w:val="es-ES_tradnl"/>
        </w:rPr>
        <w:t>de propiedad de cada una de esas sociedades</w:t>
      </w:r>
      <w:r w:rsidR="0026511E">
        <w:rPr>
          <w:rFonts w:ascii="Arial" w:hAnsi="Arial" w:cs="Arial"/>
          <w:lang w:val="es-ES_tradnl"/>
        </w:rPr>
        <w:t xml:space="preserve"> en Propilco</w:t>
      </w:r>
      <w:r w:rsidRPr="009E3D83">
        <w:rPr>
          <w:rFonts w:ascii="Arial" w:hAnsi="Arial" w:cs="Arial"/>
          <w:lang w:val="es-ES_tradnl"/>
        </w:rPr>
        <w:t>.</w:t>
      </w:r>
    </w:p>
    <w:p w14:paraId="03FFE41B" w14:textId="77777777" w:rsidR="000C2D6D" w:rsidRPr="00371DE9" w:rsidRDefault="000C2D6D" w:rsidP="00364629">
      <w:pPr>
        <w:jc w:val="both"/>
        <w:rPr>
          <w:rFonts w:ascii="Arial" w:hAnsi="Arial"/>
          <w:lang w:val="es-ES_tradnl"/>
        </w:rPr>
      </w:pPr>
    </w:p>
    <w:p w14:paraId="0ADE8666" w14:textId="1973AA1E" w:rsidR="00960610" w:rsidRPr="00371DE9" w:rsidRDefault="00960610" w:rsidP="00364629">
      <w:pPr>
        <w:jc w:val="both"/>
        <w:rPr>
          <w:rFonts w:ascii="Arial" w:hAnsi="Arial"/>
          <w:lang w:val="es-ES_tradnl"/>
        </w:rPr>
      </w:pPr>
      <w:r w:rsidRPr="00371DE9">
        <w:rPr>
          <w:rFonts w:ascii="Arial" w:hAnsi="Arial"/>
          <w:lang w:val="es-ES_tradnl"/>
        </w:rPr>
        <w:t xml:space="preserve">Que del diseño del Programa de Enajenación se envió copia a la Defensoría del Pueblo el día </w:t>
      </w:r>
      <w:r w:rsidR="00B73610" w:rsidRPr="00371DE9">
        <w:rPr>
          <w:rFonts w:ascii="Arial" w:hAnsi="Arial"/>
          <w:lang w:val="es-ES_tradnl"/>
        </w:rPr>
        <w:t xml:space="preserve">10 </w:t>
      </w:r>
      <w:r w:rsidRPr="00371DE9">
        <w:rPr>
          <w:rFonts w:ascii="Arial" w:hAnsi="Arial"/>
          <w:lang w:val="es-ES_tradnl"/>
        </w:rPr>
        <w:t xml:space="preserve">de </w:t>
      </w:r>
      <w:r w:rsidR="00B73610" w:rsidRPr="00371DE9">
        <w:rPr>
          <w:rFonts w:ascii="Arial" w:hAnsi="Arial"/>
          <w:lang w:val="es-ES_tradnl"/>
        </w:rPr>
        <w:t xml:space="preserve">junio </w:t>
      </w:r>
      <w:r w:rsidRPr="00371DE9">
        <w:rPr>
          <w:rFonts w:ascii="Arial" w:hAnsi="Arial"/>
          <w:lang w:val="es-ES_tradnl"/>
        </w:rPr>
        <w:t xml:space="preserve">de 2016, con radicación </w:t>
      </w:r>
      <w:r w:rsidR="00996F33" w:rsidRPr="00371DE9">
        <w:rPr>
          <w:rFonts w:ascii="Arial" w:hAnsi="Arial"/>
          <w:lang w:val="es-ES_tradnl"/>
        </w:rPr>
        <w:t>2-2016-063-6967</w:t>
      </w:r>
      <w:r w:rsidRPr="00371DE9">
        <w:rPr>
          <w:rFonts w:ascii="Arial" w:hAnsi="Arial"/>
          <w:lang w:val="es-ES_tradnl"/>
        </w:rPr>
        <w:t>, para efectos de dar cumplimiento al inciso 2 del parágrafo del artículo 7 de la Ley 226</w:t>
      </w:r>
      <w:r w:rsidR="000520C9" w:rsidRPr="009E3D83">
        <w:rPr>
          <w:rFonts w:ascii="Arial" w:hAnsi="Arial" w:cs="Arial"/>
          <w:lang w:val="es-ES_tradnl"/>
        </w:rPr>
        <w:t xml:space="preserve"> de 1995</w:t>
      </w:r>
      <w:r w:rsidR="00777D8E" w:rsidRPr="00371DE9">
        <w:rPr>
          <w:rFonts w:ascii="Arial" w:hAnsi="Arial"/>
          <w:lang w:val="es-ES_tradnl"/>
        </w:rPr>
        <w:t>.</w:t>
      </w:r>
      <w:r w:rsidRPr="00371DE9">
        <w:rPr>
          <w:rFonts w:ascii="Arial" w:hAnsi="Arial"/>
          <w:lang w:val="es-ES_tradnl"/>
        </w:rPr>
        <w:t xml:space="preserve"> </w:t>
      </w:r>
    </w:p>
    <w:p w14:paraId="15D6BF70" w14:textId="77777777" w:rsidR="00960610" w:rsidRPr="00371DE9" w:rsidRDefault="00960610" w:rsidP="00364629">
      <w:pPr>
        <w:jc w:val="both"/>
        <w:rPr>
          <w:rFonts w:ascii="Arial" w:hAnsi="Arial"/>
          <w:lang w:val="es-ES_tradnl"/>
        </w:rPr>
      </w:pPr>
    </w:p>
    <w:p w14:paraId="6A7AF0FE" w14:textId="731313F9" w:rsidR="00960610" w:rsidRPr="00371DE9" w:rsidRDefault="00960610" w:rsidP="00364629">
      <w:pPr>
        <w:jc w:val="both"/>
        <w:rPr>
          <w:rFonts w:ascii="Arial" w:hAnsi="Arial"/>
          <w:lang w:val="es-ES_tradnl"/>
        </w:rPr>
      </w:pPr>
      <w:r w:rsidRPr="00371DE9">
        <w:rPr>
          <w:rFonts w:ascii="Arial" w:hAnsi="Arial"/>
          <w:lang w:val="es-ES_tradnl"/>
        </w:rPr>
        <w:t xml:space="preserve">Que </w:t>
      </w:r>
      <w:r w:rsidR="00A14607" w:rsidRPr="00371DE9">
        <w:rPr>
          <w:rFonts w:ascii="Arial" w:hAnsi="Arial"/>
          <w:lang w:val="es-ES_tradnl"/>
        </w:rPr>
        <w:t xml:space="preserve">el día </w:t>
      </w:r>
      <w:r w:rsidR="001357C2" w:rsidRPr="00371DE9">
        <w:rPr>
          <w:rFonts w:ascii="Arial" w:hAnsi="Arial"/>
          <w:lang w:val="es-ES_tradnl"/>
        </w:rPr>
        <w:t>13</w:t>
      </w:r>
      <w:r w:rsidR="00A14607" w:rsidRPr="00371DE9">
        <w:rPr>
          <w:rFonts w:ascii="Arial" w:hAnsi="Arial"/>
          <w:lang w:val="es-ES_tradnl"/>
        </w:rPr>
        <w:t xml:space="preserve"> de</w:t>
      </w:r>
      <w:r w:rsidR="001357C2" w:rsidRPr="00371DE9">
        <w:rPr>
          <w:rFonts w:ascii="Arial" w:hAnsi="Arial"/>
          <w:lang w:val="es-ES_tradnl"/>
        </w:rPr>
        <w:t xml:space="preserve"> junio de 2016</w:t>
      </w:r>
      <w:r w:rsidR="00A14607" w:rsidRPr="00371DE9">
        <w:rPr>
          <w:rFonts w:ascii="Arial" w:hAnsi="Arial"/>
          <w:lang w:val="es-ES_tradnl"/>
        </w:rPr>
        <w:t xml:space="preserve"> </w:t>
      </w:r>
      <w:r w:rsidRPr="00371DE9">
        <w:rPr>
          <w:rFonts w:ascii="Arial" w:hAnsi="Arial"/>
          <w:lang w:val="es-ES_tradnl"/>
        </w:rPr>
        <w:t>por conducto de</w:t>
      </w:r>
      <w:r w:rsidR="001634EE" w:rsidRPr="00371DE9">
        <w:rPr>
          <w:rFonts w:ascii="Arial" w:hAnsi="Arial"/>
          <w:lang w:val="es-ES_tradnl"/>
        </w:rPr>
        <w:t>l</w:t>
      </w:r>
      <w:r w:rsidRPr="00371DE9">
        <w:rPr>
          <w:rFonts w:ascii="Arial" w:hAnsi="Arial"/>
          <w:lang w:val="es-ES_tradnl"/>
        </w:rPr>
        <w:t xml:space="preserve"> Ministro de Minas y Energía y de</w:t>
      </w:r>
      <w:r w:rsidR="001634EE" w:rsidRPr="00371DE9">
        <w:rPr>
          <w:rFonts w:ascii="Arial" w:hAnsi="Arial"/>
          <w:lang w:val="es-ES_tradnl"/>
        </w:rPr>
        <w:t>l Ministro de</w:t>
      </w:r>
      <w:r w:rsidRPr="00371DE9">
        <w:rPr>
          <w:rFonts w:ascii="Arial" w:hAnsi="Arial"/>
          <w:lang w:val="es-ES_tradnl"/>
        </w:rPr>
        <w:t xml:space="preserve"> Hacienda y Crédito Público</w:t>
      </w:r>
      <w:r w:rsidR="00BB15D3" w:rsidRPr="00371DE9">
        <w:rPr>
          <w:rFonts w:ascii="Arial" w:hAnsi="Arial"/>
          <w:lang w:val="es-ES_tradnl"/>
        </w:rPr>
        <w:t>,</w:t>
      </w:r>
      <w:r w:rsidRPr="00371DE9">
        <w:rPr>
          <w:rFonts w:ascii="Arial" w:hAnsi="Arial"/>
          <w:lang w:val="es-ES_tradnl"/>
        </w:rPr>
        <w:t xml:space="preserve"> se presentó a consideración del Consejo de Ministros el proyecto del Programa de Enajenación de las acciones </w:t>
      </w:r>
      <w:r w:rsidR="007019C3" w:rsidRPr="00371DE9">
        <w:rPr>
          <w:rFonts w:ascii="Arial" w:hAnsi="Arial"/>
          <w:lang w:val="es-ES_tradnl"/>
        </w:rPr>
        <w:t xml:space="preserve">que Ecopetrol tiene directa </w:t>
      </w:r>
      <w:r w:rsidR="00615D38" w:rsidRPr="00371DE9">
        <w:rPr>
          <w:rFonts w:ascii="Arial" w:hAnsi="Arial"/>
          <w:lang w:val="es-ES_tradnl"/>
        </w:rPr>
        <w:t xml:space="preserve">e </w:t>
      </w:r>
      <w:r w:rsidR="007019C3" w:rsidRPr="00371DE9">
        <w:rPr>
          <w:rFonts w:ascii="Arial" w:hAnsi="Arial"/>
          <w:lang w:val="es-ES_tradnl"/>
        </w:rPr>
        <w:t xml:space="preserve">indirectamente </w:t>
      </w:r>
      <w:r w:rsidRPr="00371DE9">
        <w:rPr>
          <w:rFonts w:ascii="Arial" w:hAnsi="Arial"/>
          <w:lang w:val="es-ES_tradnl"/>
        </w:rPr>
        <w:t>e</w:t>
      </w:r>
      <w:r w:rsidR="007019C3" w:rsidRPr="00371DE9">
        <w:rPr>
          <w:rFonts w:ascii="Arial" w:hAnsi="Arial"/>
          <w:lang w:val="es-ES_tradnl"/>
        </w:rPr>
        <w:t>n</w:t>
      </w:r>
      <w:r w:rsidRPr="00371DE9">
        <w:rPr>
          <w:rFonts w:ascii="Arial" w:hAnsi="Arial"/>
          <w:lang w:val="es-ES_tradnl"/>
        </w:rPr>
        <w:t xml:space="preserve"> Propilco</w:t>
      </w:r>
      <w:r w:rsidR="00777D8E" w:rsidRPr="00371DE9">
        <w:rPr>
          <w:rFonts w:ascii="Arial" w:hAnsi="Arial"/>
          <w:lang w:val="es-ES_tradnl"/>
        </w:rPr>
        <w:t>.</w:t>
      </w:r>
    </w:p>
    <w:p w14:paraId="097C4127" w14:textId="77777777" w:rsidR="00960610" w:rsidRPr="00371DE9" w:rsidRDefault="00960610" w:rsidP="00364629">
      <w:pPr>
        <w:jc w:val="both"/>
        <w:rPr>
          <w:rFonts w:ascii="Arial" w:hAnsi="Arial"/>
          <w:lang w:val="es-ES_tradnl"/>
        </w:rPr>
      </w:pPr>
    </w:p>
    <w:p w14:paraId="7EDC38D3" w14:textId="6A7821BB" w:rsidR="00960610" w:rsidRPr="00371DE9" w:rsidRDefault="00960610" w:rsidP="00364629">
      <w:pPr>
        <w:jc w:val="both"/>
        <w:rPr>
          <w:rFonts w:ascii="Arial" w:hAnsi="Arial"/>
          <w:lang w:val="es-ES_tradnl"/>
        </w:rPr>
      </w:pPr>
      <w:r w:rsidRPr="00371DE9">
        <w:rPr>
          <w:rFonts w:ascii="Arial" w:hAnsi="Arial"/>
          <w:lang w:val="es-ES_tradnl"/>
        </w:rPr>
        <w:t xml:space="preserve">Que </w:t>
      </w:r>
      <w:r w:rsidR="007019C3" w:rsidRPr="00371DE9">
        <w:rPr>
          <w:rFonts w:ascii="Arial" w:hAnsi="Arial"/>
          <w:lang w:val="es-ES_tradnl"/>
        </w:rPr>
        <w:t xml:space="preserve">el Consejo de Ministros, </w:t>
      </w:r>
      <w:r w:rsidRPr="00371DE9">
        <w:rPr>
          <w:rFonts w:ascii="Arial" w:hAnsi="Arial"/>
          <w:lang w:val="es-ES_tradnl"/>
        </w:rPr>
        <w:t xml:space="preserve">en sesión del día </w:t>
      </w:r>
      <w:r w:rsidR="001357C2" w:rsidRPr="00371DE9">
        <w:rPr>
          <w:rFonts w:ascii="Arial" w:hAnsi="Arial"/>
          <w:lang w:val="es-ES_tradnl"/>
        </w:rPr>
        <w:t>13</w:t>
      </w:r>
      <w:r w:rsidRPr="00371DE9">
        <w:rPr>
          <w:rFonts w:ascii="Arial" w:hAnsi="Arial"/>
          <w:lang w:val="es-ES_tradnl"/>
        </w:rPr>
        <w:t xml:space="preserve"> de</w:t>
      </w:r>
      <w:r w:rsidR="001357C2" w:rsidRPr="00371DE9">
        <w:rPr>
          <w:rFonts w:ascii="Arial" w:hAnsi="Arial"/>
          <w:lang w:val="es-ES_tradnl"/>
        </w:rPr>
        <w:t xml:space="preserve"> junio de 2016</w:t>
      </w:r>
      <w:r w:rsidRPr="00371DE9">
        <w:rPr>
          <w:rFonts w:ascii="Arial" w:hAnsi="Arial"/>
          <w:lang w:val="es-ES_tradnl"/>
        </w:rPr>
        <w:t xml:space="preserve">, emitió concepto favorable </w:t>
      </w:r>
      <w:r w:rsidR="00B953D8">
        <w:rPr>
          <w:rFonts w:ascii="Arial" w:hAnsi="Arial"/>
          <w:lang w:val="es-ES_tradnl"/>
        </w:rPr>
        <w:t>frente a las condiciones</w:t>
      </w:r>
      <w:r w:rsidRPr="00371DE9">
        <w:rPr>
          <w:rFonts w:ascii="Arial" w:hAnsi="Arial"/>
          <w:lang w:val="es-ES_tradnl"/>
        </w:rPr>
        <w:t xml:space="preserve"> del Programa de Enajenación, el cual incluye el precio por acción para su enajenación</w:t>
      </w:r>
      <w:r w:rsidR="007019C3" w:rsidRPr="00371DE9">
        <w:rPr>
          <w:rFonts w:ascii="Arial" w:hAnsi="Arial"/>
          <w:lang w:val="es-ES_tradnl"/>
        </w:rPr>
        <w:t>,</w:t>
      </w:r>
      <w:r w:rsidRPr="00371DE9">
        <w:rPr>
          <w:rFonts w:ascii="Arial" w:hAnsi="Arial"/>
          <w:lang w:val="es-ES_tradnl"/>
        </w:rPr>
        <w:t xml:space="preserve"> </w:t>
      </w:r>
      <w:r w:rsidR="007019C3" w:rsidRPr="00371DE9">
        <w:rPr>
          <w:rFonts w:ascii="Arial" w:hAnsi="Arial"/>
          <w:lang w:val="es-ES_tradnl"/>
        </w:rPr>
        <w:t>conforme con lo establecido en los artículos 7, 10 y 11 de la Ley 226</w:t>
      </w:r>
      <w:r w:rsidR="000520C9" w:rsidRPr="009E3D83">
        <w:rPr>
          <w:rFonts w:ascii="Arial" w:hAnsi="Arial" w:cs="Arial"/>
          <w:lang w:val="es-ES_tradnl"/>
        </w:rPr>
        <w:t xml:space="preserve"> de 1995</w:t>
      </w:r>
      <w:r w:rsidR="007019C3" w:rsidRPr="00371DE9">
        <w:rPr>
          <w:rFonts w:ascii="Arial" w:hAnsi="Arial"/>
          <w:lang w:val="es-ES_tradnl"/>
        </w:rPr>
        <w:t>, y fue remitido al Gobierno para su aprobación, de acuerdo con las disposiciones contenidas en el artículo 8 de la Ley 226</w:t>
      </w:r>
      <w:r w:rsidR="000520C9" w:rsidRPr="009E3D83">
        <w:rPr>
          <w:rFonts w:ascii="Arial" w:hAnsi="Arial" w:cs="Arial"/>
          <w:lang w:val="es-ES_tradnl"/>
        </w:rPr>
        <w:t xml:space="preserve"> de 1995</w:t>
      </w:r>
      <w:r w:rsidR="00777D8E" w:rsidRPr="00371DE9">
        <w:rPr>
          <w:rFonts w:ascii="Arial" w:hAnsi="Arial"/>
          <w:lang w:val="es-ES_tradnl"/>
        </w:rPr>
        <w:t>.</w:t>
      </w:r>
    </w:p>
    <w:p w14:paraId="617CF7AD" w14:textId="77777777" w:rsidR="00960610" w:rsidRPr="00371DE9" w:rsidRDefault="00960610" w:rsidP="00364629">
      <w:pPr>
        <w:jc w:val="both"/>
        <w:rPr>
          <w:rFonts w:ascii="Arial" w:hAnsi="Arial"/>
          <w:lang w:val="es-ES_tradnl"/>
        </w:rPr>
      </w:pPr>
    </w:p>
    <w:p w14:paraId="12369FF6" w14:textId="10030009" w:rsidR="00FF3BA4" w:rsidRPr="00371DE9" w:rsidRDefault="00FF3BA4" w:rsidP="00364629">
      <w:pPr>
        <w:jc w:val="both"/>
        <w:rPr>
          <w:rFonts w:ascii="Arial" w:hAnsi="Arial"/>
          <w:lang w:val="es-ES_tradnl"/>
        </w:rPr>
      </w:pPr>
      <w:r w:rsidRPr="00371DE9">
        <w:rPr>
          <w:rFonts w:ascii="Arial" w:hAnsi="Arial"/>
          <w:lang w:val="es-ES_tradnl"/>
        </w:rPr>
        <w:t>Que el Artículo 2 de la Ley 226 de 1995 establece que la Ley 80 de 1993 no es aplicable a los procesos de enajenación accionaría de carácter estatal</w:t>
      </w:r>
      <w:r w:rsidR="00777D8E" w:rsidRPr="00371DE9">
        <w:rPr>
          <w:rFonts w:ascii="Arial" w:hAnsi="Arial"/>
          <w:lang w:val="es-ES_tradnl"/>
        </w:rPr>
        <w:t>.</w:t>
      </w:r>
    </w:p>
    <w:p w14:paraId="54A35A5C" w14:textId="77777777" w:rsidR="00FF3BA4" w:rsidRPr="00371DE9" w:rsidRDefault="00FF3BA4" w:rsidP="00364629">
      <w:pPr>
        <w:jc w:val="both"/>
        <w:rPr>
          <w:rFonts w:ascii="Arial" w:hAnsi="Arial"/>
          <w:lang w:val="es-ES_tradnl"/>
        </w:rPr>
      </w:pPr>
    </w:p>
    <w:p w14:paraId="19CE6BE4" w14:textId="727C7A95" w:rsidR="00960610" w:rsidRPr="009E3D83" w:rsidRDefault="00AE7692" w:rsidP="00364629">
      <w:pPr>
        <w:jc w:val="both"/>
        <w:rPr>
          <w:rFonts w:ascii="Arial" w:hAnsi="Arial" w:cs="Arial"/>
          <w:lang w:val="es-ES_tradnl"/>
        </w:rPr>
      </w:pPr>
      <w:r w:rsidRPr="00371DE9">
        <w:rPr>
          <w:rFonts w:ascii="Arial" w:hAnsi="Arial"/>
          <w:lang w:val="es-ES_tradnl"/>
        </w:rPr>
        <w:t>Que de conformidad con el artículo 60 de la Constitución Política</w:t>
      </w:r>
      <w:r w:rsidR="00E84088" w:rsidRPr="00371DE9">
        <w:rPr>
          <w:rFonts w:ascii="Arial" w:hAnsi="Arial"/>
          <w:lang w:val="es-ES_tradnl"/>
        </w:rPr>
        <w:t>,</w:t>
      </w:r>
      <w:r w:rsidRPr="00371DE9">
        <w:rPr>
          <w:rFonts w:ascii="Arial" w:hAnsi="Arial"/>
          <w:lang w:val="es-ES_tradnl"/>
        </w:rPr>
        <w:t xml:space="preserve"> la Ley 226 de 1995</w:t>
      </w:r>
      <w:r w:rsidR="00E84088" w:rsidRPr="00371DE9">
        <w:rPr>
          <w:rFonts w:ascii="Arial" w:hAnsi="Arial"/>
          <w:lang w:val="es-ES_tradnl"/>
        </w:rPr>
        <w:t xml:space="preserve"> y el </w:t>
      </w:r>
      <w:r w:rsidR="00CE5891" w:rsidRPr="00371DE9">
        <w:rPr>
          <w:rFonts w:ascii="Arial" w:hAnsi="Arial"/>
          <w:lang w:val="es-ES_tradnl"/>
        </w:rPr>
        <w:t xml:space="preserve">numeral </w:t>
      </w:r>
      <w:r w:rsidR="00E84088" w:rsidRPr="00371DE9">
        <w:rPr>
          <w:rFonts w:ascii="Arial" w:hAnsi="Arial"/>
          <w:lang w:val="es-ES_tradnl"/>
        </w:rPr>
        <w:t>3 del artículo 16 de la Ley 789 de 2002</w:t>
      </w:r>
      <w:r w:rsidR="00570998" w:rsidRPr="009E3D83">
        <w:rPr>
          <w:rFonts w:ascii="Arial" w:hAnsi="Arial" w:cs="Arial"/>
          <w:lang w:val="es-ES_tradnl"/>
        </w:rPr>
        <w:t>,</w:t>
      </w:r>
      <w:r w:rsidRPr="009E3D83">
        <w:rPr>
          <w:rFonts w:ascii="Arial" w:hAnsi="Arial" w:cs="Arial"/>
          <w:lang w:val="es-ES_tradnl"/>
        </w:rPr>
        <w:t xml:space="preserve"> </w:t>
      </w:r>
      <w:r w:rsidR="00E27B86" w:rsidRPr="009E3D83">
        <w:rPr>
          <w:rFonts w:ascii="Arial" w:hAnsi="Arial" w:cs="Arial"/>
          <w:lang w:val="es-ES_tradnl"/>
        </w:rPr>
        <w:t>en el Programa de Enajenación</w:t>
      </w:r>
      <w:r w:rsidR="00E27B86" w:rsidRPr="00371DE9">
        <w:rPr>
          <w:rFonts w:ascii="Arial" w:hAnsi="Arial"/>
          <w:lang w:val="es-ES_tradnl"/>
        </w:rPr>
        <w:t xml:space="preserve"> se </w:t>
      </w:r>
      <w:r w:rsidR="00E27B86" w:rsidRPr="009E3D83">
        <w:rPr>
          <w:rFonts w:ascii="Arial" w:hAnsi="Arial" w:cs="Arial"/>
          <w:lang w:val="es-ES_tradnl"/>
        </w:rPr>
        <w:t>otorga preferencia</w:t>
      </w:r>
      <w:r w:rsidR="00E27B86" w:rsidRPr="00371DE9">
        <w:rPr>
          <w:rFonts w:ascii="Arial" w:hAnsi="Arial"/>
          <w:lang w:val="es-ES_tradnl"/>
        </w:rPr>
        <w:t xml:space="preserve"> a los </w:t>
      </w:r>
      <w:r w:rsidR="00E27B86" w:rsidRPr="009E3D83">
        <w:rPr>
          <w:rFonts w:ascii="Arial" w:hAnsi="Arial" w:cs="Arial"/>
          <w:lang w:val="es-ES_tradnl"/>
        </w:rPr>
        <w:t xml:space="preserve">integrantes del sector solidario señalados </w:t>
      </w:r>
      <w:r w:rsidR="00E27B86" w:rsidRPr="009E3D83">
        <w:rPr>
          <w:rFonts w:ascii="Arial" w:hAnsi="Arial" w:cs="Arial"/>
          <w:lang w:val="es-ES_tradnl"/>
        </w:rPr>
        <w:lastRenderedPageBreak/>
        <w:t>en la ley,</w:t>
      </w:r>
      <w:r w:rsidR="00E27B86" w:rsidRPr="00371DE9">
        <w:rPr>
          <w:rFonts w:ascii="Arial" w:hAnsi="Arial"/>
          <w:lang w:val="es-ES_tradnl"/>
        </w:rPr>
        <w:t xml:space="preserve"> y </w:t>
      </w:r>
      <w:r w:rsidR="00E27B86" w:rsidRPr="009E3D83">
        <w:rPr>
          <w:rFonts w:ascii="Arial" w:hAnsi="Arial" w:cs="Arial"/>
          <w:lang w:val="es-ES_tradnl"/>
        </w:rPr>
        <w:t>se consagran</w:t>
      </w:r>
      <w:r w:rsidR="00E27B86" w:rsidRPr="00371DE9">
        <w:rPr>
          <w:rFonts w:ascii="Arial" w:hAnsi="Arial"/>
          <w:lang w:val="es-ES_tradnl"/>
        </w:rPr>
        <w:t xml:space="preserve"> condiciones especiales para </w:t>
      </w:r>
      <w:r w:rsidR="00E27B86" w:rsidRPr="009E3D83">
        <w:rPr>
          <w:rFonts w:ascii="Arial" w:hAnsi="Arial" w:cs="Arial"/>
          <w:lang w:val="es-ES_tradnl"/>
        </w:rPr>
        <w:t>que aquellos accedan</w:t>
      </w:r>
      <w:r w:rsidR="00E27B86" w:rsidRPr="00371DE9">
        <w:rPr>
          <w:rFonts w:ascii="Arial" w:hAnsi="Arial"/>
          <w:lang w:val="es-ES_tradnl"/>
        </w:rPr>
        <w:t xml:space="preserve"> a la propiedad </w:t>
      </w:r>
      <w:r w:rsidR="00E27B86" w:rsidRPr="009E3D83">
        <w:rPr>
          <w:rFonts w:ascii="Arial" w:hAnsi="Arial" w:cs="Arial"/>
          <w:lang w:val="es-ES_tradnl"/>
        </w:rPr>
        <w:t>de las acciones</w:t>
      </w:r>
      <w:r w:rsidR="00E27B86" w:rsidRPr="00371DE9">
        <w:rPr>
          <w:rFonts w:ascii="Arial" w:hAnsi="Arial"/>
          <w:lang w:val="es-ES_tradnl"/>
        </w:rPr>
        <w:t xml:space="preserve"> que</w:t>
      </w:r>
      <w:r w:rsidR="00E27B86" w:rsidRPr="009E3D83">
        <w:rPr>
          <w:rFonts w:ascii="Arial" w:hAnsi="Arial" w:cs="Arial"/>
          <w:lang w:val="es-ES_tradnl"/>
        </w:rPr>
        <w:t xml:space="preserve"> se ofrecen en venta</w:t>
      </w:r>
      <w:r w:rsidR="00777D8E" w:rsidRPr="009E3D83">
        <w:rPr>
          <w:rFonts w:ascii="Arial" w:hAnsi="Arial" w:cs="Arial"/>
          <w:lang w:val="es-ES_tradnl"/>
        </w:rPr>
        <w:t>.</w:t>
      </w:r>
    </w:p>
    <w:p w14:paraId="4F0676B7" w14:textId="77777777" w:rsidR="00E27B86" w:rsidRPr="009E3D83" w:rsidRDefault="00E27B86" w:rsidP="00364629">
      <w:pPr>
        <w:jc w:val="both"/>
        <w:rPr>
          <w:rFonts w:ascii="Arial" w:hAnsi="Arial" w:cs="Arial"/>
          <w:lang w:val="es-ES_tradnl"/>
        </w:rPr>
      </w:pPr>
    </w:p>
    <w:p w14:paraId="4605199B" w14:textId="5EE8B1B9" w:rsidR="00E27B86" w:rsidRPr="00371DE9" w:rsidRDefault="00E27B86" w:rsidP="00364629">
      <w:pPr>
        <w:jc w:val="both"/>
        <w:rPr>
          <w:rFonts w:ascii="Arial" w:hAnsi="Arial"/>
          <w:lang w:val="es-ES_tradnl"/>
        </w:rPr>
      </w:pPr>
      <w:r w:rsidRPr="009E3D83">
        <w:rPr>
          <w:rFonts w:ascii="Arial" w:hAnsi="Arial" w:cs="Arial"/>
          <w:lang w:val="es-ES_tradnl"/>
        </w:rPr>
        <w:t>Que de acuerdo con el artículo 2° de la Ley 226 de 1995, el Programa de Enajenación debe</w:t>
      </w:r>
      <w:r w:rsidRPr="00371DE9">
        <w:rPr>
          <w:rFonts w:ascii="Arial" w:hAnsi="Arial"/>
          <w:lang w:val="es-ES_tradnl"/>
        </w:rPr>
        <w:t xml:space="preserve"> utilizar mecanismos que garanticen amplia publicidad y libre concurrencia</w:t>
      </w:r>
      <w:r w:rsidRPr="009E3D83">
        <w:rPr>
          <w:rFonts w:ascii="Arial" w:hAnsi="Arial" w:cs="Arial"/>
          <w:lang w:val="es-ES_tradnl"/>
        </w:rPr>
        <w:t xml:space="preserve"> y</w:t>
      </w:r>
      <w:r w:rsidRPr="00371DE9">
        <w:rPr>
          <w:rFonts w:ascii="Arial" w:hAnsi="Arial"/>
          <w:lang w:val="es-ES_tradnl"/>
        </w:rPr>
        <w:t xml:space="preserve"> procedimientos que promuevan la masiva participación</w:t>
      </w:r>
      <w:r w:rsidRPr="009E3D83">
        <w:rPr>
          <w:rFonts w:ascii="Arial" w:hAnsi="Arial" w:cs="Arial"/>
          <w:lang w:val="es-ES_tradnl"/>
        </w:rPr>
        <w:t xml:space="preserve"> en el proceso</w:t>
      </w:r>
      <w:r w:rsidRPr="00371DE9">
        <w:rPr>
          <w:rFonts w:ascii="Arial" w:hAnsi="Arial"/>
          <w:lang w:val="es-ES_tradnl"/>
        </w:rPr>
        <w:t>.</w:t>
      </w:r>
    </w:p>
    <w:p w14:paraId="1F0DD5F5" w14:textId="77777777" w:rsidR="00AD4D5B" w:rsidRPr="00371DE9" w:rsidRDefault="00AD4D5B" w:rsidP="00364629">
      <w:pPr>
        <w:jc w:val="both"/>
        <w:rPr>
          <w:rFonts w:ascii="Arial" w:hAnsi="Arial"/>
          <w:lang w:val="es-ES_tradnl"/>
        </w:rPr>
      </w:pPr>
    </w:p>
    <w:p w14:paraId="70D5E075" w14:textId="77777777" w:rsidR="00AD4D5B" w:rsidRPr="00371DE9" w:rsidRDefault="00AD4D5B" w:rsidP="00364629">
      <w:pPr>
        <w:jc w:val="both"/>
        <w:rPr>
          <w:rFonts w:ascii="Arial" w:hAnsi="Arial"/>
          <w:lang w:val="es-ES_tradnl"/>
        </w:rPr>
      </w:pPr>
      <w:r w:rsidRPr="00371DE9">
        <w:rPr>
          <w:rFonts w:ascii="Arial" w:hAnsi="Arial"/>
          <w:lang w:val="es-ES_tradnl"/>
        </w:rPr>
        <w:t>Que con fundamento en las anteriores consideraciones;</w:t>
      </w:r>
    </w:p>
    <w:p w14:paraId="5810DB25" w14:textId="77777777" w:rsidR="00960610" w:rsidRPr="00371DE9" w:rsidRDefault="00960610" w:rsidP="00364629">
      <w:pPr>
        <w:jc w:val="center"/>
        <w:rPr>
          <w:rFonts w:ascii="Arial" w:hAnsi="Arial"/>
          <w:b/>
          <w:lang w:val="es-ES_tradnl"/>
        </w:rPr>
      </w:pPr>
    </w:p>
    <w:p w14:paraId="19B3F0FC" w14:textId="77777777" w:rsidR="00FF7313" w:rsidRPr="00371DE9" w:rsidRDefault="00FF7313" w:rsidP="00364629">
      <w:pPr>
        <w:jc w:val="center"/>
        <w:rPr>
          <w:rFonts w:ascii="Arial" w:hAnsi="Arial"/>
          <w:b/>
          <w:lang w:val="es-ES_tradnl"/>
        </w:rPr>
      </w:pPr>
    </w:p>
    <w:p w14:paraId="2730C585" w14:textId="792E1C36" w:rsidR="00960610" w:rsidRPr="00371DE9" w:rsidRDefault="00960610" w:rsidP="00364629">
      <w:pPr>
        <w:jc w:val="center"/>
        <w:rPr>
          <w:rFonts w:ascii="Arial" w:hAnsi="Arial"/>
          <w:b/>
          <w:lang w:val="es-ES_tradnl"/>
        </w:rPr>
      </w:pPr>
      <w:r w:rsidRPr="00371DE9">
        <w:rPr>
          <w:rFonts w:ascii="Arial" w:hAnsi="Arial"/>
          <w:b/>
          <w:lang w:val="es-ES_tradnl"/>
        </w:rPr>
        <w:t>DECRETA</w:t>
      </w:r>
      <w:r w:rsidR="00865606">
        <w:rPr>
          <w:rFonts w:ascii="Arial" w:hAnsi="Arial" w:cs="Arial"/>
          <w:b/>
          <w:lang w:val="es-ES_tradnl"/>
        </w:rPr>
        <w:t>:</w:t>
      </w:r>
    </w:p>
    <w:p w14:paraId="15164E38" w14:textId="77777777" w:rsidR="00960610" w:rsidRPr="00371DE9" w:rsidRDefault="00960610" w:rsidP="00364629">
      <w:pPr>
        <w:jc w:val="center"/>
        <w:rPr>
          <w:rFonts w:ascii="Arial" w:hAnsi="Arial"/>
          <w:b/>
          <w:lang w:val="es-ES_tradnl"/>
        </w:rPr>
      </w:pPr>
    </w:p>
    <w:p w14:paraId="13C37816" w14:textId="77777777" w:rsidR="00960610" w:rsidRPr="00371DE9" w:rsidRDefault="00960610" w:rsidP="00364629">
      <w:pPr>
        <w:jc w:val="center"/>
        <w:rPr>
          <w:rFonts w:ascii="Arial" w:hAnsi="Arial"/>
          <w:b/>
          <w:lang w:val="es-ES_tradnl"/>
        </w:rPr>
      </w:pPr>
    </w:p>
    <w:p w14:paraId="4CE2B13E" w14:textId="175DEF72" w:rsidR="00960610" w:rsidRPr="00371DE9" w:rsidRDefault="00960610" w:rsidP="00364629">
      <w:pPr>
        <w:jc w:val="both"/>
        <w:rPr>
          <w:rFonts w:ascii="Arial" w:hAnsi="Arial"/>
          <w:lang w:val="es-ES_tradnl"/>
        </w:rPr>
      </w:pPr>
      <w:bookmarkStart w:id="0" w:name="OLE_LINK1"/>
      <w:bookmarkStart w:id="1" w:name="OLE_LINK2"/>
      <w:r w:rsidRPr="00371DE9">
        <w:rPr>
          <w:rFonts w:ascii="Arial" w:hAnsi="Arial"/>
          <w:b/>
          <w:lang w:val="es-ES_tradnl"/>
        </w:rPr>
        <w:t>Artículo 1.</w:t>
      </w:r>
      <w:r w:rsidRPr="00371DE9">
        <w:rPr>
          <w:rFonts w:ascii="Arial" w:hAnsi="Arial"/>
          <w:lang w:val="es-ES_tradnl"/>
        </w:rPr>
        <w:t xml:space="preserve"> </w:t>
      </w:r>
      <w:r w:rsidRPr="00371DE9">
        <w:rPr>
          <w:rFonts w:ascii="Arial" w:hAnsi="Arial"/>
          <w:b/>
          <w:i/>
          <w:lang w:val="es-ES_tradnl"/>
        </w:rPr>
        <w:t>Aprobación del Programa de Enajenación.</w:t>
      </w:r>
      <w:r w:rsidRPr="00371DE9">
        <w:rPr>
          <w:rFonts w:ascii="Arial" w:hAnsi="Arial"/>
          <w:lang w:val="es-ES_tradnl"/>
        </w:rPr>
        <w:t xml:space="preserve"> Apruébese el </w:t>
      </w:r>
      <w:r w:rsidR="000248D2" w:rsidRPr="00371DE9">
        <w:rPr>
          <w:rFonts w:ascii="Arial" w:hAnsi="Arial"/>
          <w:lang w:val="es-ES_tradnl"/>
        </w:rPr>
        <w:t>p</w:t>
      </w:r>
      <w:r w:rsidRPr="00371DE9">
        <w:rPr>
          <w:rFonts w:ascii="Arial" w:hAnsi="Arial"/>
          <w:lang w:val="es-ES_tradnl"/>
        </w:rPr>
        <w:t xml:space="preserve">rograma de </w:t>
      </w:r>
      <w:r w:rsidR="000248D2" w:rsidRPr="00371DE9">
        <w:rPr>
          <w:rFonts w:ascii="Arial" w:hAnsi="Arial"/>
          <w:lang w:val="es-ES_tradnl"/>
        </w:rPr>
        <w:t>e</w:t>
      </w:r>
      <w:r w:rsidRPr="00371DE9">
        <w:rPr>
          <w:rFonts w:ascii="Arial" w:hAnsi="Arial"/>
          <w:lang w:val="es-ES_tradnl"/>
        </w:rPr>
        <w:t>najenación (el “Programa”</w:t>
      </w:r>
      <w:r w:rsidR="000248D2" w:rsidRPr="00371DE9">
        <w:rPr>
          <w:rFonts w:ascii="Arial" w:hAnsi="Arial"/>
          <w:lang w:val="es-ES_tradnl"/>
        </w:rPr>
        <w:t xml:space="preserve"> o el “Programa de Enajenación”</w:t>
      </w:r>
      <w:r w:rsidRPr="00371DE9">
        <w:rPr>
          <w:rFonts w:ascii="Arial" w:hAnsi="Arial"/>
          <w:lang w:val="es-ES_tradnl"/>
        </w:rPr>
        <w:t>)</w:t>
      </w:r>
      <w:r w:rsidR="008A4EE3" w:rsidRPr="00371DE9">
        <w:rPr>
          <w:rFonts w:ascii="Arial" w:hAnsi="Arial"/>
          <w:lang w:val="es-ES_tradnl"/>
        </w:rPr>
        <w:t xml:space="preserve">, en los términos previstos en el presente </w:t>
      </w:r>
      <w:r w:rsidR="00083120" w:rsidRPr="00371DE9">
        <w:rPr>
          <w:rFonts w:ascii="Arial" w:hAnsi="Arial"/>
          <w:lang w:val="es-ES_tradnl"/>
        </w:rPr>
        <w:t>decreto</w:t>
      </w:r>
      <w:r w:rsidR="00AD4D5B" w:rsidRPr="00371DE9">
        <w:rPr>
          <w:rFonts w:ascii="Arial" w:hAnsi="Arial"/>
          <w:lang w:val="es-ES_tradnl"/>
        </w:rPr>
        <w:t>, el cual contiene la</w:t>
      </w:r>
      <w:r w:rsidR="0067261E" w:rsidRPr="00371DE9">
        <w:rPr>
          <w:rFonts w:ascii="Arial" w:hAnsi="Arial"/>
          <w:lang w:val="es-ES_tradnl"/>
        </w:rPr>
        <w:t>s reglas conforme a las cuales s</w:t>
      </w:r>
      <w:r w:rsidR="00AD4D5B" w:rsidRPr="00371DE9">
        <w:rPr>
          <w:rFonts w:ascii="Arial" w:hAnsi="Arial"/>
          <w:lang w:val="es-ES_tradnl"/>
        </w:rPr>
        <w:t>e enajenará</w:t>
      </w:r>
      <w:r w:rsidR="00A96477" w:rsidRPr="00371DE9">
        <w:rPr>
          <w:rFonts w:ascii="Arial" w:hAnsi="Arial"/>
          <w:lang w:val="es-ES_tradnl"/>
        </w:rPr>
        <w:t xml:space="preserve"> el cien por ciento (100%)</w:t>
      </w:r>
      <w:r w:rsidRPr="00371DE9">
        <w:rPr>
          <w:rFonts w:ascii="Arial" w:hAnsi="Arial"/>
          <w:lang w:val="es-ES_tradnl"/>
        </w:rPr>
        <w:t xml:space="preserve"> </w:t>
      </w:r>
      <w:r w:rsidR="001634EE" w:rsidRPr="00371DE9">
        <w:rPr>
          <w:rFonts w:ascii="Arial" w:hAnsi="Arial"/>
          <w:lang w:val="es-ES_tradnl"/>
        </w:rPr>
        <w:t xml:space="preserve">de </w:t>
      </w:r>
      <w:r w:rsidR="00FC1685" w:rsidRPr="00371DE9">
        <w:rPr>
          <w:rFonts w:ascii="Arial" w:hAnsi="Arial"/>
          <w:lang w:val="es-ES_tradnl"/>
        </w:rPr>
        <w:t>la participación</w:t>
      </w:r>
      <w:r w:rsidR="00A96477" w:rsidRPr="00371DE9">
        <w:rPr>
          <w:rFonts w:ascii="Arial" w:hAnsi="Arial"/>
          <w:lang w:val="es-ES_tradnl"/>
        </w:rPr>
        <w:t xml:space="preserve"> accionaria</w:t>
      </w:r>
      <w:r w:rsidRPr="00371DE9">
        <w:rPr>
          <w:rFonts w:ascii="Arial" w:hAnsi="Arial"/>
          <w:lang w:val="es-ES_tradnl"/>
        </w:rPr>
        <w:t xml:space="preserve"> </w:t>
      </w:r>
      <w:r w:rsidR="007F28C6" w:rsidRPr="00371DE9">
        <w:rPr>
          <w:rFonts w:ascii="Arial" w:hAnsi="Arial"/>
          <w:lang w:val="es-ES_tradnl"/>
        </w:rPr>
        <w:t xml:space="preserve">que </w:t>
      </w:r>
      <w:r w:rsidR="001634EE" w:rsidRPr="00371DE9">
        <w:rPr>
          <w:rFonts w:ascii="Arial" w:hAnsi="Arial"/>
          <w:lang w:val="es-ES_tradnl"/>
        </w:rPr>
        <w:t xml:space="preserve">Ecopetrol </w:t>
      </w:r>
      <w:r w:rsidR="007F28C6" w:rsidRPr="00371DE9">
        <w:rPr>
          <w:rFonts w:ascii="Arial" w:hAnsi="Arial"/>
          <w:lang w:val="es-ES_tradnl"/>
        </w:rPr>
        <w:t xml:space="preserve">tiene directa </w:t>
      </w:r>
      <w:r w:rsidR="00615D38" w:rsidRPr="00371DE9">
        <w:rPr>
          <w:rFonts w:ascii="Arial" w:hAnsi="Arial"/>
          <w:lang w:val="es-ES_tradnl"/>
        </w:rPr>
        <w:t>e</w:t>
      </w:r>
      <w:r w:rsidR="007F28C6" w:rsidRPr="00371DE9">
        <w:rPr>
          <w:rFonts w:ascii="Arial" w:hAnsi="Arial"/>
          <w:lang w:val="es-ES_tradnl"/>
        </w:rPr>
        <w:t xml:space="preserve"> </w:t>
      </w:r>
      <w:r w:rsidR="0067261E" w:rsidRPr="00371DE9">
        <w:rPr>
          <w:rFonts w:ascii="Arial" w:hAnsi="Arial"/>
          <w:lang w:val="es-ES_tradnl"/>
        </w:rPr>
        <w:t>indirectamente</w:t>
      </w:r>
      <w:r w:rsidR="007F28C6" w:rsidRPr="00371DE9">
        <w:rPr>
          <w:rFonts w:ascii="Arial" w:hAnsi="Arial"/>
          <w:lang w:val="es-ES_tradnl"/>
        </w:rPr>
        <w:t xml:space="preserve"> </w:t>
      </w:r>
      <w:r w:rsidR="00FC1685" w:rsidRPr="00371DE9">
        <w:rPr>
          <w:rFonts w:ascii="Arial" w:hAnsi="Arial"/>
          <w:lang w:val="es-ES_tradnl"/>
        </w:rPr>
        <w:t xml:space="preserve">en </w:t>
      </w:r>
      <w:r w:rsidR="00760F13" w:rsidRPr="00371DE9">
        <w:rPr>
          <w:rFonts w:ascii="Arial" w:hAnsi="Arial"/>
          <w:lang w:val="es-ES_tradnl"/>
        </w:rPr>
        <w:t xml:space="preserve">Polipropileno del Caribe S.A </w:t>
      </w:r>
      <w:r w:rsidR="00570998" w:rsidRPr="009E3D83">
        <w:rPr>
          <w:rFonts w:ascii="Arial" w:hAnsi="Arial" w:cs="Arial"/>
          <w:lang w:val="es-ES_tradnl"/>
        </w:rPr>
        <w:t>-</w:t>
      </w:r>
      <w:r w:rsidR="00FC1685" w:rsidRPr="00371DE9">
        <w:rPr>
          <w:rFonts w:ascii="Arial" w:hAnsi="Arial"/>
          <w:lang w:val="es-ES_tradnl"/>
        </w:rPr>
        <w:t>Propilco</w:t>
      </w:r>
      <w:r w:rsidR="00760F13" w:rsidRPr="00371DE9">
        <w:rPr>
          <w:rFonts w:ascii="Arial" w:hAnsi="Arial"/>
          <w:lang w:val="es-ES_tradnl"/>
        </w:rPr>
        <w:t>-</w:t>
      </w:r>
      <w:r w:rsidR="00FC1685" w:rsidRPr="00371DE9">
        <w:rPr>
          <w:rFonts w:ascii="Arial" w:hAnsi="Arial"/>
          <w:lang w:val="es-ES_tradnl"/>
        </w:rPr>
        <w:t>, consistente en</w:t>
      </w:r>
      <w:r w:rsidRPr="00371DE9">
        <w:rPr>
          <w:rFonts w:ascii="Arial" w:hAnsi="Arial"/>
          <w:lang w:val="es-ES_tradnl"/>
        </w:rPr>
        <w:t xml:space="preserve">: (i) </w:t>
      </w:r>
      <w:r w:rsidR="00760F13" w:rsidRPr="009E3D83">
        <w:rPr>
          <w:rFonts w:ascii="Arial" w:hAnsi="Arial" w:cs="Arial"/>
          <w:lang w:val="es-ES_tradnl"/>
        </w:rPr>
        <w:t>D</w:t>
      </w:r>
      <w:r w:rsidRPr="009E3D83">
        <w:rPr>
          <w:rFonts w:ascii="Arial" w:hAnsi="Arial" w:cs="Arial"/>
          <w:lang w:val="es-ES_tradnl"/>
        </w:rPr>
        <w:t>oscient</w:t>
      </w:r>
      <w:r w:rsidR="00E27B86" w:rsidRPr="009E3D83">
        <w:rPr>
          <w:rFonts w:ascii="Arial" w:hAnsi="Arial" w:cs="Arial"/>
          <w:lang w:val="es-ES_tradnl"/>
        </w:rPr>
        <w:t>a</w:t>
      </w:r>
      <w:r w:rsidRPr="009E3D83">
        <w:rPr>
          <w:rFonts w:ascii="Arial" w:hAnsi="Arial" w:cs="Arial"/>
          <w:lang w:val="es-ES_tradnl"/>
        </w:rPr>
        <w:t>s</w:t>
      </w:r>
      <w:r w:rsidRPr="00371DE9">
        <w:rPr>
          <w:rFonts w:ascii="Arial" w:hAnsi="Arial"/>
          <w:lang w:val="es-ES_tradnl"/>
        </w:rPr>
        <w:t xml:space="preserve"> seis millones </w:t>
      </w:r>
      <w:r w:rsidRPr="009E3D83">
        <w:rPr>
          <w:rFonts w:ascii="Arial" w:hAnsi="Arial" w:cs="Arial"/>
          <w:lang w:val="es-ES_tradnl"/>
        </w:rPr>
        <w:t>novecient</w:t>
      </w:r>
      <w:r w:rsidR="00E27B86" w:rsidRPr="009E3D83">
        <w:rPr>
          <w:rFonts w:ascii="Arial" w:hAnsi="Arial" w:cs="Arial"/>
          <w:lang w:val="es-ES_tradnl"/>
        </w:rPr>
        <w:t>a</w:t>
      </w:r>
      <w:r w:rsidRPr="009E3D83">
        <w:rPr>
          <w:rFonts w:ascii="Arial" w:hAnsi="Arial" w:cs="Arial"/>
          <w:lang w:val="es-ES_tradnl"/>
        </w:rPr>
        <w:t>s</w:t>
      </w:r>
      <w:r w:rsidRPr="00371DE9">
        <w:rPr>
          <w:rFonts w:ascii="Arial" w:hAnsi="Arial"/>
          <w:lang w:val="es-ES_tradnl"/>
        </w:rPr>
        <w:t xml:space="preserve"> diez mil trescientas veinticinco (206.910.325) acciones ordinarias que Ecopetrol posee en Propilco</w:t>
      </w:r>
      <w:r w:rsidR="00482A18" w:rsidRPr="00371DE9">
        <w:rPr>
          <w:rFonts w:ascii="Arial" w:hAnsi="Arial"/>
          <w:lang w:val="es-ES_tradnl"/>
        </w:rPr>
        <w:t>;</w:t>
      </w:r>
      <w:r w:rsidRPr="00371DE9">
        <w:rPr>
          <w:rFonts w:ascii="Arial" w:hAnsi="Arial"/>
          <w:lang w:val="es-ES_tradnl"/>
        </w:rPr>
        <w:t xml:space="preserve"> (ii)</w:t>
      </w:r>
      <w:r w:rsidR="000248D2" w:rsidRPr="00371DE9">
        <w:rPr>
          <w:rFonts w:ascii="Arial" w:hAnsi="Arial"/>
          <w:lang w:val="es-ES_tradnl"/>
        </w:rPr>
        <w:t xml:space="preserve"> </w:t>
      </w:r>
      <w:r w:rsidR="008A4EE3" w:rsidRPr="009E3D83">
        <w:rPr>
          <w:rFonts w:ascii="Arial" w:hAnsi="Arial" w:cs="Arial"/>
          <w:lang w:val="es-ES_tradnl"/>
        </w:rPr>
        <w:t>doscient</w:t>
      </w:r>
      <w:r w:rsidR="00E27B86" w:rsidRPr="009E3D83">
        <w:rPr>
          <w:rFonts w:ascii="Arial" w:hAnsi="Arial" w:cs="Arial"/>
          <w:lang w:val="es-ES_tradnl"/>
        </w:rPr>
        <w:t>a</w:t>
      </w:r>
      <w:r w:rsidR="008A4EE3" w:rsidRPr="009E3D83">
        <w:rPr>
          <w:rFonts w:ascii="Arial" w:hAnsi="Arial" w:cs="Arial"/>
          <w:lang w:val="es-ES_tradnl"/>
        </w:rPr>
        <w:t>s</w:t>
      </w:r>
      <w:r w:rsidR="008A4EE3" w:rsidRPr="00371DE9">
        <w:rPr>
          <w:rFonts w:ascii="Arial" w:hAnsi="Arial"/>
          <w:lang w:val="es-ES_tradnl"/>
        </w:rPr>
        <w:t xml:space="preserve"> siete millones </w:t>
      </w:r>
      <w:r w:rsidR="008A4EE3" w:rsidRPr="009E3D83">
        <w:rPr>
          <w:rFonts w:ascii="Arial" w:hAnsi="Arial" w:cs="Arial"/>
          <w:lang w:val="es-ES_tradnl"/>
        </w:rPr>
        <w:t>setecient</w:t>
      </w:r>
      <w:r w:rsidR="00E27B86" w:rsidRPr="009E3D83">
        <w:rPr>
          <w:rFonts w:ascii="Arial" w:hAnsi="Arial" w:cs="Arial"/>
          <w:lang w:val="es-ES_tradnl"/>
        </w:rPr>
        <w:t>a</w:t>
      </w:r>
      <w:r w:rsidR="008A4EE3" w:rsidRPr="009E3D83">
        <w:rPr>
          <w:rFonts w:ascii="Arial" w:hAnsi="Arial" w:cs="Arial"/>
          <w:lang w:val="es-ES_tradnl"/>
        </w:rPr>
        <w:t>s</w:t>
      </w:r>
      <w:r w:rsidR="008A4EE3" w:rsidRPr="00371DE9">
        <w:rPr>
          <w:rFonts w:ascii="Arial" w:hAnsi="Arial"/>
          <w:lang w:val="es-ES_tradnl"/>
        </w:rPr>
        <w:t xml:space="preserve"> treinta y nueve mil </w:t>
      </w:r>
      <w:r w:rsidR="008A4EE3" w:rsidRPr="009E3D83">
        <w:rPr>
          <w:rFonts w:ascii="Arial" w:hAnsi="Arial" w:cs="Arial"/>
          <w:lang w:val="es-ES_tradnl"/>
        </w:rPr>
        <w:t>seiscient</w:t>
      </w:r>
      <w:r w:rsidR="00E27B86" w:rsidRPr="009E3D83">
        <w:rPr>
          <w:rFonts w:ascii="Arial" w:hAnsi="Arial" w:cs="Arial"/>
          <w:lang w:val="es-ES_tradnl"/>
        </w:rPr>
        <w:t>a</w:t>
      </w:r>
      <w:r w:rsidR="008A4EE3" w:rsidRPr="009E3D83">
        <w:rPr>
          <w:rFonts w:ascii="Arial" w:hAnsi="Arial" w:cs="Arial"/>
          <w:lang w:val="es-ES_tradnl"/>
        </w:rPr>
        <w:t>s</w:t>
      </w:r>
      <w:r w:rsidR="008A4EE3" w:rsidRPr="00371DE9">
        <w:rPr>
          <w:rFonts w:ascii="Arial" w:hAnsi="Arial"/>
          <w:lang w:val="es-ES_tradnl"/>
        </w:rPr>
        <w:t xml:space="preserve"> treinta y tres </w:t>
      </w:r>
      <w:r w:rsidRPr="00371DE9">
        <w:rPr>
          <w:rFonts w:ascii="Arial" w:hAnsi="Arial"/>
          <w:lang w:val="es-ES_tradnl"/>
        </w:rPr>
        <w:t xml:space="preserve">(207.739.633) acciones ordinarias </w:t>
      </w:r>
      <w:r w:rsidR="003054D8" w:rsidRPr="00371DE9">
        <w:rPr>
          <w:rFonts w:ascii="Arial" w:hAnsi="Arial"/>
          <w:lang w:val="es-ES_tradnl"/>
        </w:rPr>
        <w:t>que Andean posee en</w:t>
      </w:r>
      <w:r w:rsidRPr="00371DE9">
        <w:rPr>
          <w:rFonts w:ascii="Arial" w:hAnsi="Arial"/>
          <w:lang w:val="es-ES_tradnl"/>
        </w:rPr>
        <w:t xml:space="preserve"> Propilco</w:t>
      </w:r>
      <w:r w:rsidR="00482A18" w:rsidRPr="00371DE9">
        <w:rPr>
          <w:rFonts w:ascii="Arial" w:hAnsi="Arial"/>
          <w:lang w:val="es-ES_tradnl"/>
        </w:rPr>
        <w:t>;</w:t>
      </w:r>
      <w:r w:rsidRPr="00371DE9">
        <w:rPr>
          <w:rFonts w:ascii="Arial" w:hAnsi="Arial"/>
          <w:lang w:val="es-ES_tradnl"/>
        </w:rPr>
        <w:t xml:space="preserve"> (iii) una </w:t>
      </w:r>
      <w:r w:rsidR="008A4EE3" w:rsidRPr="00371DE9">
        <w:rPr>
          <w:rFonts w:ascii="Arial" w:hAnsi="Arial"/>
          <w:lang w:val="es-ES_tradnl"/>
        </w:rPr>
        <w:t xml:space="preserve">(1) </w:t>
      </w:r>
      <w:r w:rsidRPr="00371DE9">
        <w:rPr>
          <w:rFonts w:ascii="Arial" w:hAnsi="Arial"/>
          <w:lang w:val="es-ES_tradnl"/>
        </w:rPr>
        <w:t xml:space="preserve">acción </w:t>
      </w:r>
      <w:r w:rsidR="008A4EE3" w:rsidRPr="00371DE9">
        <w:rPr>
          <w:rFonts w:ascii="Arial" w:hAnsi="Arial"/>
          <w:lang w:val="es-ES_tradnl"/>
        </w:rPr>
        <w:t xml:space="preserve">ordinaria que </w:t>
      </w:r>
      <w:r w:rsidRPr="00371DE9">
        <w:rPr>
          <w:rFonts w:ascii="Arial" w:hAnsi="Arial"/>
          <w:lang w:val="es-ES_tradnl"/>
        </w:rPr>
        <w:t xml:space="preserve">Ecopetrol del Perú </w:t>
      </w:r>
      <w:r w:rsidR="008A4EE3" w:rsidRPr="00371DE9">
        <w:rPr>
          <w:rFonts w:ascii="Arial" w:hAnsi="Arial"/>
          <w:lang w:val="es-ES_tradnl"/>
        </w:rPr>
        <w:t>posee en Propilco</w:t>
      </w:r>
      <w:r w:rsidR="00482A18" w:rsidRPr="00371DE9">
        <w:rPr>
          <w:rFonts w:ascii="Arial" w:hAnsi="Arial"/>
          <w:lang w:val="es-ES_tradnl"/>
        </w:rPr>
        <w:t>;</w:t>
      </w:r>
      <w:r w:rsidR="008A4EE3" w:rsidRPr="00371DE9">
        <w:rPr>
          <w:rFonts w:ascii="Arial" w:hAnsi="Arial"/>
          <w:lang w:val="es-ES_tradnl"/>
        </w:rPr>
        <w:t xml:space="preserve"> </w:t>
      </w:r>
      <w:r w:rsidRPr="00371DE9">
        <w:rPr>
          <w:rFonts w:ascii="Arial" w:hAnsi="Arial"/>
          <w:lang w:val="es-ES_tradnl"/>
        </w:rPr>
        <w:t>(iv) una</w:t>
      </w:r>
      <w:r w:rsidR="008A4EE3" w:rsidRPr="00371DE9">
        <w:rPr>
          <w:rFonts w:ascii="Arial" w:hAnsi="Arial"/>
          <w:lang w:val="es-ES_tradnl"/>
        </w:rPr>
        <w:t xml:space="preserve"> (1)</w:t>
      </w:r>
      <w:r w:rsidRPr="00371DE9">
        <w:rPr>
          <w:rFonts w:ascii="Arial" w:hAnsi="Arial"/>
          <w:lang w:val="es-ES_tradnl"/>
        </w:rPr>
        <w:t xml:space="preserve"> acción </w:t>
      </w:r>
      <w:r w:rsidR="008A4EE3" w:rsidRPr="00371DE9">
        <w:rPr>
          <w:rFonts w:ascii="Arial" w:hAnsi="Arial"/>
          <w:lang w:val="es-ES_tradnl"/>
        </w:rPr>
        <w:t xml:space="preserve">ordinaria que </w:t>
      </w:r>
      <w:r w:rsidRPr="00371DE9">
        <w:rPr>
          <w:rFonts w:ascii="Arial" w:hAnsi="Arial"/>
          <w:lang w:val="es-ES_tradnl"/>
        </w:rPr>
        <w:t>Ecopetrol Brasil</w:t>
      </w:r>
      <w:r w:rsidR="008A4EE3" w:rsidRPr="00371DE9">
        <w:rPr>
          <w:rFonts w:ascii="Arial" w:hAnsi="Arial"/>
          <w:lang w:val="es-ES_tradnl"/>
        </w:rPr>
        <w:t xml:space="preserve"> posee en Propilco</w:t>
      </w:r>
      <w:r w:rsidR="00482A18" w:rsidRPr="00371DE9">
        <w:rPr>
          <w:rFonts w:ascii="Arial" w:hAnsi="Arial"/>
          <w:lang w:val="es-ES_tradnl"/>
        </w:rPr>
        <w:t>;</w:t>
      </w:r>
      <w:r w:rsidRPr="00371DE9">
        <w:rPr>
          <w:rFonts w:ascii="Arial" w:hAnsi="Arial"/>
          <w:lang w:val="es-ES_tradnl"/>
        </w:rPr>
        <w:t xml:space="preserve"> y (v) una </w:t>
      </w:r>
      <w:r w:rsidR="008A4EE3" w:rsidRPr="00371DE9">
        <w:rPr>
          <w:rFonts w:ascii="Arial" w:hAnsi="Arial"/>
          <w:lang w:val="es-ES_tradnl"/>
        </w:rPr>
        <w:t xml:space="preserve">(1) </w:t>
      </w:r>
      <w:r w:rsidRPr="00371DE9">
        <w:rPr>
          <w:rFonts w:ascii="Arial" w:hAnsi="Arial"/>
          <w:lang w:val="es-ES_tradnl"/>
        </w:rPr>
        <w:t xml:space="preserve">acción </w:t>
      </w:r>
      <w:r w:rsidR="008A4EE3" w:rsidRPr="00371DE9">
        <w:rPr>
          <w:rFonts w:ascii="Arial" w:hAnsi="Arial"/>
          <w:lang w:val="es-ES_tradnl"/>
        </w:rPr>
        <w:t xml:space="preserve">ordinaria que </w:t>
      </w:r>
      <w:r w:rsidRPr="00371DE9">
        <w:rPr>
          <w:rFonts w:ascii="Arial" w:hAnsi="Arial"/>
          <w:lang w:val="es-ES_tradnl"/>
        </w:rPr>
        <w:t>Ecopetrol Am</w:t>
      </w:r>
      <w:r w:rsidR="000332F9" w:rsidRPr="00371DE9">
        <w:rPr>
          <w:rFonts w:ascii="Arial" w:hAnsi="Arial"/>
          <w:lang w:val="es-ES_tradnl"/>
        </w:rPr>
        <w:t>e</w:t>
      </w:r>
      <w:r w:rsidRPr="00371DE9">
        <w:rPr>
          <w:rFonts w:ascii="Arial" w:hAnsi="Arial"/>
          <w:lang w:val="es-ES_tradnl"/>
        </w:rPr>
        <w:t>rica</w:t>
      </w:r>
      <w:r w:rsidR="008A4EE3" w:rsidRPr="00371DE9">
        <w:rPr>
          <w:rFonts w:ascii="Arial" w:hAnsi="Arial"/>
          <w:lang w:val="es-ES_tradnl"/>
        </w:rPr>
        <w:t xml:space="preserve"> posee en Propilco,</w:t>
      </w:r>
      <w:r w:rsidRPr="00371DE9">
        <w:rPr>
          <w:rFonts w:ascii="Arial" w:hAnsi="Arial"/>
          <w:lang w:val="es-ES_tradnl"/>
        </w:rPr>
        <w:t xml:space="preserve"> (en adelante las “Acciones”)</w:t>
      </w:r>
      <w:r w:rsidR="00E84088" w:rsidRPr="00371DE9">
        <w:rPr>
          <w:rFonts w:ascii="Arial" w:hAnsi="Arial"/>
          <w:lang w:val="es-ES_tradnl"/>
        </w:rPr>
        <w:t xml:space="preserve">, equivalente al </w:t>
      </w:r>
      <w:r w:rsidR="000332F9" w:rsidRPr="00371DE9">
        <w:rPr>
          <w:rFonts w:ascii="Arial" w:hAnsi="Arial"/>
          <w:lang w:val="es-ES_tradnl"/>
        </w:rPr>
        <w:t>cien</w:t>
      </w:r>
      <w:r w:rsidR="00E84088" w:rsidRPr="00371DE9">
        <w:rPr>
          <w:rFonts w:ascii="Arial" w:hAnsi="Arial"/>
          <w:lang w:val="es-ES_tradnl"/>
        </w:rPr>
        <w:t xml:space="preserve"> por ciento (</w:t>
      </w:r>
      <w:r w:rsidR="000332F9" w:rsidRPr="00371DE9">
        <w:rPr>
          <w:rFonts w:ascii="Arial" w:hAnsi="Arial"/>
          <w:lang w:val="es-ES_tradnl"/>
        </w:rPr>
        <w:t>100</w:t>
      </w:r>
      <w:r w:rsidR="00E84088" w:rsidRPr="00371DE9">
        <w:rPr>
          <w:rFonts w:ascii="Arial" w:hAnsi="Arial"/>
          <w:lang w:val="es-ES_tradnl"/>
        </w:rPr>
        <w:t>%) de</w:t>
      </w:r>
      <w:r w:rsidR="00DE5E07" w:rsidRPr="00371DE9">
        <w:rPr>
          <w:rFonts w:ascii="Arial" w:hAnsi="Arial"/>
          <w:lang w:val="es-ES_tradnl"/>
        </w:rPr>
        <w:t xml:space="preserve"> las acciones </w:t>
      </w:r>
      <w:r w:rsidR="00E84088" w:rsidRPr="00371DE9">
        <w:rPr>
          <w:rFonts w:ascii="Arial" w:hAnsi="Arial"/>
          <w:lang w:val="es-ES_tradnl"/>
        </w:rPr>
        <w:t>en circulación de dicha sociedad</w:t>
      </w:r>
      <w:r w:rsidR="00A96477" w:rsidRPr="00371DE9">
        <w:rPr>
          <w:rFonts w:ascii="Arial" w:hAnsi="Arial"/>
          <w:lang w:val="es-ES_tradnl"/>
        </w:rPr>
        <w:t>.</w:t>
      </w:r>
    </w:p>
    <w:p w14:paraId="2FB67BC7" w14:textId="77777777" w:rsidR="00960610" w:rsidRPr="00371DE9" w:rsidRDefault="00960610" w:rsidP="00364629">
      <w:pPr>
        <w:jc w:val="both"/>
        <w:rPr>
          <w:rFonts w:ascii="Arial" w:hAnsi="Arial"/>
          <w:lang w:val="es-ES_tradnl"/>
        </w:rPr>
      </w:pPr>
    </w:p>
    <w:p w14:paraId="06B75C7C" w14:textId="64DA7BC1" w:rsidR="00960610" w:rsidRPr="00371DE9" w:rsidRDefault="00960610" w:rsidP="00364629">
      <w:pPr>
        <w:jc w:val="both"/>
        <w:rPr>
          <w:rFonts w:ascii="Arial" w:hAnsi="Arial"/>
          <w:lang w:val="es-ES_tradnl"/>
        </w:rPr>
      </w:pPr>
      <w:r w:rsidRPr="00371DE9">
        <w:rPr>
          <w:rFonts w:ascii="Arial" w:hAnsi="Arial"/>
          <w:b/>
          <w:lang w:val="es-ES_tradnl"/>
        </w:rPr>
        <w:t xml:space="preserve">Artículo 2. </w:t>
      </w:r>
      <w:r w:rsidR="00AD4D5B" w:rsidRPr="00371DE9">
        <w:rPr>
          <w:rFonts w:ascii="Arial" w:hAnsi="Arial"/>
          <w:b/>
          <w:i/>
          <w:lang w:val="es-ES_tradnl"/>
        </w:rPr>
        <w:t>Régim</w:t>
      </w:r>
      <w:r w:rsidR="000B3572" w:rsidRPr="00371DE9">
        <w:rPr>
          <w:rFonts w:ascii="Arial" w:hAnsi="Arial"/>
          <w:b/>
          <w:i/>
          <w:lang w:val="es-ES_tradnl"/>
        </w:rPr>
        <w:t>e</w:t>
      </w:r>
      <w:r w:rsidR="00AD4D5B" w:rsidRPr="00371DE9">
        <w:rPr>
          <w:rFonts w:ascii="Arial" w:hAnsi="Arial"/>
          <w:b/>
          <w:i/>
          <w:lang w:val="es-ES_tradnl"/>
        </w:rPr>
        <w:t>n de e</w:t>
      </w:r>
      <w:r w:rsidRPr="00371DE9">
        <w:rPr>
          <w:rFonts w:ascii="Arial" w:hAnsi="Arial"/>
          <w:b/>
          <w:i/>
          <w:lang w:val="es-ES_tradnl"/>
        </w:rPr>
        <w:t>najenación de las Acciones.</w:t>
      </w:r>
      <w:r w:rsidRPr="00371DE9">
        <w:rPr>
          <w:rFonts w:ascii="Arial" w:hAnsi="Arial"/>
          <w:i/>
          <w:lang w:val="es-ES_tradnl"/>
        </w:rPr>
        <w:t xml:space="preserve"> </w:t>
      </w:r>
      <w:r w:rsidRPr="00371DE9">
        <w:rPr>
          <w:rFonts w:ascii="Arial" w:hAnsi="Arial"/>
          <w:lang w:val="es-ES_tradnl"/>
        </w:rPr>
        <w:t xml:space="preserve">La enajenación de las Acciones de que trata el presente </w:t>
      </w:r>
      <w:r w:rsidR="001357C2" w:rsidRPr="00371DE9">
        <w:rPr>
          <w:rFonts w:ascii="Arial" w:hAnsi="Arial"/>
          <w:lang w:val="es-ES_tradnl"/>
        </w:rPr>
        <w:t>d</w:t>
      </w:r>
      <w:r w:rsidR="00083120" w:rsidRPr="00371DE9">
        <w:rPr>
          <w:rFonts w:ascii="Arial" w:hAnsi="Arial"/>
          <w:lang w:val="es-ES_tradnl"/>
        </w:rPr>
        <w:t>ecreto</w:t>
      </w:r>
      <w:r w:rsidRPr="00371DE9">
        <w:rPr>
          <w:rFonts w:ascii="Arial" w:hAnsi="Arial"/>
          <w:lang w:val="es-ES_tradnl"/>
        </w:rPr>
        <w:t xml:space="preserve"> </w:t>
      </w:r>
      <w:r w:rsidR="000B3572" w:rsidRPr="00371DE9">
        <w:rPr>
          <w:rFonts w:ascii="Arial" w:hAnsi="Arial"/>
          <w:lang w:val="es-ES_tradnl"/>
        </w:rPr>
        <w:t xml:space="preserve">será efectuada de conformidad con las reglas, condiciones y procedimientos </w:t>
      </w:r>
      <w:r w:rsidR="000248D2" w:rsidRPr="00371DE9">
        <w:rPr>
          <w:rFonts w:ascii="Arial" w:hAnsi="Arial"/>
          <w:lang w:val="es-ES_tradnl"/>
        </w:rPr>
        <w:t>previstos en la Ley 226</w:t>
      </w:r>
      <w:r w:rsidR="00962F05" w:rsidRPr="00371DE9">
        <w:rPr>
          <w:rFonts w:ascii="Arial" w:hAnsi="Arial"/>
          <w:lang w:val="es-ES_tradnl"/>
        </w:rPr>
        <w:t xml:space="preserve"> de 1995</w:t>
      </w:r>
      <w:r w:rsidR="000B3572" w:rsidRPr="00371DE9">
        <w:rPr>
          <w:rFonts w:ascii="Arial" w:hAnsi="Arial"/>
          <w:lang w:val="es-ES_tradnl"/>
        </w:rPr>
        <w:t xml:space="preserve">, en las normas contenidas en el presente </w:t>
      </w:r>
      <w:r w:rsidR="001357C2" w:rsidRPr="00371DE9">
        <w:rPr>
          <w:rFonts w:ascii="Arial" w:hAnsi="Arial"/>
          <w:lang w:val="es-ES_tradnl"/>
        </w:rPr>
        <w:t>d</w:t>
      </w:r>
      <w:r w:rsidR="00083120" w:rsidRPr="00371DE9">
        <w:rPr>
          <w:rFonts w:ascii="Arial" w:hAnsi="Arial"/>
          <w:lang w:val="es-ES_tradnl"/>
        </w:rPr>
        <w:t>ecreto</w:t>
      </w:r>
      <w:r w:rsidR="000B3572" w:rsidRPr="00371DE9">
        <w:rPr>
          <w:rFonts w:ascii="Arial" w:hAnsi="Arial"/>
          <w:lang w:val="es-ES_tradnl"/>
        </w:rPr>
        <w:t xml:space="preserve"> y en las disposiciones establecidas en los reglamentos de enajenación y adjudicación que se expidan para el efecto</w:t>
      </w:r>
      <w:r w:rsidR="008E2EDD" w:rsidRPr="00371DE9">
        <w:rPr>
          <w:rFonts w:ascii="Arial" w:hAnsi="Arial"/>
          <w:lang w:val="es-ES_tradnl"/>
        </w:rPr>
        <w:t>, de conformidad con el artículo 1</w:t>
      </w:r>
      <w:r w:rsidR="00A41035" w:rsidRPr="00371DE9">
        <w:rPr>
          <w:rFonts w:ascii="Arial" w:hAnsi="Arial"/>
          <w:lang w:val="es-ES_tradnl"/>
        </w:rPr>
        <w:t>8</w:t>
      </w:r>
      <w:r w:rsidR="008E2EDD" w:rsidRPr="00371DE9">
        <w:rPr>
          <w:rFonts w:ascii="Arial" w:hAnsi="Arial"/>
          <w:lang w:val="es-ES_tradnl"/>
        </w:rPr>
        <w:t xml:space="preserve"> del presente </w:t>
      </w:r>
      <w:r w:rsidR="00083120" w:rsidRPr="00371DE9">
        <w:rPr>
          <w:rFonts w:ascii="Arial" w:hAnsi="Arial"/>
          <w:lang w:val="es-ES_tradnl"/>
        </w:rPr>
        <w:t>decreto</w:t>
      </w:r>
      <w:r w:rsidR="000B3572" w:rsidRPr="00371DE9">
        <w:rPr>
          <w:rFonts w:ascii="Arial" w:hAnsi="Arial"/>
          <w:lang w:val="es-ES_tradnl"/>
        </w:rPr>
        <w:t>.</w:t>
      </w:r>
    </w:p>
    <w:p w14:paraId="4363B6B2" w14:textId="77777777" w:rsidR="00960610" w:rsidRPr="00371DE9" w:rsidRDefault="00960610" w:rsidP="00364629">
      <w:pPr>
        <w:jc w:val="both"/>
        <w:rPr>
          <w:rFonts w:ascii="Arial" w:hAnsi="Arial"/>
          <w:lang w:val="es-ES_tradnl"/>
        </w:rPr>
      </w:pPr>
    </w:p>
    <w:p w14:paraId="6364A699" w14:textId="77777777" w:rsidR="00960610" w:rsidRPr="00371DE9" w:rsidRDefault="00960610" w:rsidP="00364629">
      <w:pPr>
        <w:jc w:val="both"/>
        <w:rPr>
          <w:rFonts w:ascii="Arial" w:hAnsi="Arial"/>
          <w:lang w:val="es-ES_tradnl"/>
        </w:rPr>
      </w:pPr>
      <w:r w:rsidRPr="00371DE9">
        <w:rPr>
          <w:rFonts w:ascii="Arial" w:hAnsi="Arial"/>
          <w:b/>
          <w:lang w:val="es-ES_tradnl"/>
        </w:rPr>
        <w:t xml:space="preserve">Artículo 3. </w:t>
      </w:r>
      <w:r w:rsidRPr="00371DE9">
        <w:rPr>
          <w:rFonts w:ascii="Arial" w:hAnsi="Arial"/>
          <w:b/>
          <w:i/>
          <w:lang w:val="es-ES_tradnl"/>
        </w:rPr>
        <w:t>Etapas del Programa.</w:t>
      </w:r>
      <w:r w:rsidRPr="00371DE9">
        <w:rPr>
          <w:rFonts w:ascii="Arial" w:hAnsi="Arial"/>
          <w:b/>
          <w:lang w:val="es-ES_tradnl"/>
        </w:rPr>
        <w:t xml:space="preserve"> </w:t>
      </w:r>
      <w:r w:rsidRPr="00371DE9">
        <w:rPr>
          <w:rFonts w:ascii="Arial" w:hAnsi="Arial"/>
          <w:lang w:val="es-ES_tradnl"/>
        </w:rPr>
        <w:t xml:space="preserve">El Programa se desarrollará en las siguientes etapas: </w:t>
      </w:r>
    </w:p>
    <w:p w14:paraId="275836EA" w14:textId="77777777" w:rsidR="00960610" w:rsidRPr="00371DE9" w:rsidRDefault="00960610" w:rsidP="00364629">
      <w:pPr>
        <w:jc w:val="both"/>
        <w:rPr>
          <w:rFonts w:ascii="Arial" w:hAnsi="Arial"/>
          <w:lang w:val="es-ES_tradnl"/>
        </w:rPr>
      </w:pPr>
    </w:p>
    <w:p w14:paraId="7E3F8818" w14:textId="172C1B94" w:rsidR="00960610" w:rsidRPr="00371DE9" w:rsidRDefault="00960610" w:rsidP="00364629">
      <w:pPr>
        <w:jc w:val="both"/>
        <w:rPr>
          <w:rFonts w:ascii="Arial" w:hAnsi="Arial"/>
          <w:lang w:val="es-ES_tradnl"/>
        </w:rPr>
      </w:pPr>
      <w:r w:rsidRPr="00371DE9">
        <w:rPr>
          <w:rFonts w:ascii="Arial" w:hAnsi="Arial"/>
          <w:b/>
          <w:lang w:val="es-ES_tradnl"/>
        </w:rPr>
        <w:t xml:space="preserve">3.1 Primera Etapa: </w:t>
      </w:r>
      <w:r w:rsidRPr="00371DE9">
        <w:rPr>
          <w:rFonts w:ascii="Arial" w:hAnsi="Arial"/>
          <w:lang w:val="es-ES_tradnl"/>
        </w:rPr>
        <w:t xml:space="preserve">En desarrollo de la primera etapa (en adelante la “Primera Etapa”) se </w:t>
      </w:r>
      <w:r w:rsidR="003B00BB" w:rsidRPr="00371DE9">
        <w:rPr>
          <w:rFonts w:ascii="Arial" w:hAnsi="Arial"/>
          <w:lang w:val="es-ES_tradnl"/>
        </w:rPr>
        <w:t>hará</w:t>
      </w:r>
      <w:r w:rsidRPr="00371DE9">
        <w:rPr>
          <w:rFonts w:ascii="Arial" w:hAnsi="Arial"/>
          <w:lang w:val="es-ES_tradnl"/>
        </w:rPr>
        <w:t xml:space="preserve"> una oferta pública</w:t>
      </w:r>
      <w:r w:rsidR="00FB207B" w:rsidRPr="00371DE9">
        <w:rPr>
          <w:rFonts w:ascii="Arial" w:hAnsi="Arial"/>
          <w:lang w:val="es-ES_tradnl"/>
        </w:rPr>
        <w:t>,</w:t>
      </w:r>
      <w:r w:rsidRPr="00371DE9">
        <w:rPr>
          <w:rFonts w:ascii="Arial" w:hAnsi="Arial"/>
          <w:lang w:val="es-ES_tradnl"/>
        </w:rPr>
        <w:t xml:space="preserve"> en condiciones de amplia publicidad y libre concurrencia</w:t>
      </w:r>
      <w:r w:rsidR="00FB207B" w:rsidRPr="00371DE9">
        <w:rPr>
          <w:rFonts w:ascii="Arial" w:hAnsi="Arial"/>
          <w:lang w:val="es-ES_tradnl"/>
        </w:rPr>
        <w:t xml:space="preserve">, </w:t>
      </w:r>
      <w:r w:rsidRPr="00371DE9">
        <w:rPr>
          <w:rFonts w:ascii="Arial" w:hAnsi="Arial"/>
          <w:lang w:val="es-ES_tradnl"/>
        </w:rPr>
        <w:t>al precio fijado conform</w:t>
      </w:r>
      <w:r w:rsidR="00A41035" w:rsidRPr="00371DE9">
        <w:rPr>
          <w:rFonts w:ascii="Arial" w:hAnsi="Arial"/>
          <w:lang w:val="es-ES_tradnl"/>
        </w:rPr>
        <w:t>e a lo señalado en el artículo 6</w:t>
      </w:r>
      <w:r w:rsidR="009E7A20" w:rsidRPr="00371DE9">
        <w:rPr>
          <w:rFonts w:ascii="Arial" w:hAnsi="Arial"/>
          <w:lang w:val="es-ES_tradnl"/>
        </w:rPr>
        <w:t>, literal b)</w:t>
      </w:r>
      <w:r w:rsidRPr="00371DE9">
        <w:rPr>
          <w:rFonts w:ascii="Arial" w:hAnsi="Arial"/>
          <w:lang w:val="es-ES_tradnl"/>
        </w:rPr>
        <w:t xml:space="preserve"> de este </w:t>
      </w:r>
      <w:r w:rsidR="00083120" w:rsidRPr="00371DE9">
        <w:rPr>
          <w:rFonts w:ascii="Arial" w:hAnsi="Arial"/>
          <w:lang w:val="es-ES_tradnl"/>
        </w:rPr>
        <w:t>decreto</w:t>
      </w:r>
      <w:r w:rsidRPr="00371DE9">
        <w:rPr>
          <w:rFonts w:ascii="Arial" w:hAnsi="Arial"/>
          <w:lang w:val="es-ES_tradnl"/>
        </w:rPr>
        <w:t>, de la totalidad de las Acciones</w:t>
      </w:r>
      <w:r w:rsidR="003B00BB" w:rsidRPr="00371DE9">
        <w:rPr>
          <w:rFonts w:ascii="Arial" w:hAnsi="Arial"/>
          <w:lang w:val="es-ES_tradnl"/>
        </w:rPr>
        <w:t>,</w:t>
      </w:r>
      <w:r w:rsidRPr="00371DE9">
        <w:rPr>
          <w:rFonts w:ascii="Arial" w:hAnsi="Arial"/>
          <w:lang w:val="es-ES_tradnl"/>
        </w:rPr>
        <w:t xml:space="preserve"> a los destinatarios de condiciones especiales de que tratan los artículos 3 de la Ley 226</w:t>
      </w:r>
      <w:r w:rsidR="000520C9" w:rsidRPr="00371DE9">
        <w:rPr>
          <w:rFonts w:ascii="Arial" w:hAnsi="Arial"/>
          <w:lang w:val="es-ES_tradnl"/>
        </w:rPr>
        <w:t xml:space="preserve"> </w:t>
      </w:r>
      <w:r w:rsidR="000520C9" w:rsidRPr="009E3D83">
        <w:rPr>
          <w:rFonts w:ascii="Arial" w:eastAsia="Calibri" w:hAnsi="Arial" w:cs="Arial"/>
          <w:lang w:val="es-ES_tradnl" w:eastAsia="en-US"/>
        </w:rPr>
        <w:t>de 1995</w:t>
      </w:r>
      <w:r w:rsidRPr="009E3D83">
        <w:rPr>
          <w:rFonts w:ascii="Arial" w:eastAsia="Calibri" w:hAnsi="Arial" w:cs="Arial"/>
          <w:lang w:val="es-ES_tradnl" w:eastAsia="en-US"/>
        </w:rPr>
        <w:t xml:space="preserve"> </w:t>
      </w:r>
      <w:r w:rsidRPr="00371DE9">
        <w:rPr>
          <w:rFonts w:ascii="Arial" w:hAnsi="Arial"/>
          <w:lang w:val="es-ES_tradnl"/>
        </w:rPr>
        <w:t xml:space="preserve">y </w:t>
      </w:r>
      <w:r w:rsidR="00482A18" w:rsidRPr="00371DE9">
        <w:rPr>
          <w:rFonts w:ascii="Arial" w:hAnsi="Arial"/>
          <w:lang w:val="es-ES_tradnl"/>
        </w:rPr>
        <w:t>1</w:t>
      </w:r>
      <w:r w:rsidRPr="00371DE9">
        <w:rPr>
          <w:rFonts w:ascii="Arial" w:hAnsi="Arial"/>
          <w:lang w:val="es-ES_tradnl"/>
        </w:rPr>
        <w:t xml:space="preserve">6 de la Ley 789 de 2002 (en adelante los “Destinatarios de Condiciones Especiales”). </w:t>
      </w:r>
    </w:p>
    <w:p w14:paraId="6654FFCC" w14:textId="77777777" w:rsidR="00960610" w:rsidRPr="00371DE9" w:rsidRDefault="00960610" w:rsidP="00364629">
      <w:pPr>
        <w:ind w:left="720"/>
        <w:contextualSpacing/>
        <w:jc w:val="both"/>
        <w:rPr>
          <w:rFonts w:ascii="Arial" w:hAnsi="Arial"/>
          <w:lang w:val="es-ES_tradnl"/>
        </w:rPr>
      </w:pPr>
    </w:p>
    <w:p w14:paraId="65E61158" w14:textId="77777777" w:rsidR="00960610" w:rsidRPr="00371DE9" w:rsidRDefault="00960610" w:rsidP="00364629">
      <w:pPr>
        <w:jc w:val="both"/>
        <w:rPr>
          <w:rFonts w:ascii="Arial" w:hAnsi="Arial"/>
          <w:lang w:val="es-ES_tradnl"/>
        </w:rPr>
      </w:pPr>
      <w:r w:rsidRPr="00371DE9">
        <w:rPr>
          <w:rFonts w:ascii="Arial" w:hAnsi="Arial"/>
          <w:lang w:val="es-ES_tradnl"/>
        </w:rPr>
        <w:t xml:space="preserve">Son Destinatarios de Condiciones Especiales, para los efectos del Programa y en forma exclusiva, las siguientes personas: </w:t>
      </w:r>
    </w:p>
    <w:p w14:paraId="46344DD0" w14:textId="77777777" w:rsidR="00960610" w:rsidRPr="00371DE9" w:rsidRDefault="00960610" w:rsidP="00364629">
      <w:pPr>
        <w:ind w:left="720"/>
        <w:contextualSpacing/>
        <w:jc w:val="both"/>
        <w:rPr>
          <w:rFonts w:ascii="Arial" w:hAnsi="Arial"/>
          <w:lang w:val="es-ES_tradnl"/>
        </w:rPr>
      </w:pPr>
    </w:p>
    <w:p w14:paraId="5F99ED2B" w14:textId="509BCEE4" w:rsidR="00960610" w:rsidRPr="00371DE9" w:rsidRDefault="00E76D44" w:rsidP="00364629">
      <w:pPr>
        <w:numPr>
          <w:ilvl w:val="0"/>
          <w:numId w:val="2"/>
        </w:numPr>
        <w:jc w:val="both"/>
        <w:rPr>
          <w:rFonts w:ascii="Arial" w:hAnsi="Arial"/>
          <w:lang w:val="es-ES_tradnl"/>
        </w:rPr>
      </w:pPr>
      <w:r w:rsidRPr="00371DE9">
        <w:rPr>
          <w:rFonts w:ascii="Arial" w:hAnsi="Arial"/>
          <w:lang w:val="es-ES_tradnl"/>
        </w:rPr>
        <w:t>L</w:t>
      </w:r>
      <w:r w:rsidR="00604BE6">
        <w:rPr>
          <w:rFonts w:ascii="Arial" w:hAnsi="Arial"/>
          <w:lang w:val="es-ES_tradnl"/>
        </w:rPr>
        <w:t xml:space="preserve">os </w:t>
      </w:r>
      <w:r w:rsidR="00960610" w:rsidRPr="00371DE9">
        <w:rPr>
          <w:rFonts w:ascii="Arial" w:hAnsi="Arial"/>
          <w:lang w:val="es-ES_tradnl"/>
        </w:rPr>
        <w:t>trabajadores activos, ex trabajadores que no hayan sido desvinculados por el empleador con justa causa</w:t>
      </w:r>
      <w:r w:rsidR="00BB660E" w:rsidRPr="00371DE9">
        <w:rPr>
          <w:rFonts w:ascii="Arial" w:hAnsi="Arial"/>
          <w:lang w:val="es-ES_tradnl"/>
        </w:rPr>
        <w:t>,</w:t>
      </w:r>
      <w:r w:rsidR="00960610" w:rsidRPr="00371DE9">
        <w:rPr>
          <w:rFonts w:ascii="Arial" w:hAnsi="Arial"/>
          <w:lang w:val="es-ES_tradnl"/>
        </w:rPr>
        <w:t xml:space="preserve"> y pensionados</w:t>
      </w:r>
      <w:r w:rsidR="005F5601" w:rsidRPr="00371DE9">
        <w:rPr>
          <w:rFonts w:ascii="Arial" w:hAnsi="Arial"/>
          <w:lang w:val="es-ES_tradnl"/>
        </w:rPr>
        <w:t xml:space="preserve"> </w:t>
      </w:r>
      <w:r w:rsidR="008F41E2" w:rsidRPr="00371DE9">
        <w:rPr>
          <w:rFonts w:ascii="Arial" w:hAnsi="Arial"/>
          <w:lang w:val="es-ES_tradnl"/>
        </w:rPr>
        <w:t>de</w:t>
      </w:r>
      <w:r w:rsidR="005F5601" w:rsidRPr="00371DE9">
        <w:rPr>
          <w:rFonts w:ascii="Arial" w:hAnsi="Arial"/>
          <w:lang w:val="es-ES_tradnl"/>
        </w:rPr>
        <w:t xml:space="preserve"> Propilco </w:t>
      </w:r>
      <w:r w:rsidR="00960610" w:rsidRPr="00371DE9">
        <w:rPr>
          <w:rFonts w:ascii="Arial" w:hAnsi="Arial"/>
          <w:lang w:val="es-ES_tradnl"/>
        </w:rPr>
        <w:t xml:space="preserve">y </w:t>
      </w:r>
      <w:r w:rsidR="008F41E2" w:rsidRPr="00371DE9">
        <w:rPr>
          <w:rFonts w:ascii="Arial" w:hAnsi="Arial"/>
          <w:lang w:val="es-ES_tradnl"/>
        </w:rPr>
        <w:t xml:space="preserve">de </w:t>
      </w:r>
      <w:r w:rsidR="00960610" w:rsidRPr="00371DE9">
        <w:rPr>
          <w:rFonts w:ascii="Arial" w:hAnsi="Arial"/>
          <w:lang w:val="es-ES_tradnl"/>
        </w:rPr>
        <w:t xml:space="preserve">las sociedades donde esta última tenga participación mayoritaria que </w:t>
      </w:r>
      <w:r w:rsidR="005F5601" w:rsidRPr="00371DE9">
        <w:rPr>
          <w:rFonts w:ascii="Arial" w:hAnsi="Arial"/>
          <w:lang w:val="es-ES_tradnl"/>
        </w:rPr>
        <w:t xml:space="preserve">se encuentren </w:t>
      </w:r>
      <w:r w:rsidR="00960610" w:rsidRPr="00371DE9">
        <w:rPr>
          <w:rFonts w:ascii="Arial" w:hAnsi="Arial"/>
          <w:lang w:val="es-ES_tradnl"/>
        </w:rPr>
        <w:t>relacionadas en el Reglamento</w:t>
      </w:r>
      <w:r w:rsidR="008F41E2" w:rsidRPr="00371DE9">
        <w:rPr>
          <w:rFonts w:ascii="Arial" w:hAnsi="Arial"/>
          <w:lang w:val="es-ES_tradnl"/>
        </w:rPr>
        <w:t xml:space="preserve"> de Enajenación y Adjudicación que se expida para la Primera Etapa (en adelante “Reglamento de la Primera Etapa”)</w:t>
      </w:r>
      <w:r w:rsidR="005F5601" w:rsidRPr="00371DE9">
        <w:rPr>
          <w:rFonts w:ascii="Arial" w:hAnsi="Arial"/>
          <w:lang w:val="es-ES_tradnl"/>
        </w:rPr>
        <w:t>.</w:t>
      </w:r>
      <w:r w:rsidR="00960610" w:rsidRPr="00371DE9">
        <w:rPr>
          <w:rFonts w:ascii="Arial" w:hAnsi="Arial"/>
          <w:lang w:val="es-ES_tradnl"/>
        </w:rPr>
        <w:t xml:space="preserve"> </w:t>
      </w:r>
    </w:p>
    <w:p w14:paraId="2F2C64D6" w14:textId="77777777" w:rsidR="00960610" w:rsidRPr="00371DE9" w:rsidRDefault="00960610" w:rsidP="00364629">
      <w:pPr>
        <w:jc w:val="both"/>
        <w:rPr>
          <w:rFonts w:ascii="Arial" w:hAnsi="Arial"/>
          <w:lang w:val="es-ES_tradnl"/>
        </w:rPr>
      </w:pPr>
    </w:p>
    <w:p w14:paraId="552533E4" w14:textId="77777777" w:rsidR="00960610" w:rsidRPr="00371DE9" w:rsidRDefault="00960610" w:rsidP="00364629">
      <w:pPr>
        <w:pStyle w:val="Cuadrculamedia1-nfasis21"/>
        <w:numPr>
          <w:ilvl w:val="0"/>
          <w:numId w:val="2"/>
        </w:numPr>
        <w:jc w:val="both"/>
        <w:rPr>
          <w:rFonts w:ascii="Arial" w:hAnsi="Arial"/>
          <w:lang w:val="es-ES_tradnl"/>
        </w:rPr>
      </w:pPr>
      <w:r w:rsidRPr="00371DE9">
        <w:rPr>
          <w:rFonts w:ascii="Arial" w:hAnsi="Arial"/>
          <w:lang w:val="es-ES_tradnl"/>
        </w:rPr>
        <w:t xml:space="preserve">Las asociaciones de empleados o exempleados de Propilco; </w:t>
      </w:r>
    </w:p>
    <w:p w14:paraId="0F449CFB" w14:textId="77777777" w:rsidR="00960610" w:rsidRPr="00371DE9" w:rsidRDefault="00960610" w:rsidP="00364629">
      <w:pPr>
        <w:jc w:val="both"/>
        <w:rPr>
          <w:rFonts w:ascii="Arial" w:hAnsi="Arial"/>
          <w:lang w:val="es-ES_tradnl"/>
        </w:rPr>
      </w:pPr>
    </w:p>
    <w:p w14:paraId="5646F2EB" w14:textId="77777777" w:rsidR="00960610" w:rsidRPr="00371DE9" w:rsidRDefault="00960610" w:rsidP="00364629">
      <w:pPr>
        <w:pStyle w:val="Cuadrculamedia1-nfasis21"/>
        <w:numPr>
          <w:ilvl w:val="0"/>
          <w:numId w:val="2"/>
        </w:numPr>
        <w:jc w:val="both"/>
        <w:rPr>
          <w:rFonts w:ascii="Arial" w:hAnsi="Arial"/>
          <w:lang w:val="es-ES_tradnl"/>
        </w:rPr>
      </w:pPr>
      <w:r w:rsidRPr="00371DE9">
        <w:rPr>
          <w:rFonts w:ascii="Arial" w:hAnsi="Arial"/>
          <w:lang w:val="es-ES_tradnl"/>
        </w:rPr>
        <w:t>Los sindicatos de trabajadores</w:t>
      </w:r>
      <w:r w:rsidR="00464A73" w:rsidRPr="00371DE9">
        <w:rPr>
          <w:rFonts w:ascii="Arial" w:hAnsi="Arial"/>
          <w:lang w:val="es-ES_tradnl"/>
        </w:rPr>
        <w:t xml:space="preserve"> debidamente constituidos de conformidad con la ley</w:t>
      </w:r>
      <w:r w:rsidRPr="00371DE9">
        <w:rPr>
          <w:rFonts w:ascii="Arial" w:hAnsi="Arial"/>
          <w:lang w:val="es-ES_tradnl"/>
        </w:rPr>
        <w:t>;</w:t>
      </w:r>
    </w:p>
    <w:p w14:paraId="7AE201E0" w14:textId="77777777" w:rsidR="00960610" w:rsidRPr="00371DE9" w:rsidRDefault="00960610" w:rsidP="00364629">
      <w:pPr>
        <w:jc w:val="both"/>
        <w:rPr>
          <w:rFonts w:ascii="Arial" w:hAnsi="Arial"/>
          <w:lang w:val="es-ES_tradnl"/>
        </w:rPr>
      </w:pPr>
    </w:p>
    <w:p w14:paraId="4B6EECC7" w14:textId="77777777" w:rsidR="00960610" w:rsidRPr="00371DE9" w:rsidRDefault="00960610" w:rsidP="00364629">
      <w:pPr>
        <w:pStyle w:val="Cuadrculamedia1-nfasis21"/>
        <w:numPr>
          <w:ilvl w:val="0"/>
          <w:numId w:val="2"/>
        </w:numPr>
        <w:jc w:val="both"/>
        <w:rPr>
          <w:rFonts w:ascii="Arial" w:hAnsi="Arial"/>
          <w:lang w:val="es-ES_tradnl"/>
        </w:rPr>
      </w:pPr>
      <w:r w:rsidRPr="00371DE9">
        <w:rPr>
          <w:rFonts w:ascii="Arial" w:hAnsi="Arial"/>
          <w:lang w:val="es-ES_tradnl"/>
        </w:rPr>
        <w:t>Las federaciones de sindicatos de trabajadores y confederaciones de sindicatos de trabajadores</w:t>
      </w:r>
      <w:r w:rsidR="00464A73" w:rsidRPr="00371DE9">
        <w:rPr>
          <w:rFonts w:ascii="Arial" w:hAnsi="Arial"/>
          <w:lang w:val="es-ES_tradnl"/>
        </w:rPr>
        <w:t xml:space="preserve"> debidamente constituid</w:t>
      </w:r>
      <w:r w:rsidR="00C5618F" w:rsidRPr="00371DE9">
        <w:rPr>
          <w:rFonts w:ascii="Arial" w:hAnsi="Arial"/>
          <w:lang w:val="es-ES_tradnl"/>
        </w:rPr>
        <w:t>a</w:t>
      </w:r>
      <w:r w:rsidR="00464A73" w:rsidRPr="00371DE9">
        <w:rPr>
          <w:rFonts w:ascii="Arial" w:hAnsi="Arial"/>
          <w:lang w:val="es-ES_tradnl"/>
        </w:rPr>
        <w:t>s de conformidad con la ley</w:t>
      </w:r>
      <w:r w:rsidRPr="00371DE9">
        <w:rPr>
          <w:rFonts w:ascii="Arial" w:hAnsi="Arial"/>
          <w:lang w:val="es-ES_tradnl"/>
        </w:rPr>
        <w:t>;</w:t>
      </w:r>
    </w:p>
    <w:p w14:paraId="797E789D" w14:textId="77777777" w:rsidR="00960610" w:rsidRPr="00371DE9" w:rsidRDefault="00960610" w:rsidP="00364629">
      <w:pPr>
        <w:jc w:val="both"/>
        <w:rPr>
          <w:rFonts w:ascii="Arial" w:hAnsi="Arial"/>
          <w:lang w:val="es-ES_tradnl"/>
        </w:rPr>
      </w:pPr>
    </w:p>
    <w:p w14:paraId="03E61593" w14:textId="77777777" w:rsidR="00960610" w:rsidRPr="00371DE9" w:rsidRDefault="00960610" w:rsidP="00364629">
      <w:pPr>
        <w:pStyle w:val="Cuadrculamedia1-nfasis21"/>
        <w:numPr>
          <w:ilvl w:val="0"/>
          <w:numId w:val="2"/>
        </w:numPr>
        <w:ind w:left="851" w:hanging="491"/>
        <w:jc w:val="both"/>
        <w:rPr>
          <w:rFonts w:ascii="Arial" w:hAnsi="Arial"/>
          <w:lang w:val="es-ES_tradnl"/>
        </w:rPr>
      </w:pPr>
      <w:r w:rsidRPr="00371DE9">
        <w:rPr>
          <w:rFonts w:ascii="Arial" w:hAnsi="Arial"/>
          <w:lang w:val="es-ES_tradnl"/>
        </w:rPr>
        <w:t>Los fondos de empleados</w:t>
      </w:r>
      <w:r w:rsidR="00464A73" w:rsidRPr="00371DE9">
        <w:rPr>
          <w:rFonts w:ascii="Arial" w:hAnsi="Arial"/>
          <w:lang w:val="es-ES_tradnl"/>
        </w:rPr>
        <w:t xml:space="preserve"> debidamente constituidos de conformidad con la ley</w:t>
      </w:r>
      <w:r w:rsidRPr="00371DE9">
        <w:rPr>
          <w:rFonts w:ascii="Arial" w:hAnsi="Arial"/>
          <w:lang w:val="es-ES_tradnl"/>
        </w:rPr>
        <w:t xml:space="preserve">; </w:t>
      </w:r>
    </w:p>
    <w:p w14:paraId="2CD669AB" w14:textId="77777777" w:rsidR="00960610" w:rsidRPr="00371DE9" w:rsidRDefault="00960610" w:rsidP="00364629">
      <w:pPr>
        <w:jc w:val="both"/>
        <w:rPr>
          <w:rFonts w:ascii="Arial" w:hAnsi="Arial"/>
          <w:lang w:val="es-ES_tradnl"/>
        </w:rPr>
      </w:pPr>
    </w:p>
    <w:p w14:paraId="38A0809D" w14:textId="77777777" w:rsidR="00960610" w:rsidRPr="00371DE9" w:rsidRDefault="00960610" w:rsidP="00364629">
      <w:pPr>
        <w:pStyle w:val="Cuadrculamedia1-nfasis21"/>
        <w:numPr>
          <w:ilvl w:val="0"/>
          <w:numId w:val="2"/>
        </w:numPr>
        <w:ind w:left="851" w:hanging="491"/>
        <w:jc w:val="both"/>
        <w:rPr>
          <w:rFonts w:ascii="Arial" w:hAnsi="Arial"/>
          <w:lang w:val="es-ES_tradnl"/>
        </w:rPr>
      </w:pPr>
      <w:r w:rsidRPr="00371DE9">
        <w:rPr>
          <w:rFonts w:ascii="Arial" w:hAnsi="Arial"/>
          <w:lang w:val="es-ES_tradnl"/>
        </w:rPr>
        <w:t>Los fondos mutuos de inversión</w:t>
      </w:r>
      <w:r w:rsidR="00464A73" w:rsidRPr="00371DE9">
        <w:rPr>
          <w:rFonts w:ascii="Arial" w:hAnsi="Arial"/>
          <w:lang w:val="es-ES_tradnl"/>
        </w:rPr>
        <w:t xml:space="preserve"> debidamente constituidos de conformidad con la ley</w:t>
      </w:r>
      <w:r w:rsidRPr="00371DE9">
        <w:rPr>
          <w:rFonts w:ascii="Arial" w:hAnsi="Arial"/>
          <w:lang w:val="es-ES_tradnl"/>
        </w:rPr>
        <w:t>;</w:t>
      </w:r>
    </w:p>
    <w:p w14:paraId="0072E96C" w14:textId="77777777" w:rsidR="00960610" w:rsidRPr="00371DE9" w:rsidRDefault="00960610" w:rsidP="00364629">
      <w:pPr>
        <w:jc w:val="both"/>
        <w:rPr>
          <w:rFonts w:ascii="Arial" w:hAnsi="Arial"/>
          <w:lang w:val="es-ES_tradnl"/>
        </w:rPr>
      </w:pPr>
    </w:p>
    <w:p w14:paraId="5371744E" w14:textId="77777777" w:rsidR="00960610" w:rsidRPr="00371DE9" w:rsidRDefault="00960610" w:rsidP="00364629">
      <w:pPr>
        <w:pStyle w:val="Cuadrculamedia1-nfasis21"/>
        <w:numPr>
          <w:ilvl w:val="0"/>
          <w:numId w:val="2"/>
        </w:numPr>
        <w:ind w:left="851" w:hanging="491"/>
        <w:jc w:val="both"/>
        <w:rPr>
          <w:rFonts w:ascii="Arial" w:hAnsi="Arial"/>
          <w:lang w:val="es-ES_tradnl"/>
        </w:rPr>
      </w:pPr>
      <w:r w:rsidRPr="00371DE9">
        <w:rPr>
          <w:rFonts w:ascii="Arial" w:hAnsi="Arial"/>
          <w:lang w:val="es-ES_tradnl"/>
        </w:rPr>
        <w:t>Los fondos de cesantías y pensiones</w:t>
      </w:r>
      <w:r w:rsidR="00464A73" w:rsidRPr="00371DE9">
        <w:rPr>
          <w:rFonts w:ascii="Arial" w:hAnsi="Arial"/>
          <w:lang w:val="es-ES_tradnl"/>
        </w:rPr>
        <w:t xml:space="preserve"> debidamente constituidos de conformidad con la ley</w:t>
      </w:r>
      <w:r w:rsidRPr="00371DE9">
        <w:rPr>
          <w:rFonts w:ascii="Arial" w:hAnsi="Arial"/>
          <w:lang w:val="es-ES_tradnl"/>
        </w:rPr>
        <w:t>;</w:t>
      </w:r>
    </w:p>
    <w:p w14:paraId="4287A449" w14:textId="77777777" w:rsidR="00960610" w:rsidRPr="00371DE9" w:rsidRDefault="00960610" w:rsidP="00364629">
      <w:pPr>
        <w:jc w:val="both"/>
        <w:rPr>
          <w:rFonts w:ascii="Arial" w:hAnsi="Arial"/>
          <w:lang w:val="es-ES_tradnl"/>
        </w:rPr>
      </w:pPr>
    </w:p>
    <w:p w14:paraId="68B6628D" w14:textId="77777777" w:rsidR="00960610" w:rsidRPr="00371DE9" w:rsidRDefault="00960610" w:rsidP="00364629">
      <w:pPr>
        <w:pStyle w:val="Cuadrculamedia1-nfasis21"/>
        <w:numPr>
          <w:ilvl w:val="0"/>
          <w:numId w:val="2"/>
        </w:numPr>
        <w:ind w:left="851" w:hanging="491"/>
        <w:jc w:val="both"/>
        <w:rPr>
          <w:rFonts w:ascii="Arial" w:hAnsi="Arial"/>
          <w:lang w:val="es-ES_tradnl"/>
        </w:rPr>
      </w:pPr>
      <w:r w:rsidRPr="00371DE9">
        <w:rPr>
          <w:rFonts w:ascii="Arial" w:hAnsi="Arial"/>
          <w:lang w:val="es-ES_tradnl"/>
        </w:rPr>
        <w:t>Las entidades cooperativas definidas por la legislación cooperativa</w:t>
      </w:r>
      <w:r w:rsidR="00464A73" w:rsidRPr="00371DE9">
        <w:rPr>
          <w:rFonts w:ascii="Arial" w:hAnsi="Arial"/>
          <w:lang w:val="es-ES_tradnl"/>
        </w:rPr>
        <w:t xml:space="preserve"> debidamente constituid</w:t>
      </w:r>
      <w:r w:rsidR="00C5618F" w:rsidRPr="00371DE9">
        <w:rPr>
          <w:rFonts w:ascii="Arial" w:hAnsi="Arial"/>
          <w:lang w:val="es-ES_tradnl"/>
        </w:rPr>
        <w:t>a</w:t>
      </w:r>
      <w:r w:rsidR="00464A73" w:rsidRPr="00371DE9">
        <w:rPr>
          <w:rFonts w:ascii="Arial" w:hAnsi="Arial"/>
          <w:lang w:val="es-ES_tradnl"/>
        </w:rPr>
        <w:t>s de conformidad con la ley</w:t>
      </w:r>
      <w:r w:rsidRPr="00371DE9">
        <w:rPr>
          <w:rFonts w:ascii="Arial" w:hAnsi="Arial"/>
          <w:lang w:val="es-ES_tradnl"/>
        </w:rPr>
        <w:t>; y</w:t>
      </w:r>
    </w:p>
    <w:p w14:paraId="37EFB9DA" w14:textId="77777777" w:rsidR="00960610" w:rsidRPr="00371DE9" w:rsidRDefault="00960610" w:rsidP="00364629">
      <w:pPr>
        <w:jc w:val="both"/>
        <w:rPr>
          <w:rFonts w:ascii="Arial" w:hAnsi="Arial"/>
          <w:lang w:val="es-ES_tradnl"/>
        </w:rPr>
      </w:pPr>
    </w:p>
    <w:p w14:paraId="02B9B8FD" w14:textId="77777777" w:rsidR="00960610" w:rsidRPr="00371DE9" w:rsidRDefault="00960610" w:rsidP="00364629">
      <w:pPr>
        <w:pStyle w:val="Cuadrculamedia1-nfasis21"/>
        <w:numPr>
          <w:ilvl w:val="0"/>
          <w:numId w:val="2"/>
        </w:numPr>
        <w:ind w:left="851" w:hanging="491"/>
        <w:jc w:val="both"/>
        <w:rPr>
          <w:rFonts w:ascii="Arial" w:hAnsi="Arial"/>
          <w:lang w:val="es-ES_tradnl"/>
        </w:rPr>
      </w:pPr>
      <w:r w:rsidRPr="00371DE9">
        <w:rPr>
          <w:rFonts w:ascii="Arial" w:hAnsi="Arial"/>
          <w:lang w:val="es-ES_tradnl"/>
        </w:rPr>
        <w:t>Las cajas de compensación familiar</w:t>
      </w:r>
      <w:r w:rsidR="00464A73" w:rsidRPr="00371DE9">
        <w:rPr>
          <w:rFonts w:ascii="Arial" w:hAnsi="Arial"/>
          <w:lang w:val="es-ES_tradnl"/>
        </w:rPr>
        <w:t xml:space="preserve"> debidamente constituid</w:t>
      </w:r>
      <w:r w:rsidR="00C5618F" w:rsidRPr="00371DE9">
        <w:rPr>
          <w:rFonts w:ascii="Arial" w:hAnsi="Arial"/>
          <w:lang w:val="es-ES_tradnl"/>
        </w:rPr>
        <w:t>a</w:t>
      </w:r>
      <w:r w:rsidR="00464A73" w:rsidRPr="00371DE9">
        <w:rPr>
          <w:rFonts w:ascii="Arial" w:hAnsi="Arial"/>
          <w:lang w:val="es-ES_tradnl"/>
        </w:rPr>
        <w:t>s de conformidad con la ley</w:t>
      </w:r>
      <w:r w:rsidRPr="00371DE9">
        <w:rPr>
          <w:rFonts w:ascii="Arial" w:hAnsi="Arial"/>
          <w:lang w:val="es-ES_tradnl"/>
        </w:rPr>
        <w:t xml:space="preserve">. </w:t>
      </w:r>
    </w:p>
    <w:p w14:paraId="29FA7EC1" w14:textId="77777777" w:rsidR="00960610" w:rsidRPr="00371DE9" w:rsidRDefault="00960610" w:rsidP="00364629">
      <w:pPr>
        <w:ind w:left="720"/>
        <w:contextualSpacing/>
        <w:jc w:val="both"/>
        <w:rPr>
          <w:rFonts w:ascii="Arial" w:hAnsi="Arial"/>
          <w:lang w:val="es-ES_tradnl"/>
        </w:rPr>
      </w:pPr>
    </w:p>
    <w:p w14:paraId="09DD787A" w14:textId="59B430DF" w:rsidR="00960610" w:rsidRPr="00371DE9" w:rsidRDefault="00960610" w:rsidP="00364629">
      <w:pPr>
        <w:jc w:val="both"/>
        <w:rPr>
          <w:rFonts w:ascii="Arial" w:hAnsi="Arial"/>
          <w:lang w:val="es-ES_tradnl"/>
        </w:rPr>
      </w:pPr>
      <w:r w:rsidRPr="00371DE9">
        <w:rPr>
          <w:rFonts w:ascii="Arial" w:hAnsi="Arial"/>
          <w:lang w:val="es-ES_tradnl"/>
        </w:rPr>
        <w:t>La Primera Etapa se entenderá agotada</w:t>
      </w:r>
      <w:r w:rsidR="008F41E2" w:rsidRPr="00371DE9">
        <w:rPr>
          <w:rFonts w:ascii="Arial" w:hAnsi="Arial"/>
          <w:lang w:val="es-ES_tradnl"/>
        </w:rPr>
        <w:t>:</w:t>
      </w:r>
      <w:r w:rsidR="00FC1685" w:rsidRPr="00371DE9">
        <w:rPr>
          <w:rFonts w:ascii="Arial" w:hAnsi="Arial"/>
          <w:lang w:val="es-ES_tradnl"/>
        </w:rPr>
        <w:t xml:space="preserve"> (i) </w:t>
      </w:r>
      <w:r w:rsidRPr="00371DE9">
        <w:rPr>
          <w:rFonts w:ascii="Arial" w:hAnsi="Arial"/>
          <w:lang w:val="es-ES_tradnl"/>
        </w:rPr>
        <w:t>en el momento en que se produzca el registro de las Acciones en el libro de registro de accionistas de Propilco a favor de quienes resulten adjudicatarios</w:t>
      </w:r>
      <w:r w:rsidR="00D17B12" w:rsidRPr="00371DE9">
        <w:rPr>
          <w:rFonts w:ascii="Arial" w:hAnsi="Arial"/>
          <w:lang w:val="es-ES_tradnl"/>
        </w:rPr>
        <w:t xml:space="preserve"> y se haya cumplido con las demás condiciones establecidas en el </w:t>
      </w:r>
      <w:r w:rsidR="00D264FC" w:rsidRPr="00371DE9">
        <w:rPr>
          <w:rFonts w:ascii="Arial" w:hAnsi="Arial"/>
          <w:lang w:val="es-ES_tradnl"/>
        </w:rPr>
        <w:t>R</w:t>
      </w:r>
      <w:r w:rsidR="00D17B12" w:rsidRPr="00371DE9">
        <w:rPr>
          <w:rFonts w:ascii="Arial" w:hAnsi="Arial"/>
          <w:lang w:val="es-ES_tradnl"/>
        </w:rPr>
        <w:t>eglamento de la Primera Etapa para que se les transfiera la propiedad sobre las mismas;</w:t>
      </w:r>
      <w:r w:rsidRPr="00371DE9">
        <w:rPr>
          <w:rFonts w:ascii="Arial" w:hAnsi="Arial"/>
          <w:lang w:val="es-ES_tradnl"/>
        </w:rPr>
        <w:t xml:space="preserve"> o (ii) en el momento en que </w:t>
      </w:r>
      <w:r w:rsidR="00A96238" w:rsidRPr="00371DE9">
        <w:rPr>
          <w:rFonts w:ascii="Arial" w:hAnsi="Arial"/>
          <w:lang w:val="es-ES_tradnl"/>
        </w:rPr>
        <w:t>é</w:t>
      </w:r>
      <w:r w:rsidRPr="00371DE9">
        <w:rPr>
          <w:rFonts w:ascii="Arial" w:hAnsi="Arial"/>
          <w:lang w:val="es-ES_tradnl"/>
        </w:rPr>
        <w:t>sta se</w:t>
      </w:r>
      <w:r w:rsidR="00844E11" w:rsidRPr="00371DE9">
        <w:rPr>
          <w:rFonts w:ascii="Arial" w:hAnsi="Arial"/>
          <w:lang w:val="es-ES_tradnl"/>
        </w:rPr>
        <w:t>a</w:t>
      </w:r>
      <w:r w:rsidRPr="00371DE9">
        <w:rPr>
          <w:rFonts w:ascii="Arial" w:hAnsi="Arial"/>
          <w:lang w:val="es-ES_tradnl"/>
        </w:rPr>
        <w:t xml:space="preserve"> declar</w:t>
      </w:r>
      <w:r w:rsidR="00844E11" w:rsidRPr="00371DE9">
        <w:rPr>
          <w:rFonts w:ascii="Arial" w:hAnsi="Arial"/>
          <w:lang w:val="es-ES_tradnl"/>
        </w:rPr>
        <w:t>ada</w:t>
      </w:r>
      <w:r w:rsidRPr="00371DE9">
        <w:rPr>
          <w:rFonts w:ascii="Arial" w:hAnsi="Arial"/>
          <w:lang w:val="es-ES_tradnl"/>
        </w:rPr>
        <w:t xml:space="preserve"> </w:t>
      </w:r>
      <w:r w:rsidR="009615D9" w:rsidRPr="00371DE9">
        <w:rPr>
          <w:rFonts w:ascii="Arial" w:hAnsi="Arial"/>
          <w:lang w:val="es-ES_tradnl"/>
        </w:rPr>
        <w:t xml:space="preserve">desierta </w:t>
      </w:r>
      <w:r w:rsidRPr="00371DE9">
        <w:rPr>
          <w:rFonts w:ascii="Arial" w:hAnsi="Arial"/>
          <w:lang w:val="es-ES_tradnl"/>
        </w:rPr>
        <w:t xml:space="preserve">por Ecopetrol o por la Bolsa de Valores de Colombia S.A. </w:t>
      </w:r>
      <w:r w:rsidR="008F41E2" w:rsidRPr="00371DE9">
        <w:rPr>
          <w:rFonts w:ascii="Arial" w:hAnsi="Arial"/>
          <w:lang w:val="es-ES_tradnl"/>
        </w:rPr>
        <w:t xml:space="preserve">(en el evento </w:t>
      </w:r>
      <w:r w:rsidR="00C5618F" w:rsidRPr="00371DE9">
        <w:rPr>
          <w:rFonts w:ascii="Arial" w:hAnsi="Arial"/>
          <w:lang w:val="es-ES_tradnl"/>
        </w:rPr>
        <w:t xml:space="preserve">en </w:t>
      </w:r>
      <w:r w:rsidR="008F41E2" w:rsidRPr="00371DE9">
        <w:rPr>
          <w:rFonts w:ascii="Arial" w:hAnsi="Arial"/>
          <w:lang w:val="es-ES_tradnl"/>
        </w:rPr>
        <w:t xml:space="preserve">que la enajenación se realice por su conducto) </w:t>
      </w:r>
      <w:r w:rsidRPr="00371DE9">
        <w:rPr>
          <w:rFonts w:ascii="Arial" w:hAnsi="Arial"/>
          <w:lang w:val="es-ES_tradnl"/>
        </w:rPr>
        <w:t xml:space="preserve">de acuerdo con el Reglamento </w:t>
      </w:r>
      <w:r w:rsidR="008F41E2" w:rsidRPr="00371DE9">
        <w:rPr>
          <w:rFonts w:ascii="Arial" w:hAnsi="Arial"/>
          <w:lang w:val="es-ES_tradnl"/>
        </w:rPr>
        <w:t>de la</w:t>
      </w:r>
      <w:r w:rsidRPr="00371DE9">
        <w:rPr>
          <w:rFonts w:ascii="Arial" w:hAnsi="Arial"/>
          <w:lang w:val="es-ES_tradnl"/>
        </w:rPr>
        <w:t xml:space="preserve"> Primera Etapa.</w:t>
      </w:r>
      <w:r w:rsidR="00D17B12" w:rsidRPr="00371DE9">
        <w:rPr>
          <w:rFonts w:ascii="Arial" w:hAnsi="Arial"/>
          <w:lang w:val="es-ES_tradnl"/>
        </w:rPr>
        <w:t xml:space="preserve"> A partir del cumplimiento de uno de estos dos momentos, se podrá proceder a realizar la oferta de la Segunda Etapa</w:t>
      </w:r>
      <w:r w:rsidR="00D17B12" w:rsidRPr="00371DE9">
        <w:rPr>
          <w:rFonts w:ascii="Arial" w:hAnsi="Arial"/>
        </w:rPr>
        <w:t>.</w:t>
      </w:r>
    </w:p>
    <w:p w14:paraId="106399F2" w14:textId="77777777" w:rsidR="00960610" w:rsidRPr="00371DE9" w:rsidRDefault="00960610" w:rsidP="00364629">
      <w:pPr>
        <w:jc w:val="both"/>
        <w:rPr>
          <w:rFonts w:ascii="Arial" w:hAnsi="Arial"/>
          <w:lang w:val="es-ES_tradnl"/>
        </w:rPr>
      </w:pPr>
    </w:p>
    <w:p w14:paraId="5815802D" w14:textId="57F9610C" w:rsidR="00960610" w:rsidRPr="00371DE9" w:rsidRDefault="00960610" w:rsidP="00364629">
      <w:pPr>
        <w:jc w:val="both"/>
        <w:rPr>
          <w:rFonts w:ascii="Arial" w:hAnsi="Arial"/>
          <w:lang w:val="es-ES_tradnl"/>
        </w:rPr>
      </w:pPr>
      <w:r w:rsidRPr="00371DE9">
        <w:rPr>
          <w:rFonts w:ascii="Arial" w:hAnsi="Arial"/>
          <w:b/>
          <w:lang w:val="es-ES_tradnl"/>
        </w:rPr>
        <w:t>3.2 Segunda Etapa:</w:t>
      </w:r>
      <w:r w:rsidRPr="00371DE9">
        <w:rPr>
          <w:rFonts w:ascii="Arial" w:hAnsi="Arial"/>
          <w:lang w:val="es-ES_tradnl"/>
        </w:rPr>
        <w:t xml:space="preserve"> En desarrollo de la segunda etapa (en adelante la “Segunda Etapa”) se ofrecerán</w:t>
      </w:r>
      <w:r w:rsidR="00B953D8">
        <w:rPr>
          <w:rFonts w:ascii="Arial" w:hAnsi="Arial"/>
          <w:lang w:val="es-ES_tradnl"/>
        </w:rPr>
        <w:t xml:space="preserve"> al público en general</w:t>
      </w:r>
      <w:r w:rsidRPr="00371DE9">
        <w:rPr>
          <w:rFonts w:ascii="Arial" w:hAnsi="Arial"/>
          <w:lang w:val="es-ES_tradnl"/>
        </w:rPr>
        <w:t xml:space="preserve"> las Acciones remanentes que no </w:t>
      </w:r>
      <w:r w:rsidR="00FB207B" w:rsidRPr="00371DE9">
        <w:rPr>
          <w:rFonts w:ascii="Arial" w:hAnsi="Arial"/>
          <w:lang w:val="es-ES_tradnl"/>
        </w:rPr>
        <w:t xml:space="preserve">hayan sido </w:t>
      </w:r>
      <w:r w:rsidRPr="00371DE9">
        <w:rPr>
          <w:rFonts w:ascii="Arial" w:hAnsi="Arial"/>
          <w:lang w:val="es-ES_tradnl"/>
        </w:rPr>
        <w:t xml:space="preserve">adquiridas por los Destinatarios de Condiciones Especiales en la Primera Etapa, </w:t>
      </w:r>
      <w:r w:rsidR="00FC1685" w:rsidRPr="00371DE9">
        <w:rPr>
          <w:rFonts w:ascii="Arial" w:hAnsi="Arial"/>
          <w:lang w:val="es-ES_tradnl"/>
        </w:rPr>
        <w:t xml:space="preserve">en las condiciones que se establecen en este </w:t>
      </w:r>
      <w:r w:rsidR="00083120" w:rsidRPr="00371DE9">
        <w:rPr>
          <w:rFonts w:ascii="Arial" w:hAnsi="Arial"/>
          <w:lang w:val="es-ES_tradnl"/>
        </w:rPr>
        <w:t>decreto</w:t>
      </w:r>
      <w:r w:rsidR="00FC1685" w:rsidRPr="00371DE9">
        <w:rPr>
          <w:rFonts w:ascii="Arial" w:hAnsi="Arial"/>
          <w:lang w:val="es-ES_tradnl"/>
        </w:rPr>
        <w:t xml:space="preserve"> y acudiendo a mecanismos que garanticen amplia publicidad y libre concurrencia,</w:t>
      </w:r>
      <w:r w:rsidRPr="00371DE9">
        <w:rPr>
          <w:rFonts w:ascii="Arial" w:hAnsi="Arial"/>
          <w:lang w:val="es-ES_tradnl"/>
        </w:rPr>
        <w:t xml:space="preserve"> pudiendo ofrecerse tales Acciones en los mercados locales y/o internacionales</w:t>
      </w:r>
      <w:r w:rsidR="009700BF" w:rsidRPr="00371DE9">
        <w:rPr>
          <w:rFonts w:ascii="Arial" w:hAnsi="Arial"/>
          <w:lang w:val="es-ES_tradnl"/>
        </w:rPr>
        <w:t>,</w:t>
      </w:r>
      <w:r w:rsidR="00844E11" w:rsidRPr="00371DE9">
        <w:rPr>
          <w:rFonts w:ascii="Arial" w:hAnsi="Arial"/>
          <w:lang w:val="es-ES_tradnl"/>
        </w:rPr>
        <w:t xml:space="preserve"> </w:t>
      </w:r>
      <w:r w:rsidRPr="00371DE9">
        <w:rPr>
          <w:rFonts w:ascii="Arial" w:hAnsi="Arial"/>
          <w:lang w:val="es-ES_tradnl"/>
        </w:rPr>
        <w:t>a las personas naturales o jurídicas</w:t>
      </w:r>
      <w:r w:rsidR="009700BF" w:rsidRPr="00371DE9">
        <w:rPr>
          <w:rFonts w:ascii="Arial" w:hAnsi="Arial"/>
          <w:lang w:val="es-ES_tradnl"/>
        </w:rPr>
        <w:t>,</w:t>
      </w:r>
      <w:r w:rsidRPr="00371DE9">
        <w:rPr>
          <w:rFonts w:ascii="Arial" w:hAnsi="Arial"/>
          <w:lang w:val="es-ES_tradnl"/>
        </w:rPr>
        <w:t xml:space="preserve"> nacionales o extranjeras, y en general a</w:t>
      </w:r>
      <w:r w:rsidR="00F73288">
        <w:rPr>
          <w:rFonts w:ascii="Arial" w:hAnsi="Arial"/>
          <w:lang w:val="es-ES_tradnl"/>
        </w:rPr>
        <w:t xml:space="preserve"> </w:t>
      </w:r>
      <w:r w:rsidR="0074730E">
        <w:rPr>
          <w:rFonts w:ascii="Arial" w:hAnsi="Arial"/>
          <w:lang w:val="es-ES_tradnl"/>
        </w:rPr>
        <w:t>cualquier entidad o vehículo</w:t>
      </w:r>
      <w:r w:rsidR="00F73288">
        <w:rPr>
          <w:rFonts w:ascii="Arial" w:hAnsi="Arial"/>
          <w:lang w:val="es-ES_tradnl"/>
        </w:rPr>
        <w:t xml:space="preserve"> </w:t>
      </w:r>
      <w:r w:rsidR="009700BF" w:rsidRPr="00371DE9">
        <w:rPr>
          <w:rFonts w:ascii="Arial" w:hAnsi="Arial"/>
          <w:lang w:val="es-ES_tradnl"/>
        </w:rPr>
        <w:t xml:space="preserve">que tenga </w:t>
      </w:r>
      <w:r w:rsidRPr="00371DE9">
        <w:rPr>
          <w:rFonts w:ascii="Arial" w:hAnsi="Arial"/>
          <w:lang w:val="es-ES_tradnl"/>
        </w:rPr>
        <w:t xml:space="preserve">capacidad legal para participar en el capital social de Propilco, siempre que </w:t>
      </w:r>
      <w:r w:rsidR="00AC371B">
        <w:rPr>
          <w:rFonts w:ascii="Arial" w:eastAsia="Calibri" w:hAnsi="Arial" w:cs="Arial"/>
          <w:lang w:val="es-ES_tradnl" w:eastAsia="en-US"/>
        </w:rPr>
        <w:t xml:space="preserve">se </w:t>
      </w:r>
      <w:r w:rsidRPr="009E3D83">
        <w:rPr>
          <w:rFonts w:ascii="Arial" w:eastAsia="Calibri" w:hAnsi="Arial" w:cs="Arial"/>
          <w:lang w:val="es-ES_tradnl" w:eastAsia="en-US"/>
        </w:rPr>
        <w:t>cumpla</w:t>
      </w:r>
      <w:r w:rsidRPr="00371DE9">
        <w:rPr>
          <w:rFonts w:ascii="Arial" w:hAnsi="Arial"/>
          <w:lang w:val="es-ES_tradnl"/>
        </w:rPr>
        <w:t xml:space="preserve"> con los requisitos establecidos por el Reglamento </w:t>
      </w:r>
      <w:r w:rsidR="009700BF" w:rsidRPr="00371DE9">
        <w:rPr>
          <w:rFonts w:ascii="Arial" w:hAnsi="Arial"/>
          <w:lang w:val="es-ES_tradnl"/>
        </w:rPr>
        <w:t xml:space="preserve">de Enajenación y Adjudicación que se expida para la </w:t>
      </w:r>
      <w:r w:rsidRPr="00371DE9">
        <w:rPr>
          <w:rFonts w:ascii="Arial" w:hAnsi="Arial"/>
          <w:lang w:val="es-ES_tradnl"/>
        </w:rPr>
        <w:t xml:space="preserve">Segunda Etapa </w:t>
      </w:r>
      <w:r w:rsidR="009700BF" w:rsidRPr="00371DE9">
        <w:rPr>
          <w:rFonts w:ascii="Arial" w:hAnsi="Arial"/>
          <w:lang w:val="es-ES_tradnl"/>
        </w:rPr>
        <w:t>(en adelante “Reglamento de la Segunda Etapa”</w:t>
      </w:r>
      <w:r w:rsidR="00E6629C" w:rsidRPr="00371DE9">
        <w:rPr>
          <w:rFonts w:ascii="Arial" w:hAnsi="Arial"/>
          <w:lang w:val="es-ES_tradnl"/>
        </w:rPr>
        <w:t xml:space="preserve"> y en conjunto con el Reglamento de la Primera Etapa los “Reglamentos de Enajenación”</w:t>
      </w:r>
      <w:r w:rsidR="009700BF" w:rsidRPr="00371DE9">
        <w:rPr>
          <w:rFonts w:ascii="Arial" w:hAnsi="Arial"/>
          <w:lang w:val="es-ES_tradnl"/>
        </w:rPr>
        <w:t>), con el fin de que</w:t>
      </w:r>
      <w:r w:rsidRPr="00371DE9">
        <w:rPr>
          <w:rFonts w:ascii="Arial" w:hAnsi="Arial"/>
          <w:lang w:val="es-ES_tradnl"/>
        </w:rPr>
        <w:t xml:space="preserve"> </w:t>
      </w:r>
      <w:r w:rsidR="00FB207B" w:rsidRPr="00371DE9">
        <w:rPr>
          <w:rFonts w:ascii="Arial" w:hAnsi="Arial"/>
          <w:lang w:val="es-ES_tradnl"/>
        </w:rPr>
        <w:t>present</w:t>
      </w:r>
      <w:r w:rsidR="009700BF" w:rsidRPr="00371DE9">
        <w:rPr>
          <w:rFonts w:ascii="Arial" w:hAnsi="Arial"/>
          <w:lang w:val="es-ES_tradnl"/>
        </w:rPr>
        <w:t>en</w:t>
      </w:r>
      <w:r w:rsidRPr="00371DE9">
        <w:rPr>
          <w:rFonts w:ascii="Arial" w:hAnsi="Arial"/>
          <w:lang w:val="es-ES_tradnl"/>
        </w:rPr>
        <w:t xml:space="preserve"> oferta de compra </w:t>
      </w:r>
      <w:r w:rsidR="00FC1685" w:rsidRPr="00371DE9">
        <w:rPr>
          <w:rFonts w:ascii="Arial" w:hAnsi="Arial"/>
          <w:lang w:val="es-ES_tradnl"/>
        </w:rPr>
        <w:t xml:space="preserve">por </w:t>
      </w:r>
      <w:r w:rsidRPr="00371DE9">
        <w:rPr>
          <w:rFonts w:ascii="Arial" w:hAnsi="Arial"/>
          <w:lang w:val="es-ES_tradnl"/>
        </w:rPr>
        <w:t>la totalidad de las Acciones.</w:t>
      </w:r>
      <w:r w:rsidR="00FC1685" w:rsidRPr="00371DE9">
        <w:rPr>
          <w:rFonts w:ascii="Arial" w:hAnsi="Arial"/>
          <w:lang w:val="es-ES_tradnl"/>
        </w:rPr>
        <w:t xml:space="preserve"> </w:t>
      </w:r>
    </w:p>
    <w:p w14:paraId="4BE31F14" w14:textId="77777777" w:rsidR="00960610" w:rsidRPr="00371DE9" w:rsidRDefault="00960610" w:rsidP="00364629">
      <w:pPr>
        <w:jc w:val="both"/>
        <w:rPr>
          <w:rFonts w:ascii="Arial" w:hAnsi="Arial"/>
          <w:lang w:val="es-ES_tradnl"/>
        </w:rPr>
      </w:pPr>
    </w:p>
    <w:p w14:paraId="632C2F36" w14:textId="77777777" w:rsidR="00960610" w:rsidRPr="00371DE9" w:rsidRDefault="00960610" w:rsidP="00364629">
      <w:pPr>
        <w:jc w:val="both"/>
        <w:rPr>
          <w:rFonts w:ascii="Arial" w:hAnsi="Arial"/>
          <w:lang w:val="es-ES_tradnl"/>
        </w:rPr>
      </w:pPr>
      <w:r w:rsidRPr="00371DE9">
        <w:rPr>
          <w:rFonts w:ascii="Arial" w:hAnsi="Arial"/>
          <w:lang w:val="es-ES_tradnl"/>
        </w:rPr>
        <w:t>El precio mínimo de las Acciones en la Segunda Etapa se determinará conforme a lo establecido en el artículo 1</w:t>
      </w:r>
      <w:r w:rsidR="006C457A" w:rsidRPr="00371DE9">
        <w:rPr>
          <w:rFonts w:ascii="Arial" w:hAnsi="Arial"/>
          <w:lang w:val="es-ES_tradnl"/>
        </w:rPr>
        <w:t>5</w:t>
      </w:r>
      <w:r w:rsidRPr="00371DE9">
        <w:rPr>
          <w:rFonts w:ascii="Arial" w:hAnsi="Arial"/>
          <w:lang w:val="es-ES_tradnl"/>
        </w:rPr>
        <w:t xml:space="preserve"> del presente </w:t>
      </w:r>
      <w:r w:rsidR="00083120" w:rsidRPr="00371DE9">
        <w:rPr>
          <w:rFonts w:ascii="Arial" w:hAnsi="Arial"/>
          <w:lang w:val="es-ES_tradnl"/>
        </w:rPr>
        <w:t>decreto</w:t>
      </w:r>
      <w:r w:rsidRPr="00371DE9">
        <w:rPr>
          <w:rFonts w:ascii="Arial" w:hAnsi="Arial"/>
          <w:lang w:val="es-ES_tradnl"/>
        </w:rPr>
        <w:t xml:space="preserve">. </w:t>
      </w:r>
    </w:p>
    <w:p w14:paraId="311C0881" w14:textId="77777777" w:rsidR="00960610" w:rsidRPr="00371DE9" w:rsidRDefault="00960610" w:rsidP="00364629">
      <w:pPr>
        <w:contextualSpacing/>
        <w:jc w:val="both"/>
        <w:rPr>
          <w:rFonts w:ascii="Arial" w:hAnsi="Arial"/>
          <w:lang w:val="es-ES_tradnl"/>
        </w:rPr>
      </w:pPr>
    </w:p>
    <w:p w14:paraId="1B7F0732" w14:textId="77777777" w:rsidR="00BB660E" w:rsidRPr="00371DE9" w:rsidRDefault="00960610" w:rsidP="00364629">
      <w:pPr>
        <w:jc w:val="both"/>
        <w:rPr>
          <w:rFonts w:ascii="Arial" w:hAnsi="Arial"/>
          <w:lang w:val="es-ES_tradnl"/>
        </w:rPr>
      </w:pPr>
      <w:r w:rsidRPr="00371DE9">
        <w:rPr>
          <w:rFonts w:ascii="Arial" w:hAnsi="Arial"/>
          <w:lang w:val="es-ES_tradnl"/>
        </w:rPr>
        <w:t>La Segunda Etapa se entenderá agotada en</w:t>
      </w:r>
      <w:r w:rsidR="00AA77B0" w:rsidRPr="00371DE9">
        <w:rPr>
          <w:rFonts w:ascii="Arial" w:hAnsi="Arial"/>
          <w:lang w:val="es-ES_tradnl"/>
        </w:rPr>
        <w:t xml:space="preserve"> el momento en</w:t>
      </w:r>
      <w:r w:rsidRPr="00371DE9">
        <w:rPr>
          <w:rFonts w:ascii="Arial" w:hAnsi="Arial"/>
          <w:lang w:val="es-ES_tradnl"/>
        </w:rPr>
        <w:t xml:space="preserve"> que se haga el registro de las Acciones en el libro de registro de accionistas de Propilco a favor de quien</w:t>
      </w:r>
      <w:r w:rsidR="00FB207B" w:rsidRPr="00371DE9">
        <w:rPr>
          <w:rFonts w:ascii="Arial" w:hAnsi="Arial"/>
          <w:lang w:val="es-ES_tradnl"/>
        </w:rPr>
        <w:t>es</w:t>
      </w:r>
      <w:r w:rsidRPr="00371DE9">
        <w:rPr>
          <w:rFonts w:ascii="Arial" w:hAnsi="Arial"/>
          <w:lang w:val="es-ES_tradnl"/>
        </w:rPr>
        <w:t xml:space="preserve"> resulte</w:t>
      </w:r>
      <w:r w:rsidR="00FB207B" w:rsidRPr="00371DE9">
        <w:rPr>
          <w:rFonts w:ascii="Arial" w:hAnsi="Arial"/>
          <w:lang w:val="es-ES_tradnl"/>
        </w:rPr>
        <w:t>n</w:t>
      </w:r>
      <w:r w:rsidRPr="00371DE9">
        <w:rPr>
          <w:rFonts w:ascii="Arial" w:hAnsi="Arial"/>
          <w:lang w:val="es-ES_tradnl"/>
        </w:rPr>
        <w:t xml:space="preserve"> adjudicatario</w:t>
      </w:r>
      <w:r w:rsidR="00FB207B" w:rsidRPr="00371DE9">
        <w:rPr>
          <w:rFonts w:ascii="Arial" w:hAnsi="Arial"/>
          <w:lang w:val="es-ES_tradnl"/>
        </w:rPr>
        <w:t>s</w:t>
      </w:r>
      <w:r w:rsidR="00BB660E" w:rsidRPr="00371DE9">
        <w:rPr>
          <w:rFonts w:ascii="Arial" w:hAnsi="Arial"/>
          <w:lang w:val="es-ES_tradnl"/>
        </w:rPr>
        <w:t>, o en el evento en que sea declarada desierta por parte de Ecopetrol o por parte de la Bolsa de Valores de Colombia S. A. (en caso de que la enajenación se realice por su conducto), de acuerdo con las causales para declarar desierta esta etapa señaladas en el Reglamento de la Segunda Etapa</w:t>
      </w:r>
      <w:r w:rsidR="00357963" w:rsidRPr="00371DE9">
        <w:rPr>
          <w:rFonts w:ascii="Arial" w:hAnsi="Arial"/>
          <w:lang w:val="es-ES_tradnl"/>
        </w:rPr>
        <w:t>.</w:t>
      </w:r>
      <w:r w:rsidR="00601092" w:rsidRPr="00371DE9">
        <w:rPr>
          <w:rFonts w:ascii="Arial" w:hAnsi="Arial"/>
          <w:lang w:val="es-ES_tradnl"/>
        </w:rPr>
        <w:t xml:space="preserve"> </w:t>
      </w:r>
    </w:p>
    <w:p w14:paraId="7343C3D5" w14:textId="77777777" w:rsidR="00960610" w:rsidRPr="00371DE9" w:rsidRDefault="00960610" w:rsidP="00364629">
      <w:pPr>
        <w:jc w:val="both"/>
        <w:rPr>
          <w:rFonts w:ascii="Arial" w:hAnsi="Arial"/>
          <w:lang w:val="es-ES_tradnl"/>
        </w:rPr>
      </w:pPr>
    </w:p>
    <w:p w14:paraId="09BCA4D7" w14:textId="77777777" w:rsidR="00BB660E" w:rsidRPr="00371DE9" w:rsidRDefault="00960610" w:rsidP="00364629">
      <w:pPr>
        <w:jc w:val="both"/>
        <w:rPr>
          <w:rFonts w:ascii="Arial" w:hAnsi="Arial"/>
          <w:lang w:val="es-ES_tradnl"/>
        </w:rPr>
      </w:pPr>
      <w:r w:rsidRPr="00371DE9">
        <w:rPr>
          <w:rFonts w:ascii="Arial" w:hAnsi="Arial"/>
          <w:b/>
          <w:lang w:val="es-ES_tradnl"/>
        </w:rPr>
        <w:t xml:space="preserve">Artículo 4. </w:t>
      </w:r>
      <w:r w:rsidRPr="00371DE9">
        <w:rPr>
          <w:rFonts w:ascii="Arial" w:hAnsi="Arial"/>
          <w:b/>
          <w:i/>
          <w:lang w:val="es-ES_tradnl"/>
        </w:rPr>
        <w:t>Procedimiento de enajenación en la Primera Etapa.</w:t>
      </w:r>
      <w:r w:rsidR="00357963" w:rsidRPr="00371DE9">
        <w:rPr>
          <w:rFonts w:ascii="Arial" w:hAnsi="Arial"/>
        </w:rPr>
        <w:t xml:space="preserve"> </w:t>
      </w:r>
      <w:r w:rsidR="00357963" w:rsidRPr="00371DE9">
        <w:rPr>
          <w:rFonts w:ascii="Arial" w:hAnsi="Arial"/>
          <w:lang w:val="es-ES_tradnl"/>
        </w:rPr>
        <w:t xml:space="preserve">Las Acciones se ofrecerán a los Destinatarios de las Condiciones Especiales </w:t>
      </w:r>
      <w:r w:rsidR="00A31860" w:rsidRPr="00371DE9">
        <w:rPr>
          <w:rFonts w:ascii="Arial" w:hAnsi="Arial"/>
          <w:lang w:val="es-ES_tradnl"/>
        </w:rPr>
        <w:t xml:space="preserve">mediante </w:t>
      </w:r>
      <w:r w:rsidR="00357963" w:rsidRPr="00371DE9">
        <w:rPr>
          <w:rFonts w:ascii="Arial" w:hAnsi="Arial"/>
          <w:lang w:val="es-ES_tradnl"/>
        </w:rPr>
        <w:t xml:space="preserve">una oferta pública de venta, a través de un mecanismo de amplia publicidad y libre concurrencia de acuerdo con lo previsto en el </w:t>
      </w:r>
      <w:r w:rsidR="00BB660E" w:rsidRPr="00371DE9">
        <w:rPr>
          <w:rFonts w:ascii="Arial" w:hAnsi="Arial"/>
          <w:lang w:val="es-ES_tradnl"/>
        </w:rPr>
        <w:t>Reglamento de la Primera Etapa.</w:t>
      </w:r>
    </w:p>
    <w:p w14:paraId="250C734C" w14:textId="77777777" w:rsidR="00BB660E" w:rsidRPr="00371DE9" w:rsidRDefault="00BB660E" w:rsidP="00364629">
      <w:pPr>
        <w:jc w:val="both"/>
        <w:rPr>
          <w:rFonts w:ascii="Arial" w:hAnsi="Arial"/>
          <w:lang w:val="es-ES_tradnl"/>
        </w:rPr>
      </w:pPr>
    </w:p>
    <w:p w14:paraId="69AFDE02" w14:textId="50883F54" w:rsidR="00F13A15" w:rsidRPr="00371DE9" w:rsidRDefault="00960610" w:rsidP="00364629">
      <w:pPr>
        <w:jc w:val="both"/>
        <w:rPr>
          <w:rFonts w:ascii="Arial" w:hAnsi="Arial"/>
          <w:lang w:val="es-ES_tradnl"/>
        </w:rPr>
      </w:pPr>
      <w:r w:rsidRPr="00371DE9">
        <w:rPr>
          <w:rFonts w:ascii="Arial" w:hAnsi="Arial"/>
          <w:lang w:val="es-ES_tradnl"/>
        </w:rPr>
        <w:t xml:space="preserve">La oferta pública tendrá la vigencia que señale el respectivo aviso de oferta y en todo caso no podrá ser inferior a </w:t>
      </w:r>
      <w:r w:rsidR="005B4A50" w:rsidRPr="00371DE9">
        <w:rPr>
          <w:rFonts w:ascii="Arial" w:hAnsi="Arial"/>
          <w:lang w:val="es-ES_tradnl"/>
        </w:rPr>
        <w:t xml:space="preserve">dos </w:t>
      </w:r>
      <w:r w:rsidRPr="00371DE9">
        <w:rPr>
          <w:rFonts w:ascii="Arial" w:hAnsi="Arial"/>
          <w:lang w:val="es-ES_tradnl"/>
        </w:rPr>
        <w:t>(2) meses contados a partir del día hábil siguiente a la publicación del aviso de oferta pública para la Primera Etapa.</w:t>
      </w:r>
    </w:p>
    <w:p w14:paraId="1AE4E3CC" w14:textId="77777777" w:rsidR="00BB660E" w:rsidRPr="00371DE9" w:rsidRDefault="00BB660E" w:rsidP="00364629">
      <w:pPr>
        <w:jc w:val="both"/>
        <w:rPr>
          <w:rFonts w:ascii="Arial" w:hAnsi="Arial"/>
          <w:lang w:val="es-ES_tradnl"/>
        </w:rPr>
      </w:pPr>
    </w:p>
    <w:p w14:paraId="2459986A" w14:textId="63CD7CF4" w:rsidR="00D866E4" w:rsidRPr="009E3D83" w:rsidRDefault="00F13A15" w:rsidP="00D866E4">
      <w:pPr>
        <w:jc w:val="both"/>
        <w:rPr>
          <w:rFonts w:ascii="Arial" w:eastAsia="Calibri" w:hAnsi="Arial" w:cs="Arial"/>
          <w:lang w:val="es-ES_tradnl" w:eastAsia="en-US"/>
        </w:rPr>
      </w:pPr>
      <w:r w:rsidRPr="009E3D83">
        <w:rPr>
          <w:rFonts w:ascii="Arial" w:eastAsia="Calibri" w:hAnsi="Arial" w:cs="Arial"/>
          <w:b/>
          <w:lang w:val="es-ES_tradnl" w:eastAsia="en-US"/>
        </w:rPr>
        <w:t>Parágrafo 1</w:t>
      </w:r>
      <w:r w:rsidRPr="009E3D83">
        <w:rPr>
          <w:rFonts w:ascii="Arial" w:eastAsia="Calibri" w:hAnsi="Arial" w:cs="Arial"/>
          <w:lang w:val="es-ES_tradnl" w:eastAsia="en-US"/>
        </w:rPr>
        <w:t xml:space="preserve">. </w:t>
      </w:r>
      <w:r w:rsidR="00D866E4" w:rsidRPr="009E3D83">
        <w:rPr>
          <w:rFonts w:ascii="Arial" w:eastAsia="Calibri" w:hAnsi="Arial" w:cs="Arial"/>
          <w:lang w:val="es-ES_tradnl" w:eastAsia="en-US"/>
        </w:rPr>
        <w:t>Para que se dé inicio a la Primera Etapa, deberá publicarse el respectivo aviso de oferta en al menos dos (2) diarios de amplia circulación nacional, en el cual se haga pública la oferta de venta de las Acciones a los Destinatarios de Condiciones Especiales.</w:t>
      </w:r>
    </w:p>
    <w:p w14:paraId="5A03C041" w14:textId="36E5C67D" w:rsidR="00960610" w:rsidRPr="009E3D83" w:rsidRDefault="00960610" w:rsidP="00364629">
      <w:pPr>
        <w:jc w:val="both"/>
        <w:rPr>
          <w:rFonts w:ascii="Arial" w:eastAsia="Calibri" w:hAnsi="Arial" w:cs="Arial"/>
          <w:lang w:val="es-ES_tradnl" w:eastAsia="en-US"/>
        </w:rPr>
      </w:pPr>
    </w:p>
    <w:p w14:paraId="0262A14B" w14:textId="308C62AF" w:rsidR="00960610" w:rsidRPr="00371DE9" w:rsidRDefault="00960610" w:rsidP="00364629">
      <w:pPr>
        <w:jc w:val="both"/>
        <w:rPr>
          <w:rFonts w:ascii="Arial" w:hAnsi="Arial"/>
          <w:lang w:val="es-ES_tradnl"/>
        </w:rPr>
      </w:pPr>
      <w:r w:rsidRPr="009E3D83">
        <w:rPr>
          <w:rFonts w:ascii="Arial" w:eastAsia="Calibri" w:hAnsi="Arial" w:cs="Arial"/>
          <w:b/>
          <w:lang w:val="es-ES_tradnl" w:eastAsia="en-US"/>
        </w:rPr>
        <w:t>Parágrafo</w:t>
      </w:r>
      <w:r w:rsidR="00F13A15" w:rsidRPr="009E3D83">
        <w:rPr>
          <w:rFonts w:ascii="Arial" w:eastAsia="Calibri" w:hAnsi="Arial" w:cs="Arial"/>
          <w:b/>
          <w:lang w:val="es-ES_tradnl" w:eastAsia="en-US"/>
        </w:rPr>
        <w:t xml:space="preserve"> 2</w:t>
      </w:r>
      <w:r w:rsidRPr="009E3D83">
        <w:rPr>
          <w:rFonts w:ascii="Arial" w:eastAsia="Calibri" w:hAnsi="Arial" w:cs="Arial"/>
          <w:b/>
          <w:lang w:val="es-ES_tradnl" w:eastAsia="en-US"/>
        </w:rPr>
        <w:t>.</w:t>
      </w:r>
      <w:r w:rsidRPr="00371DE9">
        <w:rPr>
          <w:rFonts w:ascii="Arial" w:hAnsi="Arial"/>
          <w:b/>
          <w:lang w:val="es-ES_tradnl"/>
        </w:rPr>
        <w:t xml:space="preserve"> </w:t>
      </w:r>
      <w:r w:rsidR="00D866E4" w:rsidRPr="00371DE9">
        <w:rPr>
          <w:rFonts w:ascii="Arial" w:hAnsi="Arial"/>
          <w:lang w:val="es-ES_tradnl"/>
        </w:rPr>
        <w:t>Para todos los efectos legales, las Acciones serán transferidas a sus compradores una vez éstas hayan sido adjudicadas y se haya efectuado el registro de las Acciones en el libro de registro de accionistas de Propilco a favor de quienes resulten adjudicatarios, según el procedimiento que determine el Reglamento de la Primera Etapa y siempre que se cumplan los requisitos establecidos en el mismo.</w:t>
      </w:r>
    </w:p>
    <w:p w14:paraId="1CD27478" w14:textId="77777777" w:rsidR="00960610" w:rsidRPr="00371DE9" w:rsidRDefault="00960610" w:rsidP="00364629">
      <w:pPr>
        <w:jc w:val="both"/>
        <w:rPr>
          <w:rFonts w:ascii="Arial" w:hAnsi="Arial"/>
          <w:lang w:val="es-ES_tradnl"/>
        </w:rPr>
      </w:pPr>
    </w:p>
    <w:p w14:paraId="50CAD83E" w14:textId="77777777" w:rsidR="000D78B8" w:rsidRPr="00371DE9" w:rsidRDefault="00F13A15" w:rsidP="00364629">
      <w:pPr>
        <w:jc w:val="both"/>
        <w:rPr>
          <w:rFonts w:ascii="Arial" w:hAnsi="Arial"/>
          <w:lang w:val="es-ES_tradnl"/>
        </w:rPr>
      </w:pPr>
      <w:r w:rsidRPr="00371DE9">
        <w:rPr>
          <w:rFonts w:ascii="Arial" w:hAnsi="Arial"/>
          <w:b/>
          <w:lang w:val="es-ES_tradnl"/>
        </w:rPr>
        <w:t xml:space="preserve">Artículo </w:t>
      </w:r>
      <w:r w:rsidR="00B206DD" w:rsidRPr="00371DE9">
        <w:rPr>
          <w:rFonts w:ascii="Arial" w:hAnsi="Arial"/>
          <w:b/>
          <w:lang w:val="es-ES_tradnl"/>
        </w:rPr>
        <w:t>5</w:t>
      </w:r>
      <w:r w:rsidRPr="00371DE9">
        <w:rPr>
          <w:rFonts w:ascii="Arial" w:hAnsi="Arial"/>
          <w:b/>
          <w:lang w:val="es-ES_tradnl"/>
        </w:rPr>
        <w:t>.</w:t>
      </w:r>
      <w:r w:rsidRPr="00371DE9">
        <w:rPr>
          <w:rFonts w:ascii="Arial" w:hAnsi="Arial"/>
          <w:b/>
          <w:i/>
          <w:lang w:val="es-ES_tradnl"/>
        </w:rPr>
        <w:t xml:space="preserve"> Forma de pago de las Acciones adquiridas durante la Primera Etapa.</w:t>
      </w:r>
      <w:r w:rsidRPr="00371DE9">
        <w:rPr>
          <w:rFonts w:ascii="Arial" w:hAnsi="Arial"/>
        </w:rPr>
        <w:t xml:space="preserve"> </w:t>
      </w:r>
      <w:r w:rsidRPr="00371DE9">
        <w:rPr>
          <w:rFonts w:ascii="Arial" w:hAnsi="Arial"/>
          <w:lang w:val="es-ES_tradnl"/>
        </w:rPr>
        <w:t xml:space="preserve">Las Acciones que sean adquiridas por los Destinatarios de las Condiciones Especiales serán canceladas mediante pago del precio en moneda legal colombiana, de conformidad con los términos y condiciones establecidos en el </w:t>
      </w:r>
      <w:r w:rsidR="00B206DD" w:rsidRPr="00371DE9">
        <w:rPr>
          <w:rFonts w:ascii="Arial" w:hAnsi="Arial"/>
          <w:lang w:val="es-ES_tradnl"/>
        </w:rPr>
        <w:t xml:space="preserve">Reglamento de </w:t>
      </w:r>
      <w:r w:rsidRPr="00371DE9">
        <w:rPr>
          <w:rFonts w:ascii="Arial" w:hAnsi="Arial"/>
          <w:lang w:val="es-ES_tradnl"/>
        </w:rPr>
        <w:t xml:space="preserve">la Primera Etapa. La falta de pago del precio dará lugar a la resolución ipso facto del contrato de compraventa de acciones. </w:t>
      </w:r>
    </w:p>
    <w:p w14:paraId="10D6994B" w14:textId="77777777" w:rsidR="00BA2041" w:rsidRPr="00371DE9" w:rsidRDefault="00BA2041" w:rsidP="00364629">
      <w:pPr>
        <w:jc w:val="both"/>
        <w:rPr>
          <w:rFonts w:ascii="Arial" w:hAnsi="Arial"/>
          <w:lang w:val="es-ES_tradnl"/>
        </w:rPr>
      </w:pPr>
    </w:p>
    <w:p w14:paraId="13C392C3" w14:textId="77777777" w:rsidR="000D78B8" w:rsidRPr="00371DE9" w:rsidRDefault="00BA2041" w:rsidP="00364629">
      <w:pPr>
        <w:jc w:val="both"/>
        <w:rPr>
          <w:rFonts w:ascii="Arial" w:hAnsi="Arial"/>
          <w:lang w:val="es-ES_tradnl"/>
        </w:rPr>
      </w:pPr>
      <w:r w:rsidRPr="00371DE9">
        <w:rPr>
          <w:rFonts w:ascii="Arial" w:hAnsi="Arial"/>
          <w:lang w:val="es-ES_tradnl"/>
        </w:rPr>
        <w:t>El precio de venta de las Acciones deberá pagarse de la forma y dentro del plazo estipulado para el efecto por el Reglamento de la Primera Etapa.</w:t>
      </w:r>
    </w:p>
    <w:p w14:paraId="50E20560" w14:textId="77777777" w:rsidR="00BA2041" w:rsidRPr="00371DE9" w:rsidRDefault="00BA2041" w:rsidP="00364629">
      <w:pPr>
        <w:jc w:val="both"/>
        <w:rPr>
          <w:rFonts w:ascii="Arial" w:hAnsi="Arial"/>
          <w:lang w:val="es-ES_tradnl"/>
        </w:rPr>
      </w:pPr>
    </w:p>
    <w:p w14:paraId="09F5191B" w14:textId="77777777" w:rsidR="00F13A15" w:rsidRPr="00371DE9" w:rsidRDefault="00F13A15" w:rsidP="00364629">
      <w:pPr>
        <w:jc w:val="both"/>
        <w:rPr>
          <w:rFonts w:ascii="Arial" w:hAnsi="Arial"/>
          <w:b/>
          <w:lang w:val="es-ES_tradnl"/>
        </w:rPr>
      </w:pPr>
      <w:r w:rsidRPr="00371DE9">
        <w:rPr>
          <w:rFonts w:ascii="Arial" w:hAnsi="Arial"/>
          <w:lang w:val="es-ES_tradnl"/>
        </w:rPr>
        <w:t xml:space="preserve">El mecanismo de adjudicación de las Acciones se ajustará </w:t>
      </w:r>
      <w:r w:rsidR="000D78B8" w:rsidRPr="00371DE9">
        <w:rPr>
          <w:rFonts w:ascii="Arial" w:hAnsi="Arial"/>
          <w:lang w:val="es-ES_tradnl"/>
        </w:rPr>
        <w:t xml:space="preserve">a lo estipulado en el Artículo </w:t>
      </w:r>
      <w:r w:rsidR="000E27F4" w:rsidRPr="00371DE9">
        <w:rPr>
          <w:rFonts w:ascii="Arial" w:hAnsi="Arial"/>
          <w:lang w:val="es-ES_tradnl"/>
        </w:rPr>
        <w:t>12</w:t>
      </w:r>
      <w:r w:rsidRPr="00371DE9">
        <w:rPr>
          <w:rFonts w:ascii="Arial" w:hAnsi="Arial"/>
          <w:lang w:val="es-ES_tradnl"/>
        </w:rPr>
        <w:t xml:space="preserve"> del presente </w:t>
      </w:r>
      <w:r w:rsidR="00083120" w:rsidRPr="00371DE9">
        <w:rPr>
          <w:rFonts w:ascii="Arial" w:hAnsi="Arial"/>
          <w:lang w:val="es-ES_tradnl"/>
        </w:rPr>
        <w:t>decreto</w:t>
      </w:r>
      <w:r w:rsidRPr="00371DE9">
        <w:rPr>
          <w:rFonts w:ascii="Arial" w:hAnsi="Arial"/>
          <w:lang w:val="es-ES_tradnl"/>
        </w:rPr>
        <w:t xml:space="preserve"> y a las disposiciones del </w:t>
      </w:r>
      <w:r w:rsidR="00B206DD" w:rsidRPr="00371DE9">
        <w:rPr>
          <w:rFonts w:ascii="Arial" w:hAnsi="Arial"/>
          <w:lang w:val="es-ES_tradnl"/>
        </w:rPr>
        <w:t>R</w:t>
      </w:r>
      <w:r w:rsidRPr="00371DE9">
        <w:rPr>
          <w:rFonts w:ascii="Arial" w:hAnsi="Arial"/>
          <w:lang w:val="es-ES_tradnl"/>
        </w:rPr>
        <w:t>eglamento de la Primera Etapa.</w:t>
      </w:r>
    </w:p>
    <w:p w14:paraId="1AD0E37F" w14:textId="77777777" w:rsidR="00F13A15" w:rsidRPr="00371DE9" w:rsidRDefault="00F13A15" w:rsidP="00364629">
      <w:pPr>
        <w:jc w:val="both"/>
        <w:rPr>
          <w:rFonts w:ascii="Arial" w:hAnsi="Arial"/>
          <w:b/>
          <w:lang w:val="es-ES_tradnl"/>
        </w:rPr>
      </w:pPr>
    </w:p>
    <w:p w14:paraId="5AB44BF0" w14:textId="122AB7D0" w:rsidR="00960610" w:rsidRPr="00371DE9" w:rsidRDefault="00960610" w:rsidP="00364629">
      <w:pPr>
        <w:jc w:val="both"/>
        <w:rPr>
          <w:rFonts w:ascii="Arial" w:hAnsi="Arial"/>
          <w:lang w:val="es-ES_tradnl"/>
        </w:rPr>
      </w:pPr>
      <w:r w:rsidRPr="00371DE9">
        <w:rPr>
          <w:rFonts w:ascii="Arial" w:hAnsi="Arial"/>
          <w:b/>
          <w:lang w:val="es-ES_tradnl"/>
        </w:rPr>
        <w:t xml:space="preserve">Artículo </w:t>
      </w:r>
      <w:r w:rsidR="00B206DD" w:rsidRPr="00371DE9">
        <w:rPr>
          <w:rFonts w:ascii="Arial" w:hAnsi="Arial"/>
          <w:b/>
          <w:lang w:val="es-ES_tradnl"/>
        </w:rPr>
        <w:t>6</w:t>
      </w:r>
      <w:r w:rsidRPr="00371DE9">
        <w:rPr>
          <w:rFonts w:ascii="Arial" w:hAnsi="Arial"/>
          <w:b/>
          <w:lang w:val="es-ES_tradnl"/>
        </w:rPr>
        <w:t xml:space="preserve">. </w:t>
      </w:r>
      <w:r w:rsidRPr="00371DE9">
        <w:rPr>
          <w:rFonts w:ascii="Arial" w:hAnsi="Arial"/>
          <w:b/>
          <w:i/>
          <w:lang w:val="es-ES_tradnl"/>
        </w:rPr>
        <w:t>Condiciones especiales de acceso a la propiedad de las Acciones en la Primera Etapa.</w:t>
      </w:r>
      <w:r w:rsidRPr="00371DE9">
        <w:rPr>
          <w:rFonts w:ascii="Arial" w:hAnsi="Arial"/>
          <w:b/>
          <w:lang w:val="es-ES_tradnl"/>
        </w:rPr>
        <w:t xml:space="preserve"> </w:t>
      </w:r>
      <w:r w:rsidRPr="00371DE9">
        <w:rPr>
          <w:rFonts w:ascii="Arial" w:hAnsi="Arial"/>
          <w:lang w:val="es-ES_tradnl"/>
        </w:rPr>
        <w:t>Con el objeto de que los Destinatarios de Condiciones Especiales tengan acceso a la propiedad de las Acciones, se establecen las siguientes condiciones especiales en concordancia con los artículos 3 y 11 de la Ley 226</w:t>
      </w:r>
      <w:r w:rsidR="000520C9" w:rsidRPr="009E3D83">
        <w:rPr>
          <w:rFonts w:ascii="Arial" w:eastAsia="Calibri" w:hAnsi="Arial" w:cs="Arial"/>
          <w:lang w:val="es-ES_tradnl" w:eastAsia="en-US"/>
        </w:rPr>
        <w:t xml:space="preserve"> de 1995</w:t>
      </w:r>
      <w:r w:rsidRPr="00371DE9">
        <w:rPr>
          <w:rFonts w:ascii="Arial" w:hAnsi="Arial"/>
          <w:lang w:val="es-ES_tradnl"/>
        </w:rPr>
        <w:t xml:space="preserve">: </w:t>
      </w:r>
    </w:p>
    <w:p w14:paraId="51D216FE" w14:textId="77777777" w:rsidR="00960610" w:rsidRPr="00371DE9" w:rsidRDefault="00960610" w:rsidP="00364629">
      <w:pPr>
        <w:jc w:val="both"/>
        <w:rPr>
          <w:rFonts w:ascii="Arial" w:hAnsi="Arial"/>
          <w:lang w:val="es-ES_tradnl"/>
        </w:rPr>
      </w:pPr>
    </w:p>
    <w:p w14:paraId="03C90231" w14:textId="77777777" w:rsidR="00960610" w:rsidRPr="00371DE9" w:rsidRDefault="00960610" w:rsidP="00364629">
      <w:pPr>
        <w:pStyle w:val="Cuadrculamedia1-nfasis21"/>
        <w:numPr>
          <w:ilvl w:val="0"/>
          <w:numId w:val="3"/>
        </w:numPr>
        <w:jc w:val="both"/>
        <w:rPr>
          <w:rFonts w:ascii="Arial" w:hAnsi="Arial"/>
          <w:lang w:val="es-ES_tradnl"/>
        </w:rPr>
      </w:pPr>
      <w:r w:rsidRPr="00371DE9">
        <w:rPr>
          <w:rFonts w:ascii="Arial" w:hAnsi="Arial"/>
          <w:lang w:val="es-ES_tradnl"/>
        </w:rPr>
        <w:t>Se les ofrecerá, en primer lugar y de manera exclusiva, la totalidad de las Acciones</w:t>
      </w:r>
      <w:r w:rsidR="000D78B8" w:rsidRPr="00371DE9">
        <w:rPr>
          <w:rFonts w:ascii="Arial" w:hAnsi="Arial"/>
          <w:lang w:val="es-ES_tradnl"/>
        </w:rPr>
        <w:t>.</w:t>
      </w:r>
      <w:r w:rsidRPr="00371DE9">
        <w:rPr>
          <w:rFonts w:ascii="Arial" w:hAnsi="Arial"/>
          <w:lang w:val="es-ES_tradnl"/>
        </w:rPr>
        <w:t xml:space="preserve"> </w:t>
      </w:r>
      <w:r w:rsidR="000D78B8" w:rsidRPr="00371DE9">
        <w:rPr>
          <w:rFonts w:ascii="Arial" w:hAnsi="Arial"/>
          <w:lang w:val="es-ES_tradnl"/>
        </w:rPr>
        <w:t>L</w:t>
      </w:r>
      <w:r w:rsidRPr="00371DE9">
        <w:rPr>
          <w:rFonts w:ascii="Arial" w:hAnsi="Arial"/>
          <w:lang w:val="es-ES_tradnl"/>
        </w:rPr>
        <w:t>a oferta pública tendrá una vigencia que no podrá ser inferior a dos (2) meses contados a partir del día hábil siguiente a</w:t>
      </w:r>
      <w:r w:rsidR="00844E11" w:rsidRPr="00371DE9">
        <w:rPr>
          <w:rFonts w:ascii="Arial" w:hAnsi="Arial"/>
          <w:lang w:val="es-ES_tradnl"/>
        </w:rPr>
        <w:t xml:space="preserve"> aquél</w:t>
      </w:r>
      <w:r w:rsidRPr="00371DE9">
        <w:rPr>
          <w:rFonts w:ascii="Arial" w:hAnsi="Arial"/>
          <w:lang w:val="es-ES_tradnl"/>
        </w:rPr>
        <w:t xml:space="preserve"> en que se haga la publicación del aviso de oferta de que trata el </w:t>
      </w:r>
      <w:r w:rsidR="00457200" w:rsidRPr="00371DE9">
        <w:rPr>
          <w:rFonts w:ascii="Arial" w:hAnsi="Arial"/>
          <w:lang w:val="es-ES_tradnl"/>
        </w:rPr>
        <w:t>a</w:t>
      </w:r>
      <w:r w:rsidRPr="00371DE9">
        <w:rPr>
          <w:rFonts w:ascii="Arial" w:hAnsi="Arial"/>
          <w:lang w:val="es-ES_tradnl"/>
        </w:rPr>
        <w:t xml:space="preserve">rtículo 4 del presente </w:t>
      </w:r>
      <w:r w:rsidR="00083120" w:rsidRPr="00371DE9">
        <w:rPr>
          <w:rFonts w:ascii="Arial" w:hAnsi="Arial"/>
          <w:lang w:val="es-ES_tradnl"/>
        </w:rPr>
        <w:t>decreto</w:t>
      </w:r>
      <w:r w:rsidRPr="00371DE9">
        <w:rPr>
          <w:rFonts w:ascii="Arial" w:hAnsi="Arial"/>
          <w:lang w:val="es-ES_tradnl"/>
        </w:rPr>
        <w:t xml:space="preserve">. </w:t>
      </w:r>
    </w:p>
    <w:p w14:paraId="5165C533" w14:textId="77777777" w:rsidR="00960610" w:rsidRPr="00371DE9" w:rsidRDefault="00960610" w:rsidP="00364629">
      <w:pPr>
        <w:pStyle w:val="Cuadrculamedia1-nfasis21"/>
        <w:jc w:val="both"/>
        <w:rPr>
          <w:rFonts w:ascii="Arial" w:hAnsi="Arial"/>
          <w:lang w:val="es-ES_tradnl"/>
        </w:rPr>
      </w:pPr>
    </w:p>
    <w:p w14:paraId="484B2698" w14:textId="1A7BC0B2" w:rsidR="00960610" w:rsidRPr="00371DE9" w:rsidRDefault="00960610" w:rsidP="00364629">
      <w:pPr>
        <w:pStyle w:val="Cuadrculamedia1-nfasis21"/>
        <w:numPr>
          <w:ilvl w:val="0"/>
          <w:numId w:val="3"/>
        </w:numPr>
        <w:jc w:val="both"/>
        <w:rPr>
          <w:rFonts w:ascii="Arial" w:hAnsi="Arial"/>
          <w:lang w:val="es-ES_tradnl"/>
        </w:rPr>
      </w:pPr>
      <w:r w:rsidRPr="00371DE9">
        <w:rPr>
          <w:rFonts w:ascii="Arial" w:hAnsi="Arial"/>
          <w:lang w:val="es-ES_tradnl"/>
        </w:rPr>
        <w:t xml:space="preserve">Las Acciones se ofrecerán a un precio fijo por Acción de </w:t>
      </w:r>
      <w:r w:rsidR="00FB03DE" w:rsidRPr="00FB03DE">
        <w:rPr>
          <w:rFonts w:ascii="Arial" w:eastAsia="Calibri" w:hAnsi="Arial" w:cs="Arial"/>
          <w:lang w:val="es-ES_tradnl" w:eastAsia="en-US"/>
        </w:rPr>
        <w:t>XXXXXX</w:t>
      </w:r>
      <w:r w:rsidR="00D6449C" w:rsidRPr="00FB03DE">
        <w:rPr>
          <w:rFonts w:ascii="Arial" w:eastAsia="Calibri" w:hAnsi="Arial" w:cs="Arial"/>
          <w:lang w:val="es-ES_tradnl" w:eastAsia="en-US"/>
        </w:rPr>
        <w:t xml:space="preserve"> pesos (</w:t>
      </w:r>
      <w:r w:rsidR="00F54867" w:rsidRPr="00FB03DE">
        <w:rPr>
          <w:rFonts w:ascii="Arial" w:eastAsia="Calibri" w:hAnsi="Arial" w:cs="Arial"/>
          <w:lang w:val="es-ES_tradnl" w:eastAsia="en-US"/>
        </w:rPr>
        <w:t>$</w:t>
      </w:r>
      <w:r w:rsidR="00FB03DE" w:rsidRPr="00FB03DE">
        <w:rPr>
          <w:rFonts w:ascii="Arial" w:eastAsia="Calibri" w:hAnsi="Arial" w:cs="Arial"/>
          <w:lang w:val="es-ES_tradnl" w:eastAsia="en-US"/>
        </w:rPr>
        <w:t>XXXXX</w:t>
      </w:r>
      <w:r w:rsidR="00D6449C" w:rsidRPr="00FB03DE">
        <w:rPr>
          <w:rFonts w:ascii="Arial" w:eastAsia="Calibri" w:hAnsi="Arial" w:cs="Arial"/>
          <w:lang w:val="es-ES_tradnl" w:eastAsia="en-US"/>
        </w:rPr>
        <w:t>)</w:t>
      </w:r>
      <w:r w:rsidRPr="009E3D83">
        <w:rPr>
          <w:rFonts w:ascii="Arial" w:eastAsia="Calibri" w:hAnsi="Arial" w:cs="Arial"/>
          <w:lang w:val="es-ES_tradnl" w:eastAsia="en-US"/>
        </w:rPr>
        <w:t>,</w:t>
      </w:r>
      <w:r w:rsidRPr="00371DE9">
        <w:rPr>
          <w:rFonts w:ascii="Arial" w:hAnsi="Arial"/>
          <w:lang w:val="es-ES_tradnl"/>
        </w:rPr>
        <w:t xml:space="preserve"> que deberá pagarse conforme lo establezca el Reglamento</w:t>
      </w:r>
      <w:r w:rsidR="00457200" w:rsidRPr="00371DE9">
        <w:rPr>
          <w:rFonts w:ascii="Arial" w:hAnsi="Arial"/>
          <w:lang w:val="es-ES_tradnl"/>
        </w:rPr>
        <w:t xml:space="preserve"> de la Primera Etapa</w:t>
      </w:r>
      <w:r w:rsidRPr="00371DE9">
        <w:rPr>
          <w:rFonts w:ascii="Arial" w:hAnsi="Arial"/>
          <w:lang w:val="es-ES_tradnl"/>
        </w:rPr>
        <w:t>.</w:t>
      </w:r>
    </w:p>
    <w:p w14:paraId="061472BC" w14:textId="77777777" w:rsidR="00960610" w:rsidRPr="00371DE9" w:rsidRDefault="00960610" w:rsidP="00F54867">
      <w:pPr>
        <w:ind w:left="360"/>
        <w:jc w:val="both"/>
        <w:rPr>
          <w:rFonts w:ascii="Arial" w:hAnsi="Arial"/>
          <w:lang w:val="es-ES_tradnl"/>
        </w:rPr>
      </w:pPr>
    </w:p>
    <w:p w14:paraId="59823DC8" w14:textId="3F099090" w:rsidR="00960610" w:rsidRPr="00371DE9" w:rsidRDefault="00960610" w:rsidP="00364629">
      <w:pPr>
        <w:pStyle w:val="Cuadrculamedia1-nfasis21"/>
        <w:numPr>
          <w:ilvl w:val="0"/>
          <w:numId w:val="3"/>
        </w:numPr>
        <w:jc w:val="both"/>
        <w:rPr>
          <w:rFonts w:ascii="Arial" w:hAnsi="Arial"/>
          <w:lang w:val="es-ES_tradnl"/>
        </w:rPr>
      </w:pPr>
      <w:r w:rsidRPr="00371DE9">
        <w:rPr>
          <w:rFonts w:ascii="Arial" w:hAnsi="Arial"/>
          <w:lang w:val="es-ES_tradnl"/>
        </w:rPr>
        <w:t>El precio fijo se mantendrá vigente durante la Primera Etapa</w:t>
      </w:r>
      <w:r w:rsidR="001B3401" w:rsidRPr="00371DE9">
        <w:rPr>
          <w:rFonts w:ascii="Arial" w:hAnsi="Arial"/>
          <w:lang w:val="es-ES_tradnl"/>
        </w:rPr>
        <w:t xml:space="preserve"> </w:t>
      </w:r>
      <w:r w:rsidRPr="00371DE9">
        <w:rPr>
          <w:rFonts w:ascii="Arial" w:hAnsi="Arial"/>
          <w:lang w:val="es-ES_tradnl"/>
        </w:rPr>
        <w:t>siempre y cuando no se presenten interrupciones. De presentarse interrupciones durante el plazo de la oferta, el Gobierno Nacional</w:t>
      </w:r>
      <w:r w:rsidR="00B206DD" w:rsidRPr="00371DE9">
        <w:rPr>
          <w:rFonts w:ascii="Arial" w:hAnsi="Arial"/>
          <w:lang w:val="es-ES_tradnl"/>
        </w:rPr>
        <w:t>,</w:t>
      </w:r>
      <w:r w:rsidRPr="00371DE9">
        <w:rPr>
          <w:rFonts w:ascii="Arial" w:hAnsi="Arial"/>
          <w:lang w:val="es-ES_tradnl"/>
        </w:rPr>
        <w:t xml:space="preserve"> por solicitud de Ecopetrol y de conformidad con lo señalado en el numeral 2 del artículo 11 de la Ley 226</w:t>
      </w:r>
      <w:r w:rsidR="00CB06D0" w:rsidRPr="00371DE9">
        <w:rPr>
          <w:rFonts w:ascii="Arial" w:hAnsi="Arial"/>
          <w:lang w:val="es-ES_tradnl"/>
        </w:rPr>
        <w:t xml:space="preserve"> de 1995</w:t>
      </w:r>
      <w:r w:rsidR="00B206DD" w:rsidRPr="00371DE9">
        <w:rPr>
          <w:rFonts w:ascii="Arial" w:hAnsi="Arial"/>
          <w:lang w:val="es-ES_tradnl"/>
        </w:rPr>
        <w:t>,</w:t>
      </w:r>
      <w:r w:rsidRPr="00371DE9">
        <w:rPr>
          <w:rFonts w:ascii="Arial" w:hAnsi="Arial"/>
          <w:lang w:val="es-ES_tradnl"/>
        </w:rPr>
        <w:t xml:space="preserve"> podrá ajustar el precio fijo antes indicado, para lo cual tendrá en cuenta los parámetros establecidos en el artículo 7</w:t>
      </w:r>
      <w:r w:rsidR="00F31C28" w:rsidRPr="00371DE9">
        <w:rPr>
          <w:rFonts w:ascii="Arial" w:hAnsi="Arial"/>
          <w:lang w:val="es-ES_tradnl"/>
        </w:rPr>
        <w:t xml:space="preserve"> </w:t>
      </w:r>
      <w:r w:rsidR="00D6449C" w:rsidRPr="009E3D83">
        <w:rPr>
          <w:rFonts w:ascii="Arial" w:eastAsia="Calibri" w:hAnsi="Arial" w:cs="Arial"/>
          <w:lang w:val="es-ES_tradnl" w:eastAsia="en-US"/>
        </w:rPr>
        <w:t>de la Ley 226 de 1995</w:t>
      </w:r>
      <w:r w:rsidRPr="009E3D83">
        <w:rPr>
          <w:rFonts w:ascii="Arial" w:eastAsia="Calibri" w:hAnsi="Arial" w:cs="Arial"/>
          <w:lang w:val="es-ES_tradnl" w:eastAsia="en-US"/>
        </w:rPr>
        <w:t>.</w:t>
      </w:r>
      <w:r w:rsidRPr="00371DE9">
        <w:rPr>
          <w:rFonts w:ascii="Arial" w:hAnsi="Arial"/>
          <w:lang w:val="es-ES_tradnl"/>
        </w:rPr>
        <w:t xml:space="preserve"> Las condiciones en las cuales se llevarán a cabo las interrupciones serán las establecidas en el Reglamento</w:t>
      </w:r>
      <w:r w:rsidR="005D0730" w:rsidRPr="00371DE9">
        <w:rPr>
          <w:rFonts w:ascii="Arial" w:hAnsi="Arial"/>
          <w:lang w:val="es-ES_tradnl"/>
        </w:rPr>
        <w:t xml:space="preserve"> de la Primera Etapa</w:t>
      </w:r>
      <w:r w:rsidRPr="00371DE9">
        <w:rPr>
          <w:rFonts w:ascii="Arial" w:hAnsi="Arial"/>
          <w:lang w:val="es-ES_tradnl"/>
        </w:rPr>
        <w:t xml:space="preserve">. </w:t>
      </w:r>
    </w:p>
    <w:p w14:paraId="7489174A" w14:textId="77777777" w:rsidR="00960610" w:rsidRPr="00371DE9" w:rsidRDefault="00960610" w:rsidP="00364629">
      <w:pPr>
        <w:jc w:val="both"/>
        <w:rPr>
          <w:rFonts w:ascii="Arial" w:hAnsi="Arial"/>
          <w:lang w:val="es-ES_tradnl"/>
        </w:rPr>
      </w:pPr>
    </w:p>
    <w:p w14:paraId="4A4F78D4" w14:textId="77777777" w:rsidR="00960610" w:rsidRPr="00371DE9" w:rsidRDefault="00960610" w:rsidP="00364629">
      <w:pPr>
        <w:pStyle w:val="Cuadrculamedia1-nfasis21"/>
        <w:numPr>
          <w:ilvl w:val="0"/>
          <w:numId w:val="3"/>
        </w:numPr>
        <w:jc w:val="both"/>
        <w:rPr>
          <w:rFonts w:ascii="Arial" w:hAnsi="Arial"/>
          <w:lang w:val="es-ES_tradnl"/>
        </w:rPr>
      </w:pPr>
      <w:r w:rsidRPr="00371DE9">
        <w:rPr>
          <w:rFonts w:ascii="Arial" w:hAnsi="Arial"/>
          <w:lang w:val="es-ES_tradnl"/>
        </w:rPr>
        <w:t>La ejecución de</w:t>
      </w:r>
      <w:r w:rsidR="000D78B8" w:rsidRPr="00371DE9">
        <w:rPr>
          <w:rFonts w:ascii="Arial" w:hAnsi="Arial"/>
          <w:lang w:val="es-ES_tradnl"/>
        </w:rPr>
        <w:t xml:space="preserve"> la Primera Etapa </w:t>
      </w:r>
      <w:r w:rsidRPr="00371DE9">
        <w:rPr>
          <w:rFonts w:ascii="Arial" w:hAnsi="Arial"/>
          <w:lang w:val="es-ES_tradnl"/>
        </w:rPr>
        <w:t xml:space="preserve">podrá iniciarse siempre y cuando una o varias </w:t>
      </w:r>
      <w:r w:rsidR="005D0730" w:rsidRPr="00371DE9">
        <w:rPr>
          <w:rFonts w:ascii="Arial" w:hAnsi="Arial"/>
          <w:lang w:val="es-ES_tradnl"/>
        </w:rPr>
        <w:t xml:space="preserve">entidades </w:t>
      </w:r>
      <w:r w:rsidRPr="00371DE9">
        <w:rPr>
          <w:rFonts w:ascii="Arial" w:hAnsi="Arial"/>
          <w:lang w:val="es-ES_tradnl"/>
        </w:rPr>
        <w:t>financieras establezcan líneas de crédito o condiciones de pago para financiar la adquisición de las Acciones</w:t>
      </w:r>
      <w:r w:rsidR="005D0730" w:rsidRPr="00371DE9">
        <w:rPr>
          <w:rFonts w:ascii="Arial" w:hAnsi="Arial"/>
          <w:lang w:val="es-ES_tradnl"/>
        </w:rPr>
        <w:t>,</w:t>
      </w:r>
      <w:r w:rsidRPr="00371DE9">
        <w:rPr>
          <w:rFonts w:ascii="Arial" w:hAnsi="Arial"/>
          <w:lang w:val="es-ES_tradnl"/>
        </w:rPr>
        <w:t xml:space="preserve"> conforme a las disposiciones legales, dentro del monto y los requisitos que determine cada entidad crediticia y </w:t>
      </w:r>
      <w:r w:rsidR="00FC1685" w:rsidRPr="00371DE9">
        <w:rPr>
          <w:rFonts w:ascii="Arial" w:hAnsi="Arial"/>
          <w:lang w:val="es-ES_tradnl"/>
        </w:rPr>
        <w:t xml:space="preserve">cumpliendo </w:t>
      </w:r>
      <w:r w:rsidRPr="00371DE9">
        <w:rPr>
          <w:rFonts w:ascii="Arial" w:hAnsi="Arial"/>
          <w:lang w:val="es-ES_tradnl"/>
        </w:rPr>
        <w:t xml:space="preserve">con las condiciones </w:t>
      </w:r>
      <w:r w:rsidR="005D0730" w:rsidRPr="00371DE9">
        <w:rPr>
          <w:rFonts w:ascii="Arial" w:hAnsi="Arial"/>
          <w:lang w:val="es-ES_tradnl"/>
        </w:rPr>
        <w:t xml:space="preserve">especiales </w:t>
      </w:r>
      <w:r w:rsidRPr="00371DE9">
        <w:rPr>
          <w:rFonts w:ascii="Arial" w:hAnsi="Arial"/>
          <w:lang w:val="es-ES_tradnl"/>
        </w:rPr>
        <w:t xml:space="preserve">establecidas en el artículo </w:t>
      </w:r>
      <w:r w:rsidR="004926F6" w:rsidRPr="00371DE9">
        <w:rPr>
          <w:rFonts w:ascii="Arial" w:hAnsi="Arial"/>
          <w:lang w:val="es-ES_tradnl"/>
        </w:rPr>
        <w:t>7</w:t>
      </w:r>
      <w:r w:rsidRPr="00371DE9">
        <w:rPr>
          <w:rFonts w:ascii="Arial" w:hAnsi="Arial"/>
          <w:lang w:val="es-ES_tradnl"/>
        </w:rPr>
        <w:t xml:space="preserve"> del presente </w:t>
      </w:r>
      <w:r w:rsidR="001357C2" w:rsidRPr="00371DE9">
        <w:rPr>
          <w:rFonts w:ascii="Arial" w:hAnsi="Arial"/>
          <w:lang w:val="es-ES_tradnl"/>
        </w:rPr>
        <w:t>d</w:t>
      </w:r>
      <w:r w:rsidR="00083120" w:rsidRPr="00371DE9">
        <w:rPr>
          <w:rFonts w:ascii="Arial" w:hAnsi="Arial"/>
          <w:lang w:val="es-ES_tradnl"/>
        </w:rPr>
        <w:t>ecreto</w:t>
      </w:r>
      <w:r w:rsidRPr="00371DE9">
        <w:rPr>
          <w:rFonts w:ascii="Arial" w:hAnsi="Arial"/>
          <w:lang w:val="es-ES_tradnl"/>
        </w:rPr>
        <w:t>;</w:t>
      </w:r>
    </w:p>
    <w:p w14:paraId="65DB3C19" w14:textId="77777777" w:rsidR="00960610" w:rsidRPr="00371DE9" w:rsidRDefault="00960610" w:rsidP="00364629">
      <w:pPr>
        <w:jc w:val="both"/>
        <w:rPr>
          <w:rFonts w:ascii="Arial" w:hAnsi="Arial"/>
          <w:lang w:val="es-ES_tradnl"/>
        </w:rPr>
      </w:pPr>
    </w:p>
    <w:p w14:paraId="269D782E" w14:textId="0BDA5F23" w:rsidR="00960610" w:rsidRPr="00371DE9" w:rsidRDefault="00960610" w:rsidP="00364629">
      <w:pPr>
        <w:pStyle w:val="Cuadrculamedia1-nfasis21"/>
        <w:numPr>
          <w:ilvl w:val="0"/>
          <w:numId w:val="3"/>
        </w:numPr>
        <w:jc w:val="both"/>
        <w:rPr>
          <w:rFonts w:ascii="Arial" w:hAnsi="Arial"/>
          <w:lang w:val="es-ES_tradnl"/>
        </w:rPr>
      </w:pPr>
      <w:r w:rsidRPr="00371DE9">
        <w:rPr>
          <w:rFonts w:ascii="Arial" w:hAnsi="Arial"/>
          <w:lang w:val="es-ES_tradnl"/>
        </w:rPr>
        <w:t>Cuando los adquirentes sean personas naturales</w:t>
      </w:r>
      <w:r w:rsidR="007F28C6" w:rsidRPr="00371DE9">
        <w:rPr>
          <w:rFonts w:ascii="Arial" w:hAnsi="Arial"/>
          <w:lang w:val="es-ES_tradnl"/>
        </w:rPr>
        <w:t>,</w:t>
      </w:r>
      <w:r w:rsidRPr="00371DE9">
        <w:rPr>
          <w:rFonts w:ascii="Arial" w:hAnsi="Arial"/>
          <w:lang w:val="es-ES_tradnl"/>
        </w:rPr>
        <w:t xml:space="preserve"> podrán utilizar las cesantías que tengan acumuladas </w:t>
      </w:r>
      <w:r w:rsidR="00FB207B" w:rsidRPr="00371DE9">
        <w:rPr>
          <w:rFonts w:ascii="Arial" w:hAnsi="Arial"/>
          <w:lang w:val="es-ES_tradnl"/>
        </w:rPr>
        <w:t>para</w:t>
      </w:r>
      <w:r w:rsidRPr="00371DE9">
        <w:rPr>
          <w:rFonts w:ascii="Arial" w:hAnsi="Arial"/>
          <w:lang w:val="es-ES_tradnl"/>
        </w:rPr>
        <w:t xml:space="preserve"> adquirir las Acciones ofrecidas</w:t>
      </w:r>
      <w:r w:rsidR="005D0730" w:rsidRPr="00371DE9">
        <w:rPr>
          <w:rFonts w:ascii="Arial" w:hAnsi="Arial"/>
          <w:lang w:val="es-ES_tradnl"/>
        </w:rPr>
        <w:t>,</w:t>
      </w:r>
      <w:r w:rsidR="001B3401" w:rsidRPr="00371DE9">
        <w:rPr>
          <w:rFonts w:ascii="Arial" w:hAnsi="Arial"/>
          <w:lang w:val="es-ES_tradnl"/>
        </w:rPr>
        <w:t xml:space="preserve"> </w:t>
      </w:r>
      <w:r w:rsidRPr="00371DE9">
        <w:rPr>
          <w:rFonts w:ascii="Arial" w:hAnsi="Arial"/>
          <w:lang w:val="es-ES_tradnl"/>
        </w:rPr>
        <w:t>conforme a lo dispuesto por el numeral 4 del artículo 11 de la Ley 226</w:t>
      </w:r>
      <w:r w:rsidR="000520C9" w:rsidRPr="00371DE9">
        <w:rPr>
          <w:rFonts w:ascii="Arial" w:hAnsi="Arial"/>
          <w:lang w:val="es-ES_tradnl"/>
        </w:rPr>
        <w:t xml:space="preserve"> </w:t>
      </w:r>
      <w:r w:rsidR="000520C9" w:rsidRPr="009E3D83">
        <w:rPr>
          <w:rFonts w:ascii="Arial" w:eastAsia="Calibri" w:hAnsi="Arial" w:cs="Arial"/>
          <w:lang w:val="es-ES_tradnl" w:eastAsia="en-US"/>
        </w:rPr>
        <w:t>de 1995</w:t>
      </w:r>
      <w:r w:rsidR="007379F7" w:rsidRPr="009E3D83">
        <w:rPr>
          <w:rFonts w:ascii="Arial" w:eastAsia="Calibri" w:hAnsi="Arial" w:cs="Arial"/>
          <w:lang w:val="es-ES_tradnl" w:eastAsia="en-US"/>
        </w:rPr>
        <w:t xml:space="preserve"> </w:t>
      </w:r>
      <w:r w:rsidR="005D0730" w:rsidRPr="00371DE9">
        <w:rPr>
          <w:rFonts w:ascii="Arial" w:hAnsi="Arial"/>
          <w:lang w:val="es-ES_tradnl"/>
        </w:rPr>
        <w:t>y</w:t>
      </w:r>
      <w:r w:rsidRPr="00371DE9">
        <w:rPr>
          <w:rFonts w:ascii="Arial" w:hAnsi="Arial"/>
          <w:lang w:val="es-ES_tradnl"/>
        </w:rPr>
        <w:t xml:space="preserve"> el </w:t>
      </w:r>
      <w:r w:rsidR="00F23F85" w:rsidRPr="00371DE9">
        <w:rPr>
          <w:rFonts w:ascii="Arial" w:hAnsi="Arial"/>
          <w:lang w:val="es-ES_tradnl"/>
        </w:rPr>
        <w:t xml:space="preserve">Capítulo 2, Título 1, Parte 5 del Libro 2 del </w:t>
      </w:r>
      <w:r w:rsidR="00083120" w:rsidRPr="00371DE9">
        <w:rPr>
          <w:rFonts w:ascii="Arial" w:hAnsi="Arial"/>
          <w:lang w:val="es-ES_tradnl"/>
        </w:rPr>
        <w:t>Decreto</w:t>
      </w:r>
      <w:r w:rsidRPr="00371DE9">
        <w:rPr>
          <w:rFonts w:ascii="Arial" w:hAnsi="Arial"/>
          <w:lang w:val="es-ES_tradnl"/>
        </w:rPr>
        <w:t xml:space="preserve"> 1</w:t>
      </w:r>
      <w:r w:rsidR="00F23F85" w:rsidRPr="00371DE9">
        <w:rPr>
          <w:rFonts w:ascii="Arial" w:hAnsi="Arial"/>
          <w:lang w:val="es-ES_tradnl"/>
        </w:rPr>
        <w:t>068</w:t>
      </w:r>
      <w:r w:rsidRPr="00371DE9">
        <w:rPr>
          <w:rFonts w:ascii="Arial" w:hAnsi="Arial"/>
          <w:lang w:val="es-ES_tradnl"/>
        </w:rPr>
        <w:t xml:space="preserve"> de </w:t>
      </w:r>
      <w:r w:rsidR="00F23F85" w:rsidRPr="00371DE9">
        <w:rPr>
          <w:rFonts w:ascii="Arial" w:hAnsi="Arial"/>
          <w:lang w:val="es-ES_tradnl"/>
        </w:rPr>
        <w:t>2015</w:t>
      </w:r>
      <w:r w:rsidR="005D0730" w:rsidRPr="00371DE9">
        <w:rPr>
          <w:rFonts w:ascii="Arial" w:hAnsi="Arial"/>
          <w:lang w:val="es-ES_tradnl"/>
        </w:rPr>
        <w:t xml:space="preserve">, </w:t>
      </w:r>
      <w:r w:rsidR="00083120" w:rsidRPr="00371DE9">
        <w:rPr>
          <w:rFonts w:ascii="Arial" w:hAnsi="Arial"/>
          <w:lang w:val="es-ES_tradnl"/>
        </w:rPr>
        <w:t>Decreto</w:t>
      </w:r>
      <w:r w:rsidR="005D0730" w:rsidRPr="00371DE9">
        <w:rPr>
          <w:rFonts w:ascii="Arial" w:hAnsi="Arial"/>
          <w:lang w:val="es-ES_tradnl"/>
        </w:rPr>
        <w:t xml:space="preserve"> Único Reglamentario del Sector Hacienda y Crédito Público</w:t>
      </w:r>
      <w:r w:rsidR="005D0730" w:rsidRPr="00371DE9" w:rsidDel="005D0730">
        <w:rPr>
          <w:rFonts w:ascii="Arial" w:hAnsi="Arial"/>
          <w:lang w:val="es-ES_tradnl"/>
        </w:rPr>
        <w:t xml:space="preserve"> </w:t>
      </w:r>
      <w:r w:rsidRPr="00371DE9">
        <w:rPr>
          <w:rFonts w:ascii="Arial" w:hAnsi="Arial"/>
          <w:lang w:val="es-ES_tradnl"/>
        </w:rPr>
        <w:t>y las demás normas que lo modifiquen o complementen.</w:t>
      </w:r>
    </w:p>
    <w:p w14:paraId="0218422C" w14:textId="77777777" w:rsidR="00960610" w:rsidRPr="00371DE9" w:rsidRDefault="00960610" w:rsidP="00364629">
      <w:pPr>
        <w:pStyle w:val="Cuadrculamedia1-nfasis21"/>
        <w:jc w:val="both"/>
        <w:rPr>
          <w:rFonts w:ascii="Arial" w:hAnsi="Arial"/>
          <w:lang w:val="es-ES_tradnl"/>
        </w:rPr>
      </w:pPr>
    </w:p>
    <w:p w14:paraId="77AF5411" w14:textId="77777777" w:rsidR="00960610" w:rsidRPr="00371DE9" w:rsidRDefault="00960610" w:rsidP="00364629">
      <w:pPr>
        <w:jc w:val="both"/>
        <w:rPr>
          <w:rFonts w:ascii="Arial" w:hAnsi="Arial"/>
          <w:lang w:val="es-ES_tradnl"/>
        </w:rPr>
      </w:pPr>
      <w:r w:rsidRPr="00371DE9">
        <w:rPr>
          <w:rFonts w:ascii="Arial" w:hAnsi="Arial"/>
          <w:b/>
          <w:lang w:val="es-ES_tradnl"/>
        </w:rPr>
        <w:t>Parágrafo. </w:t>
      </w:r>
      <w:r w:rsidRPr="00371DE9">
        <w:rPr>
          <w:rFonts w:ascii="Arial" w:hAnsi="Arial"/>
          <w:lang w:val="es-ES_tradnl"/>
        </w:rPr>
        <w:t>En el evento en que se presenten interrupciones dentro del término de la oferta pública de la Primera Etapa, se procederá de conformidad con lo previsto en el Reglamento</w:t>
      </w:r>
      <w:r w:rsidR="005D0730" w:rsidRPr="00371DE9">
        <w:rPr>
          <w:rFonts w:ascii="Arial" w:hAnsi="Arial"/>
          <w:lang w:val="es-ES_tradnl"/>
        </w:rPr>
        <w:t xml:space="preserve"> de la Primera Etapa</w:t>
      </w:r>
      <w:r w:rsidRPr="00371DE9">
        <w:rPr>
          <w:rFonts w:ascii="Arial" w:hAnsi="Arial"/>
          <w:lang w:val="es-ES_tradnl"/>
        </w:rPr>
        <w:t>.</w:t>
      </w:r>
    </w:p>
    <w:p w14:paraId="1C391853" w14:textId="77777777" w:rsidR="00960610" w:rsidRPr="00371DE9" w:rsidRDefault="00960610" w:rsidP="00364629">
      <w:pPr>
        <w:jc w:val="both"/>
        <w:rPr>
          <w:rFonts w:ascii="Arial" w:hAnsi="Arial"/>
          <w:lang w:val="es-ES_tradnl"/>
        </w:rPr>
      </w:pPr>
    </w:p>
    <w:p w14:paraId="5566F434" w14:textId="53807A82" w:rsidR="00960610" w:rsidRPr="00371DE9" w:rsidRDefault="00960610" w:rsidP="00364629">
      <w:pPr>
        <w:jc w:val="both"/>
        <w:rPr>
          <w:rFonts w:ascii="Arial" w:hAnsi="Arial"/>
          <w:lang w:val="es-ES_tradnl"/>
        </w:rPr>
      </w:pPr>
      <w:r w:rsidRPr="00371DE9">
        <w:rPr>
          <w:rFonts w:ascii="Arial" w:hAnsi="Arial"/>
          <w:b/>
          <w:lang w:val="es-ES_tradnl"/>
        </w:rPr>
        <w:t>Artículo</w:t>
      </w:r>
      <w:r w:rsidR="007B78B4" w:rsidRPr="00371DE9">
        <w:rPr>
          <w:rFonts w:ascii="Arial" w:hAnsi="Arial"/>
          <w:b/>
          <w:lang w:val="es-ES_tradnl"/>
        </w:rPr>
        <w:t xml:space="preserve"> </w:t>
      </w:r>
      <w:r w:rsidR="00EE4A9D" w:rsidRPr="00371DE9">
        <w:rPr>
          <w:rFonts w:ascii="Arial" w:hAnsi="Arial"/>
          <w:b/>
          <w:lang w:val="es-ES_tradnl"/>
        </w:rPr>
        <w:t>7</w:t>
      </w:r>
      <w:r w:rsidRPr="00371DE9">
        <w:rPr>
          <w:rFonts w:ascii="Arial" w:hAnsi="Arial"/>
          <w:b/>
          <w:lang w:val="es-ES_tradnl"/>
        </w:rPr>
        <w:t>. </w:t>
      </w:r>
      <w:r w:rsidR="00FF2377" w:rsidRPr="00371DE9">
        <w:rPr>
          <w:rFonts w:ascii="Arial" w:hAnsi="Arial"/>
          <w:b/>
          <w:i/>
          <w:lang w:val="es-ES_tradnl"/>
        </w:rPr>
        <w:t xml:space="preserve">Líneas de </w:t>
      </w:r>
      <w:r w:rsidRPr="00371DE9">
        <w:rPr>
          <w:rFonts w:ascii="Arial" w:hAnsi="Arial"/>
          <w:b/>
          <w:i/>
          <w:lang w:val="es-ES_tradnl"/>
        </w:rPr>
        <w:t>Crédito para los Destinatarios de Condiciones Especiales.</w:t>
      </w:r>
      <w:r w:rsidRPr="00371DE9">
        <w:rPr>
          <w:rFonts w:ascii="Arial" w:hAnsi="Arial"/>
          <w:i/>
          <w:lang w:val="es-ES_tradnl"/>
        </w:rPr>
        <w:t> </w:t>
      </w:r>
      <w:r w:rsidRPr="00371DE9">
        <w:rPr>
          <w:rFonts w:ascii="Arial" w:hAnsi="Arial"/>
          <w:lang w:val="es-ES_tradnl"/>
        </w:rPr>
        <w:t>De conformidad con el numeral 3 del artículo 11 de la Ley 226</w:t>
      </w:r>
      <w:r w:rsidR="000520C9" w:rsidRPr="009E3D83">
        <w:rPr>
          <w:rFonts w:ascii="Arial" w:eastAsia="Calibri" w:hAnsi="Arial" w:cs="Arial"/>
          <w:lang w:val="es-ES_tradnl" w:eastAsia="en-US"/>
        </w:rPr>
        <w:t xml:space="preserve"> de 1995</w:t>
      </w:r>
      <w:r w:rsidR="007379F7" w:rsidRPr="00371DE9">
        <w:rPr>
          <w:rFonts w:ascii="Arial" w:hAnsi="Arial"/>
          <w:lang w:val="es-ES_tradnl"/>
        </w:rPr>
        <w:t xml:space="preserve"> </w:t>
      </w:r>
      <w:r w:rsidRPr="00371DE9">
        <w:rPr>
          <w:rFonts w:ascii="Arial" w:hAnsi="Arial"/>
          <w:lang w:val="es-ES_tradnl"/>
        </w:rPr>
        <w:t>y con el objeto de facilitar a los Destinatarios de Condiciones Especiales el acceso a la propiedad</w:t>
      </w:r>
      <w:r w:rsidR="00FB207B" w:rsidRPr="00371DE9">
        <w:rPr>
          <w:rFonts w:ascii="Arial" w:hAnsi="Arial"/>
          <w:lang w:val="es-ES_tradnl"/>
        </w:rPr>
        <w:t xml:space="preserve"> de</w:t>
      </w:r>
      <w:r w:rsidRPr="00371DE9">
        <w:rPr>
          <w:rFonts w:ascii="Arial" w:hAnsi="Arial"/>
          <w:lang w:val="es-ES_tradnl"/>
        </w:rPr>
        <w:t xml:space="preserve"> las Acciones</w:t>
      </w:r>
      <w:r w:rsidR="00FB207B" w:rsidRPr="00371DE9">
        <w:rPr>
          <w:rFonts w:ascii="Arial" w:hAnsi="Arial"/>
          <w:lang w:val="es-ES_tradnl"/>
        </w:rPr>
        <w:t xml:space="preserve">, </w:t>
      </w:r>
      <w:r w:rsidR="00F23F85" w:rsidRPr="00371DE9">
        <w:rPr>
          <w:rFonts w:ascii="Arial" w:hAnsi="Arial"/>
          <w:lang w:val="es-ES_tradnl"/>
        </w:rPr>
        <w:t>é</w:t>
      </w:r>
      <w:r w:rsidR="00FB207B" w:rsidRPr="00371DE9">
        <w:rPr>
          <w:rFonts w:ascii="Arial" w:hAnsi="Arial"/>
          <w:lang w:val="es-ES_tradnl"/>
        </w:rPr>
        <w:t>stas</w:t>
      </w:r>
      <w:r w:rsidRPr="00371DE9">
        <w:rPr>
          <w:rFonts w:ascii="Arial" w:hAnsi="Arial"/>
          <w:lang w:val="es-ES_tradnl"/>
        </w:rPr>
        <w:t xml:space="preserve"> se ofrecerán en la Primera Etapa una vez se establezcan una o varias líneas de crédito, o se definan condiciones de pago para financiar la adquisición de las mismas, que impliquen una financiación disponible de crédito no inferior</w:t>
      </w:r>
      <w:r w:rsidR="005D0730" w:rsidRPr="00371DE9">
        <w:rPr>
          <w:rFonts w:ascii="Arial" w:hAnsi="Arial"/>
          <w:lang w:val="es-ES_tradnl"/>
        </w:rPr>
        <w:t>,</w:t>
      </w:r>
      <w:r w:rsidRPr="00371DE9">
        <w:rPr>
          <w:rFonts w:ascii="Arial" w:hAnsi="Arial"/>
          <w:lang w:val="es-ES_tradnl"/>
        </w:rPr>
        <w:t xml:space="preserve"> en su conjunto, al diez por ciento (10%) del valor total de las Acciones objeto del Programa contenido en el presente </w:t>
      </w:r>
      <w:r w:rsidR="00083120" w:rsidRPr="00371DE9">
        <w:rPr>
          <w:rFonts w:ascii="Arial" w:hAnsi="Arial"/>
          <w:lang w:val="es-ES_tradnl"/>
        </w:rPr>
        <w:t>decreto</w:t>
      </w:r>
      <w:r w:rsidRPr="00371DE9">
        <w:rPr>
          <w:rFonts w:ascii="Arial" w:hAnsi="Arial"/>
          <w:lang w:val="es-ES_tradnl"/>
        </w:rPr>
        <w:t>.</w:t>
      </w:r>
    </w:p>
    <w:p w14:paraId="69B356BD" w14:textId="77777777" w:rsidR="00960610" w:rsidRPr="00371DE9" w:rsidRDefault="00960610" w:rsidP="00364629">
      <w:pPr>
        <w:jc w:val="both"/>
        <w:rPr>
          <w:rFonts w:ascii="Arial" w:hAnsi="Arial"/>
          <w:lang w:val="es-ES_tradnl"/>
        </w:rPr>
      </w:pPr>
    </w:p>
    <w:p w14:paraId="2013876C" w14:textId="77777777" w:rsidR="00960610" w:rsidRPr="00371DE9" w:rsidRDefault="00960610" w:rsidP="00364629">
      <w:pPr>
        <w:jc w:val="both"/>
        <w:rPr>
          <w:rFonts w:ascii="Arial" w:hAnsi="Arial"/>
          <w:lang w:val="es-ES_tradnl"/>
        </w:rPr>
      </w:pPr>
      <w:r w:rsidRPr="00371DE9">
        <w:rPr>
          <w:rFonts w:ascii="Arial" w:hAnsi="Arial"/>
          <w:lang w:val="es-ES_tradnl"/>
        </w:rPr>
        <w:t xml:space="preserve">Los créditos se otorgarán a través de </w:t>
      </w:r>
      <w:r w:rsidR="00EE4A9D" w:rsidRPr="00371DE9">
        <w:rPr>
          <w:rFonts w:ascii="Arial" w:hAnsi="Arial"/>
          <w:lang w:val="es-ES_tradnl"/>
        </w:rPr>
        <w:t xml:space="preserve">entidades </w:t>
      </w:r>
      <w:r w:rsidRPr="00371DE9">
        <w:rPr>
          <w:rFonts w:ascii="Arial" w:hAnsi="Arial"/>
          <w:lang w:val="es-ES_tradnl"/>
        </w:rPr>
        <w:t>financieras de acuerdo con las disposiciones legales aplicables</w:t>
      </w:r>
      <w:r w:rsidR="005D0730" w:rsidRPr="00371DE9">
        <w:rPr>
          <w:rFonts w:ascii="Arial" w:hAnsi="Arial"/>
          <w:lang w:val="es-ES_tradnl"/>
        </w:rPr>
        <w:t>,</w:t>
      </w:r>
      <w:r w:rsidRPr="00371DE9">
        <w:rPr>
          <w:rFonts w:ascii="Arial" w:hAnsi="Arial"/>
          <w:lang w:val="es-ES_tradnl"/>
        </w:rPr>
        <w:t xml:space="preserve"> dentro del monto y los requisitos que determine cada entidad crediticia, y cumplirán con las siguientes</w:t>
      </w:r>
      <w:r w:rsidR="00FC1685" w:rsidRPr="00371DE9">
        <w:rPr>
          <w:rFonts w:ascii="Arial" w:hAnsi="Arial"/>
          <w:lang w:val="es-ES_tradnl"/>
        </w:rPr>
        <w:t xml:space="preserve"> </w:t>
      </w:r>
      <w:r w:rsidRPr="00371DE9">
        <w:rPr>
          <w:rFonts w:ascii="Arial" w:hAnsi="Arial"/>
          <w:lang w:val="es-ES_tradnl"/>
        </w:rPr>
        <w:t>condiciones:</w:t>
      </w:r>
    </w:p>
    <w:p w14:paraId="283F1041" w14:textId="77777777" w:rsidR="005D0730" w:rsidRPr="00371DE9" w:rsidRDefault="005D0730" w:rsidP="00364629">
      <w:pPr>
        <w:jc w:val="both"/>
        <w:rPr>
          <w:rFonts w:ascii="Arial" w:hAnsi="Arial"/>
          <w:lang w:val="es-ES_tradnl"/>
        </w:rPr>
      </w:pPr>
    </w:p>
    <w:p w14:paraId="165F552C" w14:textId="77777777" w:rsidR="00960610" w:rsidRPr="00371DE9" w:rsidRDefault="005D0730" w:rsidP="00364629">
      <w:pPr>
        <w:pStyle w:val="Cuadrculamedia1-nfasis21"/>
        <w:numPr>
          <w:ilvl w:val="0"/>
          <w:numId w:val="4"/>
        </w:numPr>
        <w:jc w:val="both"/>
        <w:rPr>
          <w:rFonts w:ascii="Arial" w:hAnsi="Arial"/>
          <w:lang w:val="es-ES_tradnl"/>
        </w:rPr>
      </w:pPr>
      <w:r w:rsidRPr="00371DE9">
        <w:rPr>
          <w:rFonts w:ascii="Arial" w:hAnsi="Arial"/>
          <w:b/>
          <w:lang w:val="es-ES_tradnl"/>
        </w:rPr>
        <w:t xml:space="preserve">Plazo </w:t>
      </w:r>
      <w:r w:rsidR="000141DF" w:rsidRPr="00371DE9">
        <w:rPr>
          <w:rFonts w:ascii="Arial" w:hAnsi="Arial"/>
          <w:b/>
          <w:lang w:val="es-ES_tradnl"/>
        </w:rPr>
        <w:t xml:space="preserve">total </w:t>
      </w:r>
      <w:r w:rsidRPr="00371DE9">
        <w:rPr>
          <w:rFonts w:ascii="Arial" w:hAnsi="Arial"/>
          <w:b/>
          <w:lang w:val="es-ES_tradnl"/>
        </w:rPr>
        <w:t>de amortización.</w:t>
      </w:r>
      <w:r w:rsidRPr="00371DE9">
        <w:rPr>
          <w:rFonts w:ascii="Arial" w:hAnsi="Arial"/>
          <w:lang w:val="es-ES_tradnl"/>
        </w:rPr>
        <w:t xml:space="preserve"> </w:t>
      </w:r>
      <w:r w:rsidR="00960610" w:rsidRPr="00371DE9">
        <w:rPr>
          <w:rFonts w:ascii="Arial" w:hAnsi="Arial"/>
          <w:lang w:val="es-ES_tradnl"/>
        </w:rPr>
        <w:t>El plazo total de amortización no será inferior a cinco (5) años</w:t>
      </w:r>
      <w:r w:rsidR="00214960" w:rsidRPr="00371DE9">
        <w:rPr>
          <w:rFonts w:ascii="Arial" w:hAnsi="Arial"/>
          <w:lang w:val="es-ES_tradnl"/>
        </w:rPr>
        <w:t>, incluyendo el periodo de gracia</w:t>
      </w:r>
      <w:r w:rsidR="00960610" w:rsidRPr="00371DE9">
        <w:rPr>
          <w:rFonts w:ascii="Arial" w:hAnsi="Arial"/>
          <w:lang w:val="es-ES_tradnl"/>
        </w:rPr>
        <w:t>;</w:t>
      </w:r>
    </w:p>
    <w:p w14:paraId="62533E5E" w14:textId="77777777" w:rsidR="00960610" w:rsidRPr="00371DE9" w:rsidRDefault="00960610" w:rsidP="00364629">
      <w:pPr>
        <w:pStyle w:val="Cuadrculamedia1-nfasis21"/>
        <w:jc w:val="both"/>
        <w:rPr>
          <w:rFonts w:ascii="Arial" w:hAnsi="Arial"/>
          <w:lang w:val="es-ES_tradnl"/>
        </w:rPr>
      </w:pPr>
    </w:p>
    <w:p w14:paraId="2E8C7DA2" w14:textId="77777777" w:rsidR="00960610" w:rsidRPr="00371DE9" w:rsidRDefault="005D0730" w:rsidP="00364629">
      <w:pPr>
        <w:pStyle w:val="Cuadrculamedia1-nfasis21"/>
        <w:numPr>
          <w:ilvl w:val="0"/>
          <w:numId w:val="4"/>
        </w:numPr>
        <w:jc w:val="both"/>
        <w:rPr>
          <w:rFonts w:ascii="Arial" w:hAnsi="Arial"/>
          <w:lang w:val="es-ES_tradnl"/>
        </w:rPr>
      </w:pPr>
      <w:r w:rsidRPr="00371DE9">
        <w:rPr>
          <w:rFonts w:ascii="Arial" w:hAnsi="Arial"/>
          <w:b/>
          <w:lang w:val="es-ES_tradnl"/>
        </w:rPr>
        <w:t>Período de gracia</w:t>
      </w:r>
      <w:r w:rsidR="000141DF" w:rsidRPr="00371DE9">
        <w:rPr>
          <w:rFonts w:ascii="Arial" w:hAnsi="Arial"/>
          <w:b/>
          <w:lang w:val="es-ES_tradnl"/>
        </w:rPr>
        <w:t xml:space="preserve"> a capital</w:t>
      </w:r>
      <w:r w:rsidRPr="00371DE9">
        <w:rPr>
          <w:rFonts w:ascii="Arial" w:hAnsi="Arial"/>
          <w:b/>
          <w:lang w:val="es-ES_tradnl"/>
        </w:rPr>
        <w:t>.</w:t>
      </w:r>
      <w:r w:rsidRPr="00371DE9">
        <w:rPr>
          <w:rFonts w:ascii="Arial" w:hAnsi="Arial"/>
          <w:lang w:val="es-ES_tradnl"/>
        </w:rPr>
        <w:t xml:space="preserve"> </w:t>
      </w:r>
      <w:r w:rsidR="00960610" w:rsidRPr="00371DE9">
        <w:rPr>
          <w:rFonts w:ascii="Arial" w:hAnsi="Arial"/>
          <w:lang w:val="es-ES_tradnl"/>
        </w:rPr>
        <w:t>El período de gracia a capital no podrá ser inferior a un (1) año. Los intereses causados durante dicho período de gracia podrán ser capitalizados para su pago junto con las cuotas de amortización a capital;</w:t>
      </w:r>
    </w:p>
    <w:p w14:paraId="5EBC6F64" w14:textId="77777777" w:rsidR="00960610" w:rsidRPr="00371DE9" w:rsidRDefault="00960610" w:rsidP="00364629">
      <w:pPr>
        <w:jc w:val="both"/>
        <w:rPr>
          <w:rFonts w:ascii="Arial" w:hAnsi="Arial"/>
          <w:b/>
          <w:lang w:val="es-ES_tradnl"/>
        </w:rPr>
      </w:pPr>
    </w:p>
    <w:p w14:paraId="7E0A2A5D" w14:textId="77777777" w:rsidR="00960610" w:rsidRPr="00371DE9" w:rsidRDefault="00960610" w:rsidP="00364629">
      <w:pPr>
        <w:pStyle w:val="Cuadrculamedia1-nfasis21"/>
        <w:numPr>
          <w:ilvl w:val="0"/>
          <w:numId w:val="4"/>
        </w:numPr>
        <w:jc w:val="both"/>
        <w:rPr>
          <w:rFonts w:ascii="Arial" w:hAnsi="Arial"/>
          <w:lang w:val="es-ES_tradnl"/>
        </w:rPr>
      </w:pPr>
      <w:r w:rsidRPr="00371DE9">
        <w:rPr>
          <w:rFonts w:ascii="Arial" w:hAnsi="Arial"/>
          <w:b/>
          <w:lang w:val="es-ES_tradnl"/>
        </w:rPr>
        <w:t>Intereses remuneratorios máximos.</w:t>
      </w:r>
      <w:r w:rsidRPr="00371DE9">
        <w:rPr>
          <w:rFonts w:ascii="Arial" w:hAnsi="Arial"/>
          <w:lang w:val="es-ES_tradnl"/>
        </w:rPr>
        <w:t xml:space="preserve"> La tasa de interés aplicable no podrá ser superior a la tasa de interés bancario corriente certificada por la Superintendencia Financiera de Colombia, vigente al momento del otorgamiento del crédito;</w:t>
      </w:r>
    </w:p>
    <w:p w14:paraId="67082639" w14:textId="77777777" w:rsidR="00960610" w:rsidRPr="00371DE9" w:rsidRDefault="00960610" w:rsidP="00364629">
      <w:pPr>
        <w:jc w:val="both"/>
        <w:rPr>
          <w:rFonts w:ascii="Arial" w:hAnsi="Arial"/>
          <w:lang w:val="es-ES_tradnl"/>
        </w:rPr>
      </w:pPr>
    </w:p>
    <w:p w14:paraId="3EAF3D09" w14:textId="77777777" w:rsidR="00960610" w:rsidRPr="00371DE9" w:rsidRDefault="00960610" w:rsidP="00364629">
      <w:pPr>
        <w:pStyle w:val="Cuadrculamedia1-nfasis21"/>
        <w:numPr>
          <w:ilvl w:val="0"/>
          <w:numId w:val="4"/>
        </w:numPr>
        <w:jc w:val="both"/>
        <w:rPr>
          <w:rFonts w:ascii="Arial" w:hAnsi="Arial"/>
          <w:lang w:val="es-ES_tradnl"/>
        </w:rPr>
      </w:pPr>
      <w:r w:rsidRPr="00371DE9">
        <w:rPr>
          <w:rFonts w:ascii="Arial" w:hAnsi="Arial"/>
          <w:b/>
          <w:lang w:val="es-ES_tradnl"/>
        </w:rPr>
        <w:t>Garantía</w:t>
      </w:r>
      <w:r w:rsidR="005D0730" w:rsidRPr="00371DE9">
        <w:rPr>
          <w:rFonts w:ascii="Arial" w:hAnsi="Arial"/>
          <w:b/>
          <w:lang w:val="es-ES_tradnl"/>
        </w:rPr>
        <w:t>.</w:t>
      </w:r>
      <w:r w:rsidRPr="00371DE9">
        <w:rPr>
          <w:rFonts w:ascii="Arial" w:hAnsi="Arial"/>
          <w:lang w:val="es-ES_tradnl"/>
        </w:rPr>
        <w:t xml:space="preserve"> Serán admisibles como garantías aquellas que cada entidad financiera otorgante considere satisfactorias, incluyendo las garantías que se constituyan sobre las Acciones que se adquieran con el producto del crédito. </w:t>
      </w:r>
    </w:p>
    <w:p w14:paraId="63C5646C" w14:textId="77777777" w:rsidR="00960610" w:rsidRPr="00371DE9" w:rsidRDefault="00960610" w:rsidP="00364629">
      <w:pPr>
        <w:jc w:val="both"/>
        <w:rPr>
          <w:rFonts w:ascii="Arial" w:hAnsi="Arial"/>
          <w:lang w:val="es-ES_tradnl"/>
        </w:rPr>
      </w:pPr>
    </w:p>
    <w:p w14:paraId="26AA817E" w14:textId="02E8C14B" w:rsidR="00154642" w:rsidRPr="00371DE9" w:rsidRDefault="00154642" w:rsidP="00364629">
      <w:pPr>
        <w:jc w:val="both"/>
        <w:rPr>
          <w:rFonts w:ascii="Arial" w:hAnsi="Arial"/>
          <w:lang w:val="es-ES_tradnl"/>
        </w:rPr>
      </w:pPr>
      <w:r w:rsidRPr="00371DE9">
        <w:rPr>
          <w:rFonts w:ascii="Arial" w:hAnsi="Arial"/>
          <w:b/>
          <w:lang w:val="es-ES_tradnl"/>
        </w:rPr>
        <w:t>Artículo 8.</w:t>
      </w:r>
      <w:r w:rsidRPr="00371DE9">
        <w:rPr>
          <w:rFonts w:ascii="Arial" w:hAnsi="Arial"/>
          <w:b/>
          <w:i/>
          <w:lang w:val="es-ES_tradnl"/>
        </w:rPr>
        <w:t xml:space="preserve"> Reglas para presentar aceptaciones de compra en la Primera Etapa por parte de personas naturales Destinatarios de las Condiciones Especiales.</w:t>
      </w:r>
      <w:r w:rsidRPr="00371DE9">
        <w:rPr>
          <w:rFonts w:ascii="Arial" w:hAnsi="Arial"/>
          <w:lang w:val="es-ES_tradnl"/>
        </w:rPr>
        <w:t xml:space="preserve"> Con el fin de promover la efectiva democratización de la propiedad accionaria, procurar que la adquisición de las Acciones corresponda a la capacidad adquisitiva de cada uno de los aceptantes e impedir que se presenten conductas que atenten contra la finalidad prevista en el artículo 60 de la Constitución Política y los principios generales de la Ley 226</w:t>
      </w:r>
      <w:r w:rsidR="000520C9" w:rsidRPr="009E3D83">
        <w:rPr>
          <w:rFonts w:ascii="Arial" w:eastAsia="Calibri" w:hAnsi="Arial" w:cs="Arial"/>
          <w:lang w:val="es-ES_tradnl" w:eastAsia="en-US"/>
        </w:rPr>
        <w:t xml:space="preserve"> de 1995</w:t>
      </w:r>
      <w:r w:rsidRPr="00371DE9">
        <w:rPr>
          <w:rFonts w:ascii="Arial" w:hAnsi="Arial"/>
          <w:lang w:val="es-ES_tradnl"/>
        </w:rPr>
        <w:t>, la aceptación de compra que presente cada una de las personas naturales que sea Destinatario de Condiciones Especiales, estará sujeta a las siguientes reglas en desarrollo de la Primera Etapa:</w:t>
      </w:r>
    </w:p>
    <w:p w14:paraId="763674B8" w14:textId="77777777" w:rsidR="00154642" w:rsidRPr="00371DE9" w:rsidRDefault="00154642" w:rsidP="00364629">
      <w:pPr>
        <w:jc w:val="both"/>
        <w:rPr>
          <w:rFonts w:ascii="Arial" w:hAnsi="Arial"/>
          <w:lang w:val="es-ES_tradnl"/>
        </w:rPr>
      </w:pPr>
    </w:p>
    <w:p w14:paraId="2228AEA8" w14:textId="2C3F9908" w:rsidR="00154642" w:rsidRPr="00371DE9" w:rsidRDefault="00154642" w:rsidP="00364629">
      <w:pPr>
        <w:jc w:val="both"/>
        <w:rPr>
          <w:rFonts w:ascii="Arial" w:hAnsi="Arial"/>
          <w:lang w:val="es-ES_tradnl"/>
        </w:rPr>
      </w:pPr>
      <w:r w:rsidRPr="00371DE9">
        <w:rPr>
          <w:rFonts w:ascii="Arial" w:hAnsi="Arial"/>
          <w:b/>
          <w:lang w:val="es-ES_tradnl"/>
        </w:rPr>
        <w:t>8.1.</w:t>
      </w:r>
      <w:r w:rsidRPr="00371DE9">
        <w:rPr>
          <w:rFonts w:ascii="Arial" w:hAnsi="Arial"/>
          <w:lang w:val="es-ES_tradnl"/>
        </w:rPr>
        <w:t xml:space="preserve"> La aceptación de compra deberá estar acompañada de los documentos exigidos en el Reglamento de la Primera Etapa que demuestren su condición de Destinatario de Condiciones Especiales, así como los que certifiquen el cumplimiento de las condiciones impuestas por ley</w:t>
      </w:r>
      <w:r w:rsidR="0000385E">
        <w:rPr>
          <w:rFonts w:ascii="Arial" w:hAnsi="Arial"/>
          <w:lang w:val="es-ES_tradnl"/>
        </w:rPr>
        <w:t>, incluyendo las normas contra el lavado de activos y la financiación del terrorismo en la forma que lo determine el Reglamento de la Primera Etapa.</w:t>
      </w:r>
    </w:p>
    <w:p w14:paraId="0DC12798" w14:textId="77777777" w:rsidR="00154642" w:rsidRPr="00371DE9" w:rsidRDefault="00154642" w:rsidP="00364629">
      <w:pPr>
        <w:jc w:val="both"/>
        <w:rPr>
          <w:rFonts w:ascii="Arial" w:hAnsi="Arial"/>
          <w:lang w:val="es-ES_tradnl"/>
        </w:rPr>
      </w:pPr>
    </w:p>
    <w:p w14:paraId="4618AD69" w14:textId="77777777" w:rsidR="00154642" w:rsidRPr="00371DE9" w:rsidRDefault="00154642" w:rsidP="00364629">
      <w:pPr>
        <w:jc w:val="both"/>
        <w:rPr>
          <w:rFonts w:ascii="Arial" w:hAnsi="Arial"/>
          <w:lang w:val="es-ES_tradnl"/>
        </w:rPr>
      </w:pPr>
      <w:r w:rsidRPr="00371DE9">
        <w:rPr>
          <w:rFonts w:ascii="Arial" w:hAnsi="Arial"/>
          <w:b/>
          <w:lang w:val="es-ES_tradnl"/>
        </w:rPr>
        <w:t>8.2.</w:t>
      </w:r>
      <w:r w:rsidRPr="00371DE9">
        <w:rPr>
          <w:rFonts w:ascii="Arial" w:hAnsi="Arial"/>
          <w:lang w:val="es-ES_tradnl"/>
        </w:rPr>
        <w:t xml:space="preserve"> La aceptación de compra de las personas naturales Destinatarios de Condiciones Especiales deberá acompañarse también de: </w:t>
      </w:r>
    </w:p>
    <w:p w14:paraId="3BC18204"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09A5AA60" w14:textId="77777777" w:rsidR="00154642" w:rsidRPr="00371DE9" w:rsidRDefault="00154642" w:rsidP="00364629">
      <w:pPr>
        <w:jc w:val="both"/>
        <w:rPr>
          <w:rFonts w:ascii="Arial" w:hAnsi="Arial"/>
          <w:lang w:val="es-ES_tradnl"/>
        </w:rPr>
      </w:pPr>
      <w:r w:rsidRPr="00371DE9">
        <w:rPr>
          <w:rFonts w:ascii="Arial" w:hAnsi="Arial"/>
          <w:lang w:val="es-ES_tradnl"/>
        </w:rPr>
        <w:t xml:space="preserve">(i) La declaración de renta correspondiente al </w:t>
      </w:r>
      <w:r w:rsidR="002D14D7" w:rsidRPr="00371DE9">
        <w:rPr>
          <w:rFonts w:ascii="Arial" w:hAnsi="Arial"/>
          <w:lang w:val="es-ES_tradnl"/>
        </w:rPr>
        <w:t xml:space="preserve">último </w:t>
      </w:r>
      <w:r w:rsidRPr="00371DE9">
        <w:rPr>
          <w:rFonts w:ascii="Arial" w:hAnsi="Arial"/>
          <w:lang w:val="es-ES_tradnl"/>
        </w:rPr>
        <w:t>año gravable que de acuerdo con la ley el interesado</w:t>
      </w:r>
      <w:r w:rsidR="00364629" w:rsidRPr="00371DE9">
        <w:rPr>
          <w:rFonts w:ascii="Arial" w:hAnsi="Arial"/>
          <w:lang w:val="es-ES_tradnl"/>
        </w:rPr>
        <w:t xml:space="preserve"> ya</w:t>
      </w:r>
      <w:r w:rsidRPr="00371DE9">
        <w:rPr>
          <w:rFonts w:ascii="Arial" w:hAnsi="Arial"/>
          <w:lang w:val="es-ES_tradnl"/>
        </w:rPr>
        <w:t xml:space="preserve"> haya debido presentar, siempre y cuando esté obligado legalmente a presentarla; o</w:t>
      </w:r>
    </w:p>
    <w:p w14:paraId="3385CCF6"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2F14DA07" w14:textId="77777777" w:rsidR="00154642" w:rsidRPr="00371DE9" w:rsidRDefault="00154642" w:rsidP="00364629">
      <w:pPr>
        <w:jc w:val="both"/>
        <w:rPr>
          <w:rFonts w:ascii="Arial" w:hAnsi="Arial"/>
          <w:lang w:val="es-ES_tradnl"/>
        </w:rPr>
      </w:pPr>
      <w:r w:rsidRPr="00371DE9">
        <w:rPr>
          <w:rFonts w:ascii="Arial" w:hAnsi="Arial"/>
          <w:lang w:val="es-ES_tradnl"/>
        </w:rPr>
        <w:t xml:space="preserve">(ii) El certificado de ingresos y retenciones del </w:t>
      </w:r>
      <w:r w:rsidR="002D14D7" w:rsidRPr="00371DE9">
        <w:rPr>
          <w:rFonts w:ascii="Arial" w:hAnsi="Arial"/>
          <w:lang w:val="es-ES_tradnl"/>
        </w:rPr>
        <w:t xml:space="preserve">último </w:t>
      </w:r>
      <w:r w:rsidRPr="00371DE9">
        <w:rPr>
          <w:rFonts w:ascii="Arial" w:hAnsi="Arial"/>
          <w:lang w:val="es-ES_tradnl"/>
        </w:rPr>
        <w:t xml:space="preserve">año </w:t>
      </w:r>
      <w:r w:rsidR="002D14D7" w:rsidRPr="00371DE9">
        <w:rPr>
          <w:rFonts w:ascii="Arial" w:hAnsi="Arial"/>
          <w:lang w:val="es-ES_tradnl"/>
        </w:rPr>
        <w:t xml:space="preserve">que </w:t>
      </w:r>
      <w:r w:rsidR="003D7087" w:rsidRPr="00371DE9">
        <w:rPr>
          <w:rFonts w:ascii="Arial" w:hAnsi="Arial"/>
          <w:lang w:val="es-ES_tradnl"/>
        </w:rPr>
        <w:t xml:space="preserve">se </w:t>
      </w:r>
      <w:r w:rsidRPr="00371DE9">
        <w:rPr>
          <w:rFonts w:ascii="Arial" w:hAnsi="Arial"/>
          <w:lang w:val="es-ES_tradnl"/>
        </w:rPr>
        <w:t>haya expedido</w:t>
      </w:r>
      <w:r w:rsidR="003D7087" w:rsidRPr="00371DE9">
        <w:rPr>
          <w:rFonts w:ascii="Arial" w:hAnsi="Arial"/>
          <w:lang w:val="es-ES_tradnl"/>
        </w:rPr>
        <w:t xml:space="preserve"> por el empleador</w:t>
      </w:r>
      <w:r w:rsidR="002D14D7" w:rsidRPr="00371DE9">
        <w:rPr>
          <w:rFonts w:ascii="Arial" w:hAnsi="Arial"/>
          <w:lang w:val="es-ES_tradnl"/>
        </w:rPr>
        <w:t>,</w:t>
      </w:r>
      <w:r w:rsidRPr="00371DE9">
        <w:rPr>
          <w:rFonts w:ascii="Arial" w:hAnsi="Arial"/>
          <w:lang w:val="es-ES_tradnl"/>
        </w:rPr>
        <w:t xml:space="preserve"> para los no obligados a declarar; y</w:t>
      </w:r>
    </w:p>
    <w:p w14:paraId="4DFCFE28" w14:textId="77777777" w:rsidR="00154642" w:rsidRPr="00371DE9" w:rsidRDefault="00154642" w:rsidP="00364629">
      <w:pPr>
        <w:jc w:val="both"/>
        <w:rPr>
          <w:rFonts w:ascii="Arial" w:hAnsi="Arial"/>
          <w:lang w:val="es-ES_tradnl"/>
        </w:rPr>
      </w:pPr>
    </w:p>
    <w:p w14:paraId="7DAF2689" w14:textId="1488A024" w:rsidR="00154642" w:rsidRPr="00371DE9" w:rsidRDefault="00EF2949" w:rsidP="00364629">
      <w:pPr>
        <w:jc w:val="both"/>
        <w:rPr>
          <w:rFonts w:ascii="Arial" w:hAnsi="Arial"/>
          <w:lang w:val="es-ES_tradnl"/>
        </w:rPr>
      </w:pPr>
      <w:r w:rsidRPr="00371DE9">
        <w:rPr>
          <w:rFonts w:ascii="Arial" w:hAnsi="Arial"/>
          <w:lang w:val="es-ES_tradnl"/>
        </w:rPr>
        <w:t xml:space="preserve">(iii) </w:t>
      </w:r>
      <w:r w:rsidR="00154642" w:rsidRPr="00371DE9">
        <w:rPr>
          <w:rFonts w:ascii="Arial" w:hAnsi="Arial"/>
          <w:lang w:val="es-ES_tradnl"/>
        </w:rPr>
        <w:t>Las personas que ocupen cargos de nivel directivo en Propilco</w:t>
      </w:r>
      <w:r w:rsidR="00FC5CFA" w:rsidRPr="00371DE9">
        <w:rPr>
          <w:rFonts w:ascii="Arial" w:hAnsi="Arial"/>
          <w:lang w:val="es-ES_tradnl"/>
        </w:rPr>
        <w:t>, o las sociedades</w:t>
      </w:r>
      <w:r w:rsidR="00154642" w:rsidRPr="00371DE9">
        <w:rPr>
          <w:rFonts w:ascii="Arial" w:hAnsi="Arial"/>
          <w:lang w:val="es-ES_tradnl"/>
        </w:rPr>
        <w:t xml:space="preserve"> </w:t>
      </w:r>
      <w:r w:rsidR="00FC5CFA" w:rsidRPr="00371DE9">
        <w:rPr>
          <w:rFonts w:ascii="Arial" w:hAnsi="Arial"/>
          <w:lang w:val="es-ES_tradnl"/>
        </w:rPr>
        <w:t xml:space="preserve">donde esta última tenga participación mayoritaria, </w:t>
      </w:r>
      <w:r w:rsidR="00154642" w:rsidRPr="00371DE9">
        <w:rPr>
          <w:rFonts w:ascii="Arial" w:hAnsi="Arial"/>
          <w:lang w:val="es-ES_tradnl"/>
        </w:rPr>
        <w:t xml:space="preserve">deberán, adicionalmente, acompañar una certificación expedida por la </w:t>
      </w:r>
      <w:r w:rsidR="00C902E3" w:rsidRPr="00371DE9">
        <w:rPr>
          <w:rFonts w:ascii="Arial" w:hAnsi="Arial"/>
          <w:lang w:val="es-ES_tradnl"/>
        </w:rPr>
        <w:t>Vicepresidencia de Gestión Humana y Organizacional</w:t>
      </w:r>
      <w:r w:rsidR="00154642" w:rsidRPr="00371DE9">
        <w:rPr>
          <w:rFonts w:ascii="Arial" w:hAnsi="Arial"/>
          <w:lang w:val="es-ES_tradnl"/>
        </w:rPr>
        <w:t xml:space="preserve"> de Propilco</w:t>
      </w:r>
      <w:r w:rsidR="0001167C" w:rsidRPr="00371DE9">
        <w:rPr>
          <w:rFonts w:ascii="Arial" w:hAnsi="Arial"/>
          <w:lang w:val="es-ES_tradnl"/>
        </w:rPr>
        <w:t xml:space="preserve"> o del área correspondiente en las</w:t>
      </w:r>
      <w:r w:rsidR="00FC5CFA" w:rsidRPr="00371DE9">
        <w:rPr>
          <w:rFonts w:ascii="Arial" w:hAnsi="Arial"/>
          <w:lang w:val="es-ES_tradnl"/>
        </w:rPr>
        <w:t xml:space="preserve"> sociedades donde esta última tenga participación mayoritaria</w:t>
      </w:r>
      <w:r w:rsidR="00154642" w:rsidRPr="00371DE9">
        <w:rPr>
          <w:rFonts w:ascii="Arial" w:hAnsi="Arial"/>
          <w:lang w:val="es-ES_tradnl"/>
        </w:rPr>
        <w:t>, en la que conste su remuneración anual en Propilco</w:t>
      </w:r>
      <w:r w:rsidR="00FC5CFA" w:rsidRPr="00371DE9">
        <w:rPr>
          <w:rFonts w:ascii="Arial" w:hAnsi="Arial"/>
          <w:lang w:val="es-ES_tradnl"/>
        </w:rPr>
        <w:t xml:space="preserve"> o en la sociedad correspondiente,</w:t>
      </w:r>
      <w:r w:rsidR="00361F44">
        <w:rPr>
          <w:rFonts w:ascii="Arial" w:hAnsi="Arial"/>
          <w:lang w:val="es-ES_tradnl"/>
        </w:rPr>
        <w:t xml:space="preserve"> de acuerdo con lo que se establezca en el Reglamento de Primera Etapa.</w:t>
      </w:r>
    </w:p>
    <w:p w14:paraId="43664616"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459B9E9F" w14:textId="77777777" w:rsidR="00154642" w:rsidRPr="00371DE9" w:rsidRDefault="00154642" w:rsidP="00364629">
      <w:pPr>
        <w:jc w:val="both"/>
        <w:rPr>
          <w:rFonts w:ascii="Arial" w:hAnsi="Arial"/>
          <w:lang w:val="es-ES_tradnl"/>
        </w:rPr>
      </w:pPr>
      <w:r w:rsidRPr="00371DE9">
        <w:rPr>
          <w:rFonts w:ascii="Arial" w:hAnsi="Arial"/>
          <w:b/>
          <w:lang w:val="es-ES_tradnl"/>
        </w:rPr>
        <w:t>8.3.</w:t>
      </w:r>
      <w:r w:rsidRPr="00371DE9">
        <w:rPr>
          <w:rFonts w:ascii="Arial" w:hAnsi="Arial"/>
          <w:lang w:val="es-ES_tradnl"/>
        </w:rPr>
        <w:t xml:space="preserve"> El número máximo de Acciones a adquirir por persona natural que sea Destinatario de Condiciones Especiales será el más bajo que resulte de aplicar las siguientes reglas:</w:t>
      </w:r>
    </w:p>
    <w:p w14:paraId="7E21116D"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55A6705E" w14:textId="77777777" w:rsidR="00154642" w:rsidRPr="00371DE9" w:rsidRDefault="00154642" w:rsidP="00364629">
      <w:pPr>
        <w:jc w:val="both"/>
        <w:rPr>
          <w:rFonts w:ascii="Arial" w:hAnsi="Arial"/>
          <w:lang w:val="es-ES_tradnl"/>
        </w:rPr>
      </w:pPr>
      <w:r w:rsidRPr="00371DE9">
        <w:rPr>
          <w:rFonts w:ascii="Arial" w:hAnsi="Arial"/>
          <w:b/>
          <w:lang w:val="es-ES_tradnl"/>
        </w:rPr>
        <w:t>8.3.1.</w:t>
      </w:r>
      <w:r w:rsidRPr="00371DE9">
        <w:rPr>
          <w:rFonts w:ascii="Arial" w:hAnsi="Arial"/>
          <w:lang w:val="es-ES_tradnl"/>
        </w:rPr>
        <w:t xml:space="preserve"> Ninguna de las personas naturales que sea Destinatario de Condiciones Especiales podrá adquirir Acciones por un monto superior a una (1) vez su Patrimonio Líquido a diciembre 31 del año correspondiente a la declaración de renta presentada.</w:t>
      </w:r>
    </w:p>
    <w:p w14:paraId="6D31A408"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246EB79A" w14:textId="77777777" w:rsidR="00154642" w:rsidRPr="00371DE9" w:rsidRDefault="00154642" w:rsidP="00364629">
      <w:pPr>
        <w:jc w:val="both"/>
        <w:rPr>
          <w:rFonts w:ascii="Arial" w:hAnsi="Arial"/>
          <w:lang w:val="es-ES_tradnl"/>
        </w:rPr>
      </w:pPr>
      <w:r w:rsidRPr="00371DE9">
        <w:rPr>
          <w:rFonts w:ascii="Arial" w:hAnsi="Arial"/>
          <w:b/>
          <w:lang w:val="es-ES_tradnl"/>
        </w:rPr>
        <w:t>8.3.2.</w:t>
      </w:r>
      <w:r w:rsidRPr="00371DE9">
        <w:rPr>
          <w:rFonts w:ascii="Arial" w:hAnsi="Arial"/>
          <w:lang w:val="es-ES_tradnl"/>
        </w:rPr>
        <w:t xml:space="preserve"> Ninguna de las personas naturales que sea Destinatario de Condiciones Especiales podrá adquirir un número de Acciones por un monto superior a cinco (5) veces sus ingresos anuales que figuren en su declaración de renta o en su certificado de ingresos y retenciones presentado.</w:t>
      </w:r>
    </w:p>
    <w:p w14:paraId="4686499D"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28C2EE7E" w14:textId="6D7B9310" w:rsidR="00154642" w:rsidRPr="00371DE9" w:rsidRDefault="00154642" w:rsidP="00364629">
      <w:pPr>
        <w:jc w:val="both"/>
        <w:rPr>
          <w:rFonts w:ascii="Arial" w:hAnsi="Arial"/>
          <w:lang w:val="es-ES_tradnl"/>
        </w:rPr>
      </w:pPr>
      <w:r w:rsidRPr="00371DE9">
        <w:rPr>
          <w:rFonts w:ascii="Arial" w:hAnsi="Arial"/>
          <w:b/>
          <w:lang w:val="es-ES_tradnl"/>
        </w:rPr>
        <w:t>8.3.</w:t>
      </w:r>
      <w:r w:rsidR="00491C53" w:rsidRPr="00371DE9">
        <w:rPr>
          <w:rFonts w:ascii="Arial" w:hAnsi="Arial"/>
          <w:b/>
          <w:lang w:val="es-ES_tradnl"/>
        </w:rPr>
        <w:t>3</w:t>
      </w:r>
      <w:r w:rsidRPr="00371DE9">
        <w:rPr>
          <w:rFonts w:ascii="Arial" w:hAnsi="Arial"/>
          <w:b/>
          <w:lang w:val="es-ES_tradnl"/>
        </w:rPr>
        <w:t>.</w:t>
      </w:r>
      <w:r w:rsidRPr="00371DE9">
        <w:rPr>
          <w:rFonts w:ascii="Arial" w:hAnsi="Arial"/>
          <w:lang w:val="es-ES_tradnl"/>
        </w:rPr>
        <w:t xml:space="preserve"> Para el caso específico de las personas que ocupen cargos de nivel directivo en Propilco</w:t>
      </w:r>
      <w:r w:rsidR="00FC5CFA" w:rsidRPr="00371DE9">
        <w:rPr>
          <w:rFonts w:ascii="Arial" w:hAnsi="Arial"/>
          <w:lang w:val="es-ES_tradnl"/>
        </w:rPr>
        <w:t xml:space="preserve"> o en las sociedades donde esta última tenga participación mayoritaria</w:t>
      </w:r>
      <w:r w:rsidRPr="00371DE9">
        <w:rPr>
          <w:rFonts w:ascii="Arial" w:hAnsi="Arial"/>
          <w:lang w:val="es-ES_tradnl"/>
        </w:rPr>
        <w:t>, además de las limitaciones indicadas en los numerales 8.3.1, 8.3.2, y 8.3.</w:t>
      </w:r>
      <w:r w:rsidR="00DF18A9" w:rsidRPr="00371DE9">
        <w:rPr>
          <w:rFonts w:ascii="Arial" w:hAnsi="Arial"/>
          <w:lang w:val="es-ES_tradnl"/>
        </w:rPr>
        <w:t>5</w:t>
      </w:r>
      <w:r w:rsidRPr="00371DE9">
        <w:rPr>
          <w:rFonts w:ascii="Arial" w:hAnsi="Arial"/>
          <w:lang w:val="es-ES_tradnl"/>
        </w:rPr>
        <w:t xml:space="preserve"> del presente artículo, no podrán adquirir Acciones por un monto superior a cinco (5) veces su remuneración anual derivada de Propilco</w:t>
      </w:r>
      <w:r w:rsidR="00FC5CFA" w:rsidRPr="00371DE9">
        <w:rPr>
          <w:rFonts w:ascii="Arial" w:hAnsi="Arial"/>
          <w:lang w:val="es-ES_tradnl"/>
        </w:rPr>
        <w:t xml:space="preserve"> o de la sociedad correspondiente</w:t>
      </w:r>
      <w:r w:rsidR="00D866E4" w:rsidRPr="009E3D83">
        <w:rPr>
          <w:rFonts w:ascii="Arial" w:eastAsia="Calibri" w:hAnsi="Arial" w:cs="Arial"/>
          <w:lang w:val="es-ES_tradnl" w:eastAsia="en-US"/>
        </w:rPr>
        <w:t>, de acuerdo con lo que se establezca en el Reglamento de Primera Etapa</w:t>
      </w:r>
      <w:r w:rsidRPr="00371DE9">
        <w:rPr>
          <w:rFonts w:ascii="Arial" w:hAnsi="Arial"/>
          <w:lang w:val="es-ES_tradnl"/>
        </w:rPr>
        <w:t>.</w:t>
      </w:r>
    </w:p>
    <w:p w14:paraId="5944252C"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2652FB2D" w14:textId="77725E43" w:rsidR="00154642" w:rsidRPr="00371DE9" w:rsidRDefault="00154642" w:rsidP="00364629">
      <w:pPr>
        <w:jc w:val="both"/>
        <w:rPr>
          <w:rFonts w:ascii="Arial" w:hAnsi="Arial"/>
          <w:lang w:val="es-ES_tradnl"/>
        </w:rPr>
      </w:pPr>
      <w:r w:rsidRPr="00371DE9">
        <w:rPr>
          <w:rFonts w:ascii="Arial" w:hAnsi="Arial"/>
          <w:b/>
          <w:lang w:val="es-ES_tradnl"/>
        </w:rPr>
        <w:t>8.3.</w:t>
      </w:r>
      <w:r w:rsidR="00491C53" w:rsidRPr="00371DE9">
        <w:rPr>
          <w:rFonts w:ascii="Arial" w:hAnsi="Arial"/>
          <w:b/>
          <w:lang w:val="es-ES_tradnl"/>
        </w:rPr>
        <w:t>4</w:t>
      </w:r>
      <w:r w:rsidRPr="00371DE9">
        <w:rPr>
          <w:rFonts w:ascii="Arial" w:hAnsi="Arial"/>
          <w:b/>
          <w:lang w:val="es-ES_tradnl"/>
        </w:rPr>
        <w:t>.</w:t>
      </w:r>
      <w:r w:rsidRPr="00371DE9">
        <w:rPr>
          <w:rFonts w:ascii="Arial" w:hAnsi="Arial"/>
          <w:lang w:val="es-ES_tradnl"/>
        </w:rPr>
        <w:t xml:space="preserve"> Las personas que lleguen a ocupar cargos de nivel directivo en Propilco</w:t>
      </w:r>
      <w:r w:rsidR="00491C53" w:rsidRPr="00371DE9">
        <w:rPr>
          <w:rFonts w:ascii="Arial" w:hAnsi="Arial"/>
          <w:lang w:val="es-ES_tradnl"/>
        </w:rPr>
        <w:t>, o de las sociedades donde esta última tenga participación mayoritaria que se encuentren relacionadas en el Reglamento de</w:t>
      </w:r>
      <w:r w:rsidR="00364629" w:rsidRPr="00371DE9">
        <w:rPr>
          <w:rFonts w:ascii="Arial" w:hAnsi="Arial"/>
          <w:lang w:val="es-ES_tradnl"/>
        </w:rPr>
        <w:t xml:space="preserve"> </w:t>
      </w:r>
      <w:r w:rsidR="00491C53" w:rsidRPr="00371DE9">
        <w:rPr>
          <w:rFonts w:ascii="Arial" w:hAnsi="Arial"/>
          <w:lang w:val="es-ES_tradnl"/>
        </w:rPr>
        <w:t xml:space="preserve"> la Primera Etapa,</w:t>
      </w:r>
      <w:r w:rsidRPr="00371DE9">
        <w:rPr>
          <w:rFonts w:ascii="Arial" w:hAnsi="Arial"/>
          <w:lang w:val="es-ES_tradnl"/>
        </w:rPr>
        <w:t xml:space="preserve"> con posterioridad a la fecha de expedición del </w:t>
      </w:r>
      <w:r w:rsidRPr="00CC5B55">
        <w:rPr>
          <w:rFonts w:ascii="Arial" w:hAnsi="Arial"/>
          <w:lang w:val="es-ES_tradnl"/>
        </w:rPr>
        <w:t xml:space="preserve">presente </w:t>
      </w:r>
      <w:r w:rsidR="00083120" w:rsidRPr="00CC5B55">
        <w:rPr>
          <w:rFonts w:ascii="Arial" w:hAnsi="Arial"/>
          <w:lang w:val="es-ES_tradnl"/>
        </w:rPr>
        <w:t>decreto</w:t>
      </w:r>
      <w:r w:rsidRPr="00371DE9">
        <w:rPr>
          <w:rFonts w:ascii="Arial" w:hAnsi="Arial"/>
          <w:lang w:val="es-ES_tradnl"/>
        </w:rPr>
        <w:t xml:space="preserve">, podrán adquirir </w:t>
      </w:r>
      <w:r w:rsidR="00E11549" w:rsidRPr="00371DE9">
        <w:rPr>
          <w:rFonts w:ascii="Arial" w:hAnsi="Arial"/>
          <w:lang w:val="es-ES_tradnl"/>
        </w:rPr>
        <w:t>A</w:t>
      </w:r>
      <w:r w:rsidRPr="00371DE9">
        <w:rPr>
          <w:rFonts w:ascii="Arial" w:hAnsi="Arial"/>
          <w:lang w:val="es-ES_tradnl"/>
        </w:rPr>
        <w:t>cciones en la Primera Etapa siempre que estén vinculadas a Propilco</w:t>
      </w:r>
      <w:r w:rsidR="00491C53" w:rsidRPr="00371DE9">
        <w:rPr>
          <w:rFonts w:ascii="Arial" w:hAnsi="Arial"/>
          <w:lang w:val="es-ES_tradnl"/>
        </w:rPr>
        <w:t>, o a las sociedades donde esta última tenga participación mayoritaria que se encuentren relacionadas en el Reglamento de la Primera Etapa,</w:t>
      </w:r>
      <w:r w:rsidRPr="00371DE9">
        <w:rPr>
          <w:rFonts w:ascii="Arial" w:hAnsi="Arial"/>
          <w:lang w:val="es-ES_tradnl"/>
        </w:rPr>
        <w:t xml:space="preserve"> el día hábil anterior a que venza el plazo de la oferta de la Primera Etapa. Para efectos de controlar que estas personas no adquieran un número de Acciones por un valor que supere cinco (5) veces su remuneración anual, éstas deberán acompañar a su respectiva aceptación, una certificación expedida por la </w:t>
      </w:r>
      <w:r w:rsidR="00C902E3" w:rsidRPr="00371DE9">
        <w:rPr>
          <w:rFonts w:ascii="Arial" w:hAnsi="Arial"/>
          <w:lang w:val="es-ES_tradnl"/>
        </w:rPr>
        <w:t>Vicepresidencia de Gestión Humana y Organizacional</w:t>
      </w:r>
      <w:r w:rsidRPr="00371DE9">
        <w:rPr>
          <w:rFonts w:ascii="Arial" w:hAnsi="Arial"/>
          <w:lang w:val="es-ES_tradnl"/>
        </w:rPr>
        <w:t xml:space="preserve"> de Propilco</w:t>
      </w:r>
      <w:r w:rsidR="00FC5CFA" w:rsidRPr="00371DE9">
        <w:rPr>
          <w:rFonts w:ascii="Arial" w:hAnsi="Arial"/>
          <w:lang w:val="es-ES_tradnl"/>
        </w:rPr>
        <w:t>, o de la sociedad correspondiente,</w:t>
      </w:r>
      <w:r w:rsidRPr="00371DE9">
        <w:rPr>
          <w:rFonts w:ascii="Arial" w:hAnsi="Arial"/>
          <w:lang w:val="es-ES_tradnl"/>
        </w:rPr>
        <w:t xml:space="preserve"> en la que conste su remuneración, con el fin de calcular la remuneración anual</w:t>
      </w:r>
      <w:r w:rsidR="00D866E4" w:rsidRPr="009E3D83">
        <w:rPr>
          <w:rFonts w:ascii="Arial" w:eastAsia="Calibri" w:hAnsi="Arial" w:cs="Arial"/>
          <w:lang w:val="es-ES_tradnl" w:eastAsia="en-US"/>
        </w:rPr>
        <w:t>, de acuerdo con lo que establezca el Reglamento de Primera Etapa</w:t>
      </w:r>
      <w:r w:rsidRPr="00371DE9">
        <w:rPr>
          <w:rFonts w:ascii="Arial" w:hAnsi="Arial"/>
          <w:lang w:val="es-ES_tradnl"/>
        </w:rPr>
        <w:t>.</w:t>
      </w:r>
    </w:p>
    <w:p w14:paraId="587AC04B"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782FDA01" w14:textId="49AB37C3" w:rsidR="00491C53" w:rsidRPr="00371DE9" w:rsidRDefault="00491C53" w:rsidP="00364629">
      <w:pPr>
        <w:jc w:val="both"/>
        <w:rPr>
          <w:rFonts w:ascii="Arial" w:hAnsi="Arial"/>
          <w:lang w:val="es-ES_tradnl"/>
        </w:rPr>
      </w:pPr>
      <w:r w:rsidRPr="00371DE9">
        <w:rPr>
          <w:rFonts w:ascii="Arial" w:hAnsi="Arial"/>
          <w:b/>
          <w:lang w:val="es-ES_tradnl"/>
        </w:rPr>
        <w:t>8.3.5.</w:t>
      </w:r>
      <w:r w:rsidRPr="00371DE9">
        <w:rPr>
          <w:rFonts w:ascii="Arial" w:hAnsi="Arial"/>
          <w:lang w:val="es-ES_tradnl"/>
        </w:rPr>
        <w:t xml:space="preserve"> Sin perjuicio de los anteriores numerales, ninguna persona natural podrá adquirir más de </w:t>
      </w:r>
      <w:r w:rsidR="00556081" w:rsidRPr="00371DE9">
        <w:rPr>
          <w:rFonts w:ascii="Arial" w:hAnsi="Arial"/>
          <w:lang w:val="es-ES_tradnl"/>
        </w:rPr>
        <w:t>un millón</w:t>
      </w:r>
      <w:r w:rsidR="00556081" w:rsidRPr="009E3D83">
        <w:rPr>
          <w:rFonts w:ascii="Arial" w:eastAsia="Calibri" w:hAnsi="Arial" w:cs="Arial"/>
          <w:lang w:val="es-ES_tradnl" w:eastAsia="en-US"/>
        </w:rPr>
        <w:t xml:space="preserve"> doscient</w:t>
      </w:r>
      <w:r w:rsidR="00F25DC9" w:rsidRPr="009E3D83">
        <w:rPr>
          <w:rFonts w:ascii="Arial" w:eastAsia="Calibri" w:hAnsi="Arial" w:cs="Arial"/>
          <w:lang w:val="es-ES_tradnl" w:eastAsia="en-US"/>
        </w:rPr>
        <w:t>a</w:t>
      </w:r>
      <w:r w:rsidR="00556081" w:rsidRPr="009E3D83">
        <w:rPr>
          <w:rFonts w:ascii="Arial" w:eastAsia="Calibri" w:hAnsi="Arial" w:cs="Arial"/>
          <w:lang w:val="es-ES_tradnl" w:eastAsia="en-US"/>
        </w:rPr>
        <w:t>s</w:t>
      </w:r>
      <w:r w:rsidR="00556081" w:rsidRPr="00371DE9">
        <w:rPr>
          <w:rFonts w:ascii="Arial" w:hAnsi="Arial"/>
          <w:lang w:val="es-ES_tradnl"/>
        </w:rPr>
        <w:t xml:space="preserve"> cuarenta y tres mil</w:t>
      </w:r>
      <w:r w:rsidR="00444690">
        <w:rPr>
          <w:rFonts w:ascii="Arial" w:eastAsia="Calibri" w:hAnsi="Arial" w:cs="Arial"/>
          <w:lang w:val="es-ES_tradnl" w:eastAsia="en-US"/>
        </w:rPr>
        <w:t xml:space="preserve"> nove</w:t>
      </w:r>
      <w:r w:rsidR="00556081" w:rsidRPr="009E3D83">
        <w:rPr>
          <w:rFonts w:ascii="Arial" w:eastAsia="Calibri" w:hAnsi="Arial" w:cs="Arial"/>
          <w:lang w:val="es-ES_tradnl" w:eastAsia="en-US"/>
        </w:rPr>
        <w:t>cient</w:t>
      </w:r>
      <w:r w:rsidR="00F25DC9" w:rsidRPr="009E3D83">
        <w:rPr>
          <w:rFonts w:ascii="Arial" w:eastAsia="Calibri" w:hAnsi="Arial" w:cs="Arial"/>
          <w:lang w:val="es-ES_tradnl" w:eastAsia="en-US"/>
        </w:rPr>
        <w:t>a</w:t>
      </w:r>
      <w:r w:rsidR="00556081" w:rsidRPr="009E3D83">
        <w:rPr>
          <w:rFonts w:ascii="Arial" w:eastAsia="Calibri" w:hAnsi="Arial" w:cs="Arial"/>
          <w:lang w:val="es-ES_tradnl" w:eastAsia="en-US"/>
        </w:rPr>
        <w:t>s</w:t>
      </w:r>
      <w:r w:rsidR="00556081" w:rsidRPr="00371DE9">
        <w:rPr>
          <w:rFonts w:ascii="Arial" w:hAnsi="Arial"/>
          <w:lang w:val="es-ES_tradnl"/>
        </w:rPr>
        <w:t xml:space="preserve"> cincuenta </w:t>
      </w:r>
      <w:r w:rsidRPr="00371DE9">
        <w:rPr>
          <w:rFonts w:ascii="Arial" w:hAnsi="Arial"/>
          <w:lang w:val="es-ES_tradnl"/>
        </w:rPr>
        <w:t>(</w:t>
      </w:r>
      <w:r w:rsidR="00444690">
        <w:rPr>
          <w:rFonts w:ascii="Arial" w:hAnsi="Arial"/>
          <w:lang w:val="es-ES_tradnl"/>
        </w:rPr>
        <w:t>1.243.9</w:t>
      </w:r>
      <w:r w:rsidR="00556081" w:rsidRPr="00371DE9">
        <w:rPr>
          <w:rFonts w:ascii="Arial" w:hAnsi="Arial"/>
          <w:lang w:val="es-ES_tradnl"/>
        </w:rPr>
        <w:t>50</w:t>
      </w:r>
      <w:r w:rsidRPr="00371DE9">
        <w:rPr>
          <w:rFonts w:ascii="Arial" w:hAnsi="Arial"/>
          <w:lang w:val="es-ES_tradnl"/>
        </w:rPr>
        <w:t>) Acciones.</w:t>
      </w:r>
    </w:p>
    <w:p w14:paraId="5ECB539E" w14:textId="77777777" w:rsidR="00491C53" w:rsidRPr="00371DE9" w:rsidRDefault="00491C53" w:rsidP="00364629">
      <w:pPr>
        <w:jc w:val="both"/>
        <w:rPr>
          <w:rFonts w:ascii="Arial" w:hAnsi="Arial"/>
          <w:lang w:val="es-ES_tradnl"/>
        </w:rPr>
      </w:pPr>
    </w:p>
    <w:p w14:paraId="3953CCF5" w14:textId="77777777" w:rsidR="00154642" w:rsidRPr="00371DE9" w:rsidRDefault="00154642" w:rsidP="00364629">
      <w:pPr>
        <w:jc w:val="both"/>
        <w:rPr>
          <w:rFonts w:ascii="Arial" w:hAnsi="Arial"/>
          <w:lang w:val="es-ES_tradnl"/>
        </w:rPr>
      </w:pPr>
      <w:r w:rsidRPr="00371DE9">
        <w:rPr>
          <w:rFonts w:ascii="Arial" w:hAnsi="Arial"/>
          <w:b/>
          <w:lang w:val="es-ES_tradnl"/>
        </w:rPr>
        <w:t>8.4.</w:t>
      </w:r>
      <w:r w:rsidRPr="00371DE9">
        <w:rPr>
          <w:rFonts w:ascii="Arial" w:hAnsi="Arial"/>
          <w:lang w:val="es-ES_tradnl"/>
        </w:rPr>
        <w:t xml:space="preserve"> Para aplicar las reglas previstas en el presente artículo y determinar los límites aquí establecidos, se tendrá en cuenta:</w:t>
      </w:r>
    </w:p>
    <w:p w14:paraId="5EEAB6CF"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r w:rsidR="0001167C" w:rsidRPr="00371DE9">
        <w:rPr>
          <w:rFonts w:ascii="Arial" w:hAnsi="Arial"/>
          <w:lang w:val="es-ES_tradnl"/>
        </w:rPr>
        <w:tab/>
      </w:r>
    </w:p>
    <w:p w14:paraId="6D73FAF0" w14:textId="77777777" w:rsidR="007B78B4" w:rsidRPr="00371DE9" w:rsidRDefault="00154642" w:rsidP="00364629">
      <w:pPr>
        <w:jc w:val="both"/>
        <w:rPr>
          <w:rFonts w:ascii="Arial" w:hAnsi="Arial"/>
          <w:lang w:val="es-ES_tradnl"/>
        </w:rPr>
      </w:pPr>
      <w:r w:rsidRPr="00371DE9">
        <w:rPr>
          <w:rFonts w:ascii="Arial" w:hAnsi="Arial"/>
          <w:lang w:val="es-ES_tradnl"/>
        </w:rPr>
        <w:t xml:space="preserve">(i) El Patrimonio Líquido y los ingresos que figuren en la declaración de renta presentada; o </w:t>
      </w:r>
    </w:p>
    <w:p w14:paraId="156EBDEE" w14:textId="77777777" w:rsidR="007B78B4" w:rsidRPr="00371DE9" w:rsidRDefault="007B78B4" w:rsidP="00364629">
      <w:pPr>
        <w:jc w:val="both"/>
        <w:rPr>
          <w:rFonts w:ascii="Arial" w:hAnsi="Arial"/>
          <w:lang w:val="es-ES_tradnl"/>
        </w:rPr>
      </w:pPr>
    </w:p>
    <w:p w14:paraId="547906F0" w14:textId="6543DE9F" w:rsidR="007B78B4" w:rsidRPr="00371DE9" w:rsidRDefault="00154642" w:rsidP="00364629">
      <w:pPr>
        <w:jc w:val="both"/>
        <w:rPr>
          <w:rFonts w:ascii="Arial" w:hAnsi="Arial"/>
          <w:lang w:val="es-ES_tradnl"/>
        </w:rPr>
      </w:pPr>
      <w:r w:rsidRPr="00371DE9">
        <w:rPr>
          <w:rFonts w:ascii="Arial" w:hAnsi="Arial"/>
          <w:lang w:val="es-ES_tradnl"/>
        </w:rPr>
        <w:t xml:space="preserve">(ii) Los ingresos que figuren en el certificado de ingresos y retenciones presentado para los no obligados a declarar; </w:t>
      </w:r>
      <w:r w:rsidR="00DF18A9" w:rsidRPr="00371DE9">
        <w:rPr>
          <w:rFonts w:ascii="Arial" w:hAnsi="Arial"/>
          <w:lang w:val="es-ES_tradnl"/>
        </w:rPr>
        <w:t>y</w:t>
      </w:r>
      <w:r w:rsidRPr="00371DE9">
        <w:rPr>
          <w:rFonts w:ascii="Arial" w:hAnsi="Arial"/>
          <w:lang w:val="es-ES_tradnl"/>
        </w:rPr>
        <w:t xml:space="preserve"> </w:t>
      </w:r>
    </w:p>
    <w:p w14:paraId="420BF6DC" w14:textId="77777777" w:rsidR="007B78B4" w:rsidRPr="00371DE9" w:rsidRDefault="007B78B4" w:rsidP="00364629">
      <w:pPr>
        <w:jc w:val="both"/>
        <w:rPr>
          <w:rFonts w:ascii="Arial" w:hAnsi="Arial"/>
          <w:lang w:val="es-ES_tradnl"/>
        </w:rPr>
      </w:pPr>
    </w:p>
    <w:p w14:paraId="600A2F4F" w14:textId="77777777" w:rsidR="00154642" w:rsidRPr="00371DE9" w:rsidRDefault="00154642" w:rsidP="00364629">
      <w:pPr>
        <w:jc w:val="both"/>
        <w:rPr>
          <w:rFonts w:ascii="Arial" w:hAnsi="Arial"/>
          <w:lang w:val="es-ES_tradnl"/>
        </w:rPr>
      </w:pPr>
      <w:r w:rsidRPr="00371DE9">
        <w:rPr>
          <w:rFonts w:ascii="Arial" w:hAnsi="Arial"/>
          <w:lang w:val="es-ES_tradnl"/>
        </w:rPr>
        <w:t>(iii) La remuneración anual certificada de cada una de las personas que ocupan cargos de nivel directivo.</w:t>
      </w:r>
    </w:p>
    <w:p w14:paraId="01C5DE4B"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1EED88A3" w14:textId="77777777" w:rsidR="00154642" w:rsidRPr="00371DE9" w:rsidRDefault="00154642" w:rsidP="00364629">
      <w:pPr>
        <w:jc w:val="both"/>
        <w:rPr>
          <w:rFonts w:ascii="Arial" w:hAnsi="Arial"/>
          <w:lang w:val="es-ES_tradnl"/>
        </w:rPr>
      </w:pPr>
      <w:r w:rsidRPr="00371DE9">
        <w:rPr>
          <w:rFonts w:ascii="Arial" w:hAnsi="Arial"/>
          <w:lang w:val="es-ES_tradnl"/>
        </w:rPr>
        <w:t xml:space="preserve">Para efectos del presente </w:t>
      </w:r>
      <w:r w:rsidR="00083120" w:rsidRPr="00371DE9">
        <w:rPr>
          <w:rFonts w:ascii="Arial" w:hAnsi="Arial"/>
          <w:lang w:val="es-ES_tradnl"/>
        </w:rPr>
        <w:t>decreto</w:t>
      </w:r>
      <w:r w:rsidRPr="00371DE9">
        <w:rPr>
          <w:rFonts w:ascii="Arial" w:hAnsi="Arial"/>
          <w:lang w:val="es-ES_tradnl"/>
        </w:rPr>
        <w:t>, se entenderá por “Patrimonio Líquido” la suma especificada como tal en la declaración de renta. Esta suma se determina</w:t>
      </w:r>
      <w:r w:rsidR="00E524CD" w:rsidRPr="00371DE9">
        <w:rPr>
          <w:rFonts w:ascii="Arial" w:hAnsi="Arial"/>
          <w:lang w:val="es-ES_tradnl"/>
        </w:rPr>
        <w:t>rá</w:t>
      </w:r>
      <w:r w:rsidRPr="00371DE9">
        <w:rPr>
          <w:rFonts w:ascii="Arial" w:hAnsi="Arial"/>
          <w:lang w:val="es-ES_tradnl"/>
        </w:rPr>
        <w:t xml:space="preserve"> restando del patrimonio bruto poseído por el contribuyente en el último día del año o período gravable, el monto de las deudas a cargo del mismo vigentes en esa fecha.</w:t>
      </w:r>
    </w:p>
    <w:p w14:paraId="199FA132"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1BF7CCB0" w14:textId="77777777" w:rsidR="00154642" w:rsidRPr="00371DE9" w:rsidRDefault="00154642" w:rsidP="00364629">
      <w:pPr>
        <w:jc w:val="both"/>
        <w:rPr>
          <w:rFonts w:ascii="Arial" w:hAnsi="Arial"/>
          <w:lang w:val="es-ES_tradnl"/>
        </w:rPr>
      </w:pPr>
      <w:r w:rsidRPr="00371DE9">
        <w:rPr>
          <w:rFonts w:ascii="Arial" w:hAnsi="Arial"/>
          <w:b/>
          <w:lang w:val="es-ES_tradnl"/>
        </w:rPr>
        <w:t>8.</w:t>
      </w:r>
      <w:r w:rsidR="007B78B4" w:rsidRPr="00371DE9">
        <w:rPr>
          <w:rFonts w:ascii="Arial" w:hAnsi="Arial"/>
          <w:b/>
          <w:lang w:val="es-ES_tradnl"/>
        </w:rPr>
        <w:t>5</w:t>
      </w:r>
      <w:r w:rsidRPr="00371DE9">
        <w:rPr>
          <w:rFonts w:ascii="Arial" w:hAnsi="Arial"/>
          <w:b/>
          <w:lang w:val="es-ES_tradnl"/>
        </w:rPr>
        <w:t>.</w:t>
      </w:r>
      <w:r w:rsidRPr="00371DE9">
        <w:rPr>
          <w:rFonts w:ascii="Arial" w:hAnsi="Arial"/>
          <w:lang w:val="es-ES_tradnl"/>
        </w:rPr>
        <w:t xml:space="preserve"> Cualquier aceptación de compra de Acciones por un monto superior a los límites previstos en el numeral 8.3 del presente artículo, si cumple con las demás condiciones establecidas en el </w:t>
      </w:r>
      <w:r w:rsidR="00A16043" w:rsidRPr="00371DE9">
        <w:rPr>
          <w:rFonts w:ascii="Arial" w:hAnsi="Arial"/>
          <w:lang w:val="es-ES_tradnl"/>
        </w:rPr>
        <w:t>R</w:t>
      </w:r>
      <w:r w:rsidRPr="00371DE9">
        <w:rPr>
          <w:rFonts w:ascii="Arial" w:hAnsi="Arial"/>
          <w:lang w:val="es-ES_tradnl"/>
        </w:rPr>
        <w:t>eglamento de la Primera Etapa, se entenderá presentada por la cantidad máxima permitida, de conformidad con las reglas y limitaciones indicadas en los numerales 8.3.1, 8.3.2, 8.3.3, 8.3.4 y 8.3.5 del presente artículo.</w:t>
      </w:r>
    </w:p>
    <w:p w14:paraId="0C744765"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63E39DCB" w14:textId="77777777" w:rsidR="00154642" w:rsidRPr="00371DE9" w:rsidRDefault="00154642" w:rsidP="00364629">
      <w:pPr>
        <w:jc w:val="both"/>
        <w:rPr>
          <w:rFonts w:ascii="Arial" w:hAnsi="Arial"/>
          <w:lang w:val="es-ES_tradnl"/>
        </w:rPr>
      </w:pPr>
      <w:r w:rsidRPr="00371DE9">
        <w:rPr>
          <w:rFonts w:ascii="Arial" w:hAnsi="Arial"/>
          <w:b/>
          <w:lang w:val="es-ES_tradnl"/>
        </w:rPr>
        <w:t>8.</w:t>
      </w:r>
      <w:r w:rsidR="007B78B4" w:rsidRPr="00371DE9">
        <w:rPr>
          <w:rFonts w:ascii="Arial" w:hAnsi="Arial"/>
          <w:b/>
          <w:lang w:val="es-ES_tradnl"/>
        </w:rPr>
        <w:t>6</w:t>
      </w:r>
      <w:r w:rsidRPr="00371DE9">
        <w:rPr>
          <w:rFonts w:ascii="Arial" w:hAnsi="Arial"/>
          <w:b/>
          <w:lang w:val="es-ES_tradnl"/>
        </w:rPr>
        <w:t>.</w:t>
      </w:r>
      <w:r w:rsidRPr="00371DE9">
        <w:rPr>
          <w:rFonts w:ascii="Arial" w:hAnsi="Arial"/>
          <w:lang w:val="es-ES_tradnl"/>
        </w:rPr>
        <w:t xml:space="preserve"> Únicamente se considerarán aceptaciones de compra válidas</w:t>
      </w:r>
      <w:r w:rsidR="00C93F0E" w:rsidRPr="00371DE9">
        <w:rPr>
          <w:rFonts w:ascii="Arial" w:hAnsi="Arial"/>
          <w:lang w:val="es-ES_tradnl"/>
        </w:rPr>
        <w:t>,</w:t>
      </w:r>
      <w:r w:rsidRPr="00371DE9">
        <w:rPr>
          <w:rFonts w:ascii="Arial" w:hAnsi="Arial"/>
          <w:lang w:val="es-ES_tradnl"/>
        </w:rPr>
        <w:t xml:space="preserve"> aquellas en las cuales la persona </w:t>
      </w:r>
      <w:r w:rsidR="00A16043" w:rsidRPr="00371DE9">
        <w:rPr>
          <w:rFonts w:ascii="Arial" w:hAnsi="Arial"/>
          <w:lang w:val="es-ES_tradnl"/>
        </w:rPr>
        <w:t>manifieste por escrito su voluntad incondicional e irrevocable de:</w:t>
      </w:r>
    </w:p>
    <w:p w14:paraId="2E29661D" w14:textId="77777777" w:rsidR="00154642" w:rsidRPr="00371DE9" w:rsidRDefault="00154642" w:rsidP="00364629">
      <w:pPr>
        <w:jc w:val="both"/>
        <w:rPr>
          <w:rFonts w:ascii="Arial" w:hAnsi="Arial"/>
          <w:lang w:val="es-ES_tradnl"/>
        </w:rPr>
      </w:pPr>
    </w:p>
    <w:p w14:paraId="053F398F" w14:textId="77777777" w:rsidR="00154642" w:rsidRPr="00371DE9" w:rsidRDefault="00154642" w:rsidP="00364629">
      <w:pPr>
        <w:jc w:val="both"/>
        <w:rPr>
          <w:rFonts w:ascii="Arial" w:hAnsi="Arial"/>
          <w:lang w:val="es-ES_tradnl"/>
        </w:rPr>
      </w:pPr>
      <w:r w:rsidRPr="00371DE9">
        <w:rPr>
          <w:rFonts w:ascii="Arial" w:hAnsi="Arial"/>
          <w:lang w:val="es-ES_tradnl"/>
        </w:rPr>
        <w:t>(i) No negociar la</w:t>
      </w:r>
      <w:r w:rsidR="00A16043" w:rsidRPr="00371DE9">
        <w:rPr>
          <w:rFonts w:ascii="Arial" w:hAnsi="Arial"/>
          <w:lang w:val="es-ES_tradnl"/>
        </w:rPr>
        <w:t>s</w:t>
      </w:r>
      <w:r w:rsidRPr="00371DE9">
        <w:rPr>
          <w:rFonts w:ascii="Arial" w:hAnsi="Arial"/>
          <w:lang w:val="es-ES_tradnl"/>
        </w:rPr>
        <w:t xml:space="preserve"> Acciones dentro de los dos (2) años inmediatamente siguientes a la fecha de </w:t>
      </w:r>
      <w:r w:rsidR="00F31C28" w:rsidRPr="00371DE9">
        <w:rPr>
          <w:rFonts w:ascii="Arial" w:hAnsi="Arial"/>
          <w:lang w:val="es-ES_tradnl"/>
        </w:rPr>
        <w:t xml:space="preserve">enajenación </w:t>
      </w:r>
      <w:r w:rsidRPr="00371DE9">
        <w:rPr>
          <w:rFonts w:ascii="Arial" w:hAnsi="Arial"/>
          <w:lang w:val="es-ES_tradnl"/>
        </w:rPr>
        <w:t>de las mismas;</w:t>
      </w:r>
    </w:p>
    <w:p w14:paraId="658FE050"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5B9D5432" w14:textId="77777777" w:rsidR="00154642" w:rsidRPr="00371DE9" w:rsidRDefault="00154642" w:rsidP="00364629">
      <w:pPr>
        <w:jc w:val="both"/>
        <w:rPr>
          <w:rFonts w:ascii="Arial" w:hAnsi="Arial"/>
          <w:lang w:val="es-ES_tradnl"/>
        </w:rPr>
      </w:pPr>
      <w:r w:rsidRPr="00371DE9">
        <w:rPr>
          <w:rFonts w:ascii="Arial" w:hAnsi="Arial"/>
          <w:lang w:val="es-ES_tradnl"/>
        </w:rPr>
        <w:t>(ii) No realizar conductas tendientes a que personas diferentes del aceptante tengan dentro de los dos (2) años inmediatamente siguientes a la fecha de enajenación de las Acciones a través del presente proceso, el carácter de Beneficiario Real de los derechos derivados de las Acciones;</w:t>
      </w:r>
    </w:p>
    <w:p w14:paraId="3DB3FB06"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3CB1EE7F" w14:textId="77777777" w:rsidR="00154642" w:rsidRPr="00371DE9" w:rsidRDefault="00154642" w:rsidP="00364629">
      <w:pPr>
        <w:jc w:val="both"/>
        <w:rPr>
          <w:rFonts w:ascii="Arial" w:hAnsi="Arial"/>
          <w:lang w:val="es-ES_tradnl"/>
        </w:rPr>
      </w:pPr>
      <w:r w:rsidRPr="00371DE9">
        <w:rPr>
          <w:rFonts w:ascii="Arial" w:hAnsi="Arial"/>
          <w:lang w:val="es-ES_tradnl"/>
        </w:rPr>
        <w:t>(iii) No dar en pago las Acciones dentro de los dos (2) años inmediatamente siguientes a la fecha de enajenación de las mismas a través del presente proceso;</w:t>
      </w:r>
    </w:p>
    <w:p w14:paraId="11174566"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44CE0391" w14:textId="77777777" w:rsidR="00154642" w:rsidRPr="00371DE9" w:rsidRDefault="00154642" w:rsidP="00364629">
      <w:pPr>
        <w:jc w:val="both"/>
        <w:rPr>
          <w:rFonts w:ascii="Arial" w:hAnsi="Arial"/>
          <w:lang w:val="es-ES_tradnl"/>
        </w:rPr>
      </w:pPr>
      <w:r w:rsidRPr="00371DE9">
        <w:rPr>
          <w:rFonts w:ascii="Arial" w:hAnsi="Arial"/>
          <w:lang w:val="es-ES_tradnl"/>
        </w:rPr>
        <w:t xml:space="preserve">(iv) No subrogar el crédito adquirido con base en la línea de crédito de que trata el artículo 7 del presente </w:t>
      </w:r>
      <w:r w:rsidR="00083120" w:rsidRPr="00371DE9">
        <w:rPr>
          <w:rFonts w:ascii="Arial" w:hAnsi="Arial"/>
          <w:lang w:val="es-ES_tradnl"/>
        </w:rPr>
        <w:t>decreto</w:t>
      </w:r>
      <w:r w:rsidRPr="00371DE9">
        <w:rPr>
          <w:rFonts w:ascii="Arial" w:hAnsi="Arial"/>
          <w:lang w:val="es-ES_tradnl"/>
        </w:rPr>
        <w:t xml:space="preserve">, si lo hubiere recibido, ni prestar su consentimiento, ni participar directa o indirectamente ni en forma alguna en tal subrogación, ni en </w:t>
      </w:r>
      <w:r w:rsidR="00FC5CFA" w:rsidRPr="00371DE9">
        <w:rPr>
          <w:rFonts w:ascii="Arial" w:hAnsi="Arial"/>
          <w:lang w:val="es-ES_tradnl"/>
        </w:rPr>
        <w:t xml:space="preserve">algún </w:t>
      </w:r>
      <w:r w:rsidRPr="00371DE9">
        <w:rPr>
          <w:rFonts w:ascii="Arial" w:hAnsi="Arial"/>
          <w:lang w:val="es-ES_tradnl"/>
        </w:rPr>
        <w:t>acto o negocio que produzca el mismo o similar efecto, dentro de los dos (2) años inmediatamente siguientes a la fecha de enajenación de las Acciones a través del presente proceso; y</w:t>
      </w:r>
    </w:p>
    <w:p w14:paraId="2E6B9D48"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717D9132" w14:textId="77777777" w:rsidR="00154642" w:rsidRPr="00371DE9" w:rsidRDefault="00154642" w:rsidP="00364629">
      <w:pPr>
        <w:jc w:val="both"/>
        <w:rPr>
          <w:rFonts w:ascii="Arial" w:hAnsi="Arial"/>
          <w:lang w:val="es-ES_tradnl"/>
        </w:rPr>
      </w:pPr>
      <w:r w:rsidRPr="00371DE9">
        <w:rPr>
          <w:rFonts w:ascii="Arial" w:hAnsi="Arial"/>
          <w:lang w:val="es-ES_tradnl"/>
        </w:rPr>
        <w:t xml:space="preserve">(v) Aceptar todas las condiciones de la oferta pública en los términos previstos en este </w:t>
      </w:r>
      <w:r w:rsidR="00083120" w:rsidRPr="00371DE9">
        <w:rPr>
          <w:rFonts w:ascii="Arial" w:hAnsi="Arial"/>
          <w:lang w:val="es-ES_tradnl"/>
        </w:rPr>
        <w:t>decreto</w:t>
      </w:r>
      <w:r w:rsidRPr="00371DE9">
        <w:rPr>
          <w:rFonts w:ascii="Arial" w:hAnsi="Arial"/>
          <w:lang w:val="es-ES_tradnl"/>
        </w:rPr>
        <w:t>, en el aviso de oferta y en el Reglamento de la Primera Etapa.</w:t>
      </w:r>
    </w:p>
    <w:p w14:paraId="79381449" w14:textId="77777777" w:rsidR="00154642" w:rsidRPr="00371DE9" w:rsidRDefault="00154642" w:rsidP="00364629">
      <w:pPr>
        <w:jc w:val="both"/>
        <w:rPr>
          <w:rFonts w:ascii="Arial" w:hAnsi="Arial"/>
          <w:lang w:val="es-ES_tradnl"/>
        </w:rPr>
      </w:pPr>
    </w:p>
    <w:p w14:paraId="776F2EB9" w14:textId="7F1EF139" w:rsidR="00154642" w:rsidRPr="00371DE9" w:rsidRDefault="00154642" w:rsidP="00364629">
      <w:pPr>
        <w:jc w:val="both"/>
        <w:rPr>
          <w:rFonts w:ascii="Arial" w:hAnsi="Arial"/>
          <w:lang w:val="es-ES_tradnl"/>
        </w:rPr>
      </w:pPr>
      <w:r w:rsidRPr="00371DE9">
        <w:rPr>
          <w:rFonts w:ascii="Arial" w:hAnsi="Arial"/>
          <w:lang w:val="es-ES_tradnl"/>
        </w:rPr>
        <w:t xml:space="preserve">Para efectos del presente </w:t>
      </w:r>
      <w:r w:rsidR="00083120" w:rsidRPr="00371DE9">
        <w:rPr>
          <w:rFonts w:ascii="Arial" w:hAnsi="Arial"/>
          <w:lang w:val="es-ES_tradnl"/>
        </w:rPr>
        <w:t>decreto</w:t>
      </w:r>
      <w:r w:rsidRPr="00371DE9">
        <w:rPr>
          <w:rFonts w:ascii="Arial" w:hAnsi="Arial"/>
          <w:lang w:val="es-ES_tradnl"/>
        </w:rPr>
        <w:t xml:space="preserve">, el término “Beneficiario Real” tendrá el alcance que le atribuye el artículo 6.1.1.1.3 del </w:t>
      </w:r>
      <w:r w:rsidR="00DF18A9" w:rsidRPr="00371DE9">
        <w:rPr>
          <w:rFonts w:ascii="Arial" w:hAnsi="Arial"/>
          <w:lang w:val="es-ES_tradnl"/>
        </w:rPr>
        <w:t>D</w:t>
      </w:r>
      <w:r w:rsidR="00083120" w:rsidRPr="00371DE9">
        <w:rPr>
          <w:rFonts w:ascii="Arial" w:hAnsi="Arial"/>
          <w:lang w:val="es-ES_tradnl"/>
        </w:rPr>
        <w:t>ecreto</w:t>
      </w:r>
      <w:r w:rsidRPr="00371DE9">
        <w:rPr>
          <w:rFonts w:ascii="Arial" w:hAnsi="Arial"/>
          <w:lang w:val="es-ES_tradnl"/>
        </w:rPr>
        <w:t xml:space="preserve"> 2555 de 2010 y las demás normas que la sustituyan, modifiquen, adicionen o complementen.</w:t>
      </w:r>
    </w:p>
    <w:p w14:paraId="7F60794C"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331A4FD2" w14:textId="77777777" w:rsidR="00154642" w:rsidRPr="00371DE9" w:rsidRDefault="00154642" w:rsidP="00364629">
      <w:pPr>
        <w:jc w:val="both"/>
        <w:rPr>
          <w:rFonts w:ascii="Arial" w:hAnsi="Arial"/>
          <w:lang w:val="es-ES_tradnl"/>
        </w:rPr>
      </w:pPr>
      <w:r w:rsidRPr="00371DE9">
        <w:rPr>
          <w:rFonts w:ascii="Arial" w:hAnsi="Arial"/>
          <w:b/>
          <w:lang w:val="es-ES_tradnl"/>
        </w:rPr>
        <w:t>8.</w:t>
      </w:r>
      <w:r w:rsidR="007B78B4" w:rsidRPr="00371DE9">
        <w:rPr>
          <w:rFonts w:ascii="Arial" w:hAnsi="Arial"/>
          <w:b/>
          <w:lang w:val="es-ES_tradnl"/>
        </w:rPr>
        <w:t>7</w:t>
      </w:r>
      <w:r w:rsidRPr="00371DE9">
        <w:rPr>
          <w:rFonts w:ascii="Arial" w:hAnsi="Arial"/>
          <w:b/>
          <w:lang w:val="es-ES_tradnl"/>
        </w:rPr>
        <w:t>.</w:t>
      </w:r>
      <w:r w:rsidRPr="00371DE9">
        <w:rPr>
          <w:rFonts w:ascii="Arial" w:hAnsi="Arial"/>
          <w:lang w:val="es-ES_tradnl"/>
        </w:rPr>
        <w:t xml:space="preserve"> Deberán igualmente acompañar a su respectiva aceptación los demás documentos que se establezcan en el Reglamento de la Primera Etapa.</w:t>
      </w:r>
    </w:p>
    <w:p w14:paraId="137504D5"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0B47152E" w14:textId="5B1A5856" w:rsidR="00154642" w:rsidRPr="00371DE9" w:rsidRDefault="00154642" w:rsidP="00364629">
      <w:pPr>
        <w:jc w:val="both"/>
        <w:rPr>
          <w:rFonts w:ascii="Arial" w:hAnsi="Arial"/>
          <w:lang w:val="es-ES_tradnl"/>
        </w:rPr>
      </w:pPr>
      <w:r w:rsidRPr="00371DE9">
        <w:rPr>
          <w:rFonts w:ascii="Arial" w:hAnsi="Arial"/>
          <w:b/>
          <w:lang w:val="es-ES_tradnl"/>
        </w:rPr>
        <w:t>8.</w:t>
      </w:r>
      <w:r w:rsidR="007B78B4" w:rsidRPr="00371DE9">
        <w:rPr>
          <w:rFonts w:ascii="Arial" w:hAnsi="Arial"/>
          <w:b/>
          <w:lang w:val="es-ES_tradnl"/>
        </w:rPr>
        <w:t>8</w:t>
      </w:r>
      <w:r w:rsidRPr="00371DE9">
        <w:rPr>
          <w:rFonts w:ascii="Arial" w:hAnsi="Arial"/>
          <w:b/>
          <w:lang w:val="es-ES_tradnl"/>
        </w:rPr>
        <w:t>.</w:t>
      </w:r>
      <w:r w:rsidRPr="00371DE9">
        <w:rPr>
          <w:rFonts w:ascii="Arial" w:hAnsi="Arial"/>
          <w:lang w:val="es-ES_tradnl"/>
        </w:rPr>
        <w:t xml:space="preserve"> En todo caso, al aceptar la oferta de compra de Acciones, las personas naturales que sean Destinatarios de Condiciones Especiales deberán declarar bajo la gravedad del juramento que actúan por su propia cuenta y beneficio.</w:t>
      </w:r>
    </w:p>
    <w:p w14:paraId="41044939"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5C79DC6F" w14:textId="77777777" w:rsidR="00154642" w:rsidRPr="00371DE9" w:rsidRDefault="00154642" w:rsidP="00364629">
      <w:pPr>
        <w:jc w:val="both"/>
        <w:rPr>
          <w:rFonts w:ascii="Arial" w:hAnsi="Arial"/>
          <w:lang w:val="es-ES_tradnl"/>
        </w:rPr>
      </w:pPr>
      <w:r w:rsidRPr="00371DE9">
        <w:rPr>
          <w:rFonts w:ascii="Arial" w:hAnsi="Arial"/>
          <w:b/>
          <w:lang w:val="es-ES_tradnl"/>
        </w:rPr>
        <w:t>8.</w:t>
      </w:r>
      <w:r w:rsidR="007B78B4" w:rsidRPr="00371DE9">
        <w:rPr>
          <w:rFonts w:ascii="Arial" w:hAnsi="Arial"/>
          <w:b/>
          <w:lang w:val="es-ES_tradnl"/>
        </w:rPr>
        <w:t>9</w:t>
      </w:r>
      <w:r w:rsidRPr="00371DE9">
        <w:rPr>
          <w:rFonts w:ascii="Arial" w:hAnsi="Arial"/>
          <w:b/>
          <w:lang w:val="es-ES_tradnl"/>
        </w:rPr>
        <w:t>.</w:t>
      </w:r>
      <w:r w:rsidRPr="00371DE9">
        <w:rPr>
          <w:rFonts w:ascii="Arial" w:hAnsi="Arial"/>
          <w:lang w:val="es-ES_tradnl"/>
        </w:rPr>
        <w:t xml:space="preserve"> Para todos los efectos del Programa de Enajenación y especialmente para la aceptación por parte de los adquirentes de las Acciones durante la Primera Etapa como parte del Reglamento</w:t>
      </w:r>
      <w:r w:rsidR="004A548B" w:rsidRPr="00371DE9">
        <w:rPr>
          <w:rFonts w:ascii="Arial" w:hAnsi="Arial"/>
          <w:lang w:val="es-ES_tradnl"/>
        </w:rPr>
        <w:t xml:space="preserve"> de la Primera Etapa</w:t>
      </w:r>
      <w:r w:rsidRPr="00371DE9">
        <w:rPr>
          <w:rFonts w:ascii="Arial" w:hAnsi="Arial"/>
          <w:lang w:val="es-ES_tradnl"/>
        </w:rPr>
        <w:t>, se establecerá un formulario de aceptación donde se incluirán las manifestaciones de voluntad necesarias para el Programa, incluyendo las descritas en el presente artículo.</w:t>
      </w:r>
    </w:p>
    <w:p w14:paraId="4A0A682A" w14:textId="77777777" w:rsidR="00154642" w:rsidRPr="00371DE9" w:rsidRDefault="00154642" w:rsidP="00364629">
      <w:pPr>
        <w:jc w:val="both"/>
        <w:rPr>
          <w:rFonts w:ascii="Arial" w:hAnsi="Arial"/>
          <w:lang w:val="es-ES_tradnl"/>
        </w:rPr>
      </w:pPr>
    </w:p>
    <w:p w14:paraId="0C4AE4EF" w14:textId="7198DC68" w:rsidR="00154642" w:rsidRPr="00371DE9" w:rsidRDefault="00154642" w:rsidP="00364629">
      <w:pPr>
        <w:jc w:val="both"/>
        <w:rPr>
          <w:rFonts w:ascii="Arial" w:hAnsi="Arial"/>
          <w:lang w:val="es-ES_tradnl"/>
        </w:rPr>
      </w:pPr>
      <w:r w:rsidRPr="00371DE9">
        <w:rPr>
          <w:rFonts w:ascii="Arial" w:hAnsi="Arial"/>
          <w:b/>
          <w:lang w:val="es-ES_tradnl"/>
        </w:rPr>
        <w:t>Artículo 9.</w:t>
      </w:r>
      <w:r w:rsidRPr="00371DE9">
        <w:rPr>
          <w:rFonts w:ascii="Arial" w:hAnsi="Arial"/>
          <w:b/>
          <w:i/>
          <w:lang w:val="es-ES_tradnl"/>
        </w:rPr>
        <w:t xml:space="preserve"> Reglas para presentar aceptaciones de compra en la Primera Etapa por parte de aceptantes distintos a personas naturales Destinatarios de Condiciones Especiales.</w:t>
      </w:r>
      <w:r w:rsidRPr="00371DE9">
        <w:rPr>
          <w:rFonts w:ascii="Arial" w:hAnsi="Arial"/>
          <w:lang w:val="es-ES_tradnl"/>
        </w:rPr>
        <w:t xml:space="preserve"> Con el fin de promover la efectiva democratización de la propiedad accionaria, procurar que la adquisición de las Acciones corresponda a la capacidad adquisitiva de cada uno de los aceptantes e impedir que se presenten conductas que atenten contra la finalidad prevista en el artículo 60 de la Constitución Política y los principios generales de la Ley 226</w:t>
      </w:r>
      <w:r w:rsidR="005E5169" w:rsidRPr="00371DE9">
        <w:rPr>
          <w:rFonts w:ascii="Arial" w:hAnsi="Arial"/>
          <w:lang w:val="es-ES_tradnl"/>
        </w:rPr>
        <w:t xml:space="preserve"> de 1995</w:t>
      </w:r>
      <w:r w:rsidRPr="00371DE9">
        <w:rPr>
          <w:rFonts w:ascii="Arial" w:hAnsi="Arial"/>
          <w:lang w:val="es-ES_tradnl"/>
        </w:rPr>
        <w:t>, la aceptación de compra que presente cada uno de los Destinatarios de Condiciones Especiales que no sea persona natural, estará sujeta a las siguientes reglas en desarrollo de la Primera Etapa:</w:t>
      </w:r>
    </w:p>
    <w:p w14:paraId="303D57DA"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3C60146C" w14:textId="1DB2E14F" w:rsidR="00154642" w:rsidRPr="00371DE9" w:rsidRDefault="00154642" w:rsidP="00364629">
      <w:pPr>
        <w:jc w:val="both"/>
        <w:rPr>
          <w:rFonts w:ascii="Arial" w:hAnsi="Arial"/>
          <w:lang w:val="es-ES_tradnl"/>
        </w:rPr>
      </w:pPr>
      <w:r w:rsidRPr="00371DE9">
        <w:rPr>
          <w:rFonts w:ascii="Arial" w:hAnsi="Arial"/>
          <w:b/>
          <w:lang w:val="es-ES_tradnl"/>
        </w:rPr>
        <w:t>9.1.</w:t>
      </w:r>
      <w:r w:rsidRPr="00371DE9">
        <w:rPr>
          <w:rFonts w:ascii="Arial" w:hAnsi="Arial"/>
          <w:lang w:val="es-ES_tradnl"/>
        </w:rPr>
        <w:t xml:space="preserve"> La aceptación de compra deberá estar acompañada de los documentos exigidos en el Reglamento de la Primera Etapa que demuestren su condición de Destinatario de Condiciones Especiales, así como los que certifiquen el cumplimiento de las condiciones impuestas</w:t>
      </w:r>
      <w:r w:rsidR="00CC5B55">
        <w:rPr>
          <w:rFonts w:ascii="Arial" w:hAnsi="Arial"/>
          <w:lang w:val="es-ES_tradnl"/>
        </w:rPr>
        <w:t xml:space="preserve"> </w:t>
      </w:r>
      <w:r w:rsidR="00CC5B55" w:rsidRPr="00371DE9">
        <w:rPr>
          <w:rFonts w:ascii="Arial" w:hAnsi="Arial"/>
          <w:lang w:val="es-ES_tradnl"/>
        </w:rPr>
        <w:t>por ley</w:t>
      </w:r>
      <w:r w:rsidR="00CC5B55">
        <w:rPr>
          <w:rFonts w:ascii="Arial" w:hAnsi="Arial"/>
          <w:lang w:val="es-ES_tradnl"/>
        </w:rPr>
        <w:t>, incluyendo las normas contra el lavado de activos y la financiación del terrorismo en la forma que lo determine el Reglamento de la Primera Etapa.</w:t>
      </w:r>
    </w:p>
    <w:p w14:paraId="4CFC3EFD" w14:textId="77777777" w:rsidR="00154642" w:rsidRPr="00371DE9" w:rsidRDefault="00154642" w:rsidP="00364629">
      <w:pPr>
        <w:jc w:val="both"/>
        <w:rPr>
          <w:rFonts w:ascii="Arial" w:hAnsi="Arial"/>
          <w:lang w:val="es-ES_tradnl"/>
        </w:rPr>
      </w:pPr>
    </w:p>
    <w:p w14:paraId="04093BE4" w14:textId="77777777" w:rsidR="00154642" w:rsidRPr="00371DE9" w:rsidRDefault="00154642" w:rsidP="00364629">
      <w:pPr>
        <w:jc w:val="both"/>
        <w:rPr>
          <w:rFonts w:ascii="Arial" w:hAnsi="Arial"/>
          <w:lang w:val="es-ES_tradnl"/>
        </w:rPr>
      </w:pPr>
      <w:r w:rsidRPr="00371DE9">
        <w:rPr>
          <w:rFonts w:ascii="Arial" w:hAnsi="Arial"/>
          <w:b/>
          <w:lang w:val="es-ES_tradnl"/>
        </w:rPr>
        <w:t>9.2.</w:t>
      </w:r>
      <w:r w:rsidRPr="00371DE9">
        <w:rPr>
          <w:rFonts w:ascii="Arial" w:hAnsi="Arial"/>
          <w:lang w:val="es-ES_tradnl"/>
        </w:rPr>
        <w:t xml:space="preserve"> Para la presentación de la aceptación, las asociaciones de empleados o exempleados de Propilco, los sindicatos de trabajadores, las federaciones de sindicatos de trabajadores, las confederaciones de sindicatos de trabajadores y las entidades cooperativas definidas por la legislación cooperativa que presenten aceptación de compra, deberán acompañar copia de:</w:t>
      </w:r>
    </w:p>
    <w:p w14:paraId="714B5458"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71EFAED9" w14:textId="77777777" w:rsidR="00154642" w:rsidRPr="00371DE9" w:rsidRDefault="00154642" w:rsidP="00364629">
      <w:pPr>
        <w:jc w:val="both"/>
        <w:rPr>
          <w:rFonts w:ascii="Arial" w:hAnsi="Arial"/>
          <w:lang w:val="es-ES_tradnl"/>
        </w:rPr>
      </w:pPr>
      <w:r w:rsidRPr="00371DE9">
        <w:rPr>
          <w:rFonts w:ascii="Arial" w:hAnsi="Arial"/>
          <w:lang w:val="es-ES_tradnl"/>
        </w:rPr>
        <w:t>(i) Los estados financieros debidamente auditados con corte a</w:t>
      </w:r>
      <w:r w:rsidR="00990840" w:rsidRPr="00371DE9">
        <w:rPr>
          <w:rFonts w:ascii="Arial" w:hAnsi="Arial"/>
          <w:lang w:val="es-ES_tradnl"/>
        </w:rPr>
        <w:t>: (i)</w:t>
      </w:r>
      <w:r w:rsidRPr="00371DE9">
        <w:rPr>
          <w:rFonts w:ascii="Arial" w:hAnsi="Arial"/>
          <w:lang w:val="es-ES_tradnl"/>
        </w:rPr>
        <w:t xml:space="preserve"> diciembre 31 de</w:t>
      </w:r>
      <w:r w:rsidR="002D14D7" w:rsidRPr="00371DE9">
        <w:rPr>
          <w:rFonts w:ascii="Arial" w:hAnsi="Arial"/>
          <w:lang w:val="es-ES_tradnl"/>
        </w:rPr>
        <w:t>l año anterior a la presentación de la aceptación</w:t>
      </w:r>
      <w:r w:rsidR="00990840" w:rsidRPr="00371DE9">
        <w:rPr>
          <w:rFonts w:ascii="Arial" w:hAnsi="Arial"/>
          <w:lang w:val="es-ES_tradnl"/>
        </w:rPr>
        <w:t xml:space="preserve">; </w:t>
      </w:r>
      <w:r w:rsidR="003D7087" w:rsidRPr="00371DE9">
        <w:rPr>
          <w:rFonts w:ascii="Arial" w:hAnsi="Arial"/>
          <w:lang w:val="es-ES_tradnl"/>
        </w:rPr>
        <w:t xml:space="preserve">o </w:t>
      </w:r>
      <w:r w:rsidR="00990840" w:rsidRPr="00371DE9">
        <w:rPr>
          <w:rFonts w:ascii="Arial" w:hAnsi="Arial"/>
          <w:lang w:val="es-ES_tradnl"/>
        </w:rPr>
        <w:t>(ii) el</w:t>
      </w:r>
      <w:r w:rsidR="003D7087" w:rsidRPr="00371DE9">
        <w:rPr>
          <w:rFonts w:ascii="Arial" w:hAnsi="Arial"/>
          <w:lang w:val="es-ES_tradnl"/>
        </w:rPr>
        <w:t xml:space="preserve"> último cierre ordinario</w:t>
      </w:r>
      <w:r w:rsidR="00990840" w:rsidRPr="00371DE9">
        <w:rPr>
          <w:rFonts w:ascii="Arial" w:hAnsi="Arial"/>
          <w:lang w:val="es-ES_tradnl"/>
        </w:rPr>
        <w:t>, siempre y cuando</w:t>
      </w:r>
      <w:r w:rsidR="003D7087" w:rsidRPr="00371DE9">
        <w:rPr>
          <w:rFonts w:ascii="Arial" w:hAnsi="Arial"/>
          <w:lang w:val="es-ES_tradnl"/>
        </w:rPr>
        <w:t xml:space="preserve"> hayan sido tomados como base para decretar dividendos y para la liquidación del imp</w:t>
      </w:r>
      <w:r w:rsidR="00990840" w:rsidRPr="00371DE9">
        <w:rPr>
          <w:rFonts w:ascii="Arial" w:hAnsi="Arial"/>
          <w:lang w:val="es-ES_tradnl"/>
        </w:rPr>
        <w:t>uesto de renta o su equivalente y</w:t>
      </w:r>
      <w:r w:rsidR="003D7087" w:rsidRPr="00371DE9">
        <w:rPr>
          <w:rFonts w:ascii="Arial" w:hAnsi="Arial"/>
          <w:lang w:val="es-ES_tradnl"/>
        </w:rPr>
        <w:t xml:space="preserve"> </w:t>
      </w:r>
      <w:r w:rsidR="00990840" w:rsidRPr="00371DE9">
        <w:rPr>
          <w:rFonts w:ascii="Arial" w:hAnsi="Arial"/>
          <w:lang w:val="es-ES_tradnl"/>
        </w:rPr>
        <w:t xml:space="preserve">se encuentren </w:t>
      </w:r>
      <w:r w:rsidR="003D7087" w:rsidRPr="00371DE9">
        <w:rPr>
          <w:rFonts w:ascii="Arial" w:hAnsi="Arial"/>
          <w:lang w:val="es-ES_tradnl"/>
        </w:rPr>
        <w:t xml:space="preserve">debidamente aprobados por el órgano </w:t>
      </w:r>
      <w:r w:rsidR="00990840" w:rsidRPr="00371DE9">
        <w:rPr>
          <w:rFonts w:ascii="Arial" w:hAnsi="Arial"/>
          <w:lang w:val="es-ES_tradnl"/>
        </w:rPr>
        <w:t>social competente</w:t>
      </w:r>
      <w:r w:rsidRPr="00371DE9">
        <w:rPr>
          <w:rFonts w:ascii="Arial" w:hAnsi="Arial"/>
          <w:lang w:val="es-ES_tradnl"/>
        </w:rPr>
        <w:t>, y</w:t>
      </w:r>
    </w:p>
    <w:p w14:paraId="1313B6D7"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765A2141" w14:textId="77777777" w:rsidR="00154642" w:rsidRPr="00371DE9" w:rsidRDefault="00154642" w:rsidP="00364629">
      <w:pPr>
        <w:jc w:val="both"/>
        <w:rPr>
          <w:rFonts w:ascii="Arial" w:hAnsi="Arial"/>
          <w:lang w:val="es-ES_tradnl"/>
        </w:rPr>
      </w:pPr>
      <w:r w:rsidRPr="00371DE9">
        <w:rPr>
          <w:rFonts w:ascii="Arial" w:hAnsi="Arial"/>
          <w:lang w:val="es-ES_tradnl"/>
        </w:rPr>
        <w:t xml:space="preserve">(ii) La declaración de renta correspondiente al </w:t>
      </w:r>
      <w:r w:rsidR="002D14D7" w:rsidRPr="00371DE9">
        <w:rPr>
          <w:rFonts w:ascii="Arial" w:hAnsi="Arial"/>
          <w:lang w:val="es-ES_tradnl"/>
        </w:rPr>
        <w:t>último año gravable que de acuerdo con la ley</w:t>
      </w:r>
      <w:r w:rsidR="00BC2544" w:rsidRPr="00371DE9">
        <w:rPr>
          <w:rFonts w:ascii="Arial" w:hAnsi="Arial"/>
          <w:lang w:val="es-ES_tradnl"/>
        </w:rPr>
        <w:t xml:space="preserve"> ya</w:t>
      </w:r>
      <w:r w:rsidR="002D14D7" w:rsidRPr="00371DE9">
        <w:rPr>
          <w:rFonts w:ascii="Arial" w:hAnsi="Arial"/>
          <w:lang w:val="es-ES_tradnl"/>
        </w:rPr>
        <w:t xml:space="preserve"> haya debido presentar</w:t>
      </w:r>
      <w:r w:rsidRPr="00371DE9">
        <w:rPr>
          <w:rFonts w:ascii="Arial" w:hAnsi="Arial"/>
          <w:lang w:val="es-ES_tradnl"/>
        </w:rPr>
        <w:t xml:space="preserve">, </w:t>
      </w:r>
      <w:r w:rsidR="002D14D7" w:rsidRPr="00371DE9">
        <w:rPr>
          <w:rFonts w:ascii="Arial" w:hAnsi="Arial"/>
          <w:lang w:val="es-ES_tradnl"/>
        </w:rPr>
        <w:t xml:space="preserve">y </w:t>
      </w:r>
      <w:r w:rsidRPr="00371DE9">
        <w:rPr>
          <w:rFonts w:ascii="Arial" w:hAnsi="Arial"/>
          <w:lang w:val="es-ES_tradnl"/>
        </w:rPr>
        <w:t>siempre y cuando esté obligado legalmente a presentarla.</w:t>
      </w:r>
    </w:p>
    <w:p w14:paraId="7ABAC1EE"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69AEC976" w14:textId="77777777" w:rsidR="00154642" w:rsidRPr="00371DE9" w:rsidRDefault="00154642" w:rsidP="00364629">
      <w:pPr>
        <w:jc w:val="both"/>
        <w:rPr>
          <w:rFonts w:ascii="Arial" w:hAnsi="Arial"/>
          <w:lang w:val="es-ES_tradnl"/>
        </w:rPr>
      </w:pPr>
      <w:r w:rsidRPr="00371DE9">
        <w:rPr>
          <w:rFonts w:ascii="Arial" w:hAnsi="Arial"/>
          <w:b/>
          <w:lang w:val="es-ES_tradnl"/>
        </w:rPr>
        <w:t>9.</w:t>
      </w:r>
      <w:r w:rsidR="007B78B4" w:rsidRPr="00371DE9">
        <w:rPr>
          <w:rFonts w:ascii="Arial" w:hAnsi="Arial"/>
          <w:b/>
          <w:lang w:val="es-ES_tradnl"/>
        </w:rPr>
        <w:t>3</w:t>
      </w:r>
      <w:r w:rsidRPr="00371DE9">
        <w:rPr>
          <w:rFonts w:ascii="Arial" w:hAnsi="Arial"/>
          <w:b/>
          <w:lang w:val="es-ES_tradnl"/>
        </w:rPr>
        <w:t>.</w:t>
      </w:r>
      <w:r w:rsidRPr="00371DE9">
        <w:rPr>
          <w:rFonts w:ascii="Arial" w:hAnsi="Arial"/>
          <w:lang w:val="es-ES_tradnl"/>
        </w:rPr>
        <w:t xml:space="preserve"> Los fondos de empleados, los fondos mutuos de inversión, los fondos de cesantías y de pensiones y las cajas de compensación familiar que presenten aceptación de compra, deberán acompañar copia de la declaración de ingresos y patrimonio con corte a diciembre 31 de</w:t>
      </w:r>
      <w:r w:rsidR="002D14D7" w:rsidRPr="00371DE9">
        <w:rPr>
          <w:rFonts w:ascii="Arial" w:hAnsi="Arial"/>
          <w:lang w:val="es-ES_tradnl"/>
        </w:rPr>
        <w:t xml:space="preserve">l </w:t>
      </w:r>
      <w:r w:rsidR="00990840" w:rsidRPr="00371DE9">
        <w:rPr>
          <w:rFonts w:ascii="Arial" w:hAnsi="Arial"/>
          <w:lang w:val="es-ES_tradnl"/>
        </w:rPr>
        <w:t>último año que de acuerdo con la ley</w:t>
      </w:r>
      <w:r w:rsidR="00BC2544" w:rsidRPr="00371DE9">
        <w:rPr>
          <w:rFonts w:ascii="Arial" w:hAnsi="Arial"/>
          <w:lang w:val="es-ES_tradnl"/>
        </w:rPr>
        <w:t xml:space="preserve"> ya</w:t>
      </w:r>
      <w:r w:rsidR="00990840" w:rsidRPr="00371DE9">
        <w:rPr>
          <w:rFonts w:ascii="Arial" w:hAnsi="Arial"/>
          <w:lang w:val="es-ES_tradnl"/>
        </w:rPr>
        <w:t xml:space="preserve"> haya debido presentar</w:t>
      </w:r>
      <w:r w:rsidRPr="00371DE9">
        <w:rPr>
          <w:rFonts w:ascii="Arial" w:hAnsi="Arial"/>
          <w:lang w:val="es-ES_tradnl"/>
        </w:rPr>
        <w:t>, debidamente certificada.</w:t>
      </w:r>
    </w:p>
    <w:p w14:paraId="71739366"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79EAA098" w14:textId="77777777" w:rsidR="00154642" w:rsidRPr="00371DE9" w:rsidRDefault="00154642" w:rsidP="00364629">
      <w:pPr>
        <w:jc w:val="both"/>
        <w:rPr>
          <w:rFonts w:ascii="Arial" w:hAnsi="Arial"/>
          <w:lang w:val="es-ES_tradnl"/>
        </w:rPr>
      </w:pPr>
      <w:r w:rsidRPr="00371DE9">
        <w:rPr>
          <w:rFonts w:ascii="Arial" w:hAnsi="Arial"/>
          <w:b/>
          <w:lang w:val="es-ES_tradnl"/>
        </w:rPr>
        <w:t>9.</w:t>
      </w:r>
      <w:r w:rsidR="007B78B4" w:rsidRPr="00371DE9">
        <w:rPr>
          <w:rFonts w:ascii="Arial" w:hAnsi="Arial"/>
          <w:b/>
          <w:lang w:val="es-ES_tradnl"/>
        </w:rPr>
        <w:t>4</w:t>
      </w:r>
      <w:r w:rsidRPr="00371DE9">
        <w:rPr>
          <w:rFonts w:ascii="Arial" w:hAnsi="Arial"/>
          <w:b/>
          <w:lang w:val="es-ES_tradnl"/>
        </w:rPr>
        <w:t>.</w:t>
      </w:r>
      <w:r w:rsidRPr="00371DE9">
        <w:rPr>
          <w:rFonts w:ascii="Arial" w:hAnsi="Arial"/>
          <w:lang w:val="es-ES_tradnl"/>
        </w:rPr>
        <w:t xml:space="preserve"> Los Destinatarios de las Condiciones Especiales diferentes a personas naturales podrán adquirir Acciones hasta por un monto igual al límite máximo autorizado para esta clase de inversiones establecido en las normas legales que les sean aplicables, así como las previstas en las normas estatutarias que regulan la actividad de tales entidades, sin superar en todo caso las reg</w:t>
      </w:r>
      <w:r w:rsidR="00A56E69" w:rsidRPr="00371DE9">
        <w:rPr>
          <w:rFonts w:ascii="Arial" w:hAnsi="Arial"/>
          <w:lang w:val="es-ES_tradnl"/>
        </w:rPr>
        <w:t>las de que tratan el numeral 9.5</w:t>
      </w:r>
      <w:r w:rsidRPr="00371DE9">
        <w:rPr>
          <w:rFonts w:ascii="Arial" w:hAnsi="Arial"/>
          <w:lang w:val="es-ES_tradnl"/>
        </w:rPr>
        <w:t xml:space="preserve"> y sus subnumerales siguientes del presente </w:t>
      </w:r>
      <w:r w:rsidR="00083120" w:rsidRPr="00371DE9">
        <w:rPr>
          <w:rFonts w:ascii="Arial" w:hAnsi="Arial"/>
          <w:lang w:val="es-ES_tradnl"/>
        </w:rPr>
        <w:t>decreto</w:t>
      </w:r>
      <w:r w:rsidRPr="00371DE9">
        <w:rPr>
          <w:rFonts w:ascii="Arial" w:hAnsi="Arial"/>
          <w:lang w:val="es-ES_tradnl"/>
        </w:rPr>
        <w:t>.</w:t>
      </w:r>
    </w:p>
    <w:p w14:paraId="391FE0D4"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1700F75D" w14:textId="77777777" w:rsidR="00154642" w:rsidRPr="00371DE9" w:rsidRDefault="00154642" w:rsidP="00364629">
      <w:pPr>
        <w:jc w:val="both"/>
        <w:rPr>
          <w:rFonts w:ascii="Arial" w:hAnsi="Arial"/>
          <w:lang w:val="es-ES_tradnl"/>
        </w:rPr>
      </w:pPr>
      <w:r w:rsidRPr="00371DE9">
        <w:rPr>
          <w:rFonts w:ascii="Arial" w:hAnsi="Arial"/>
          <w:lang w:val="es-ES_tradnl"/>
        </w:rPr>
        <w:t>Para los anteriores efectos, se deberá acompañar con la aceptación de compra un documento expedido por parte del revisor fiscal y del representante legal del aceptante, en el cual se certifique:</w:t>
      </w:r>
    </w:p>
    <w:p w14:paraId="1B1E762A"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7AA7F8C1" w14:textId="77777777" w:rsidR="00154642" w:rsidRPr="00371DE9" w:rsidRDefault="00154642" w:rsidP="00364629">
      <w:pPr>
        <w:jc w:val="both"/>
        <w:rPr>
          <w:rFonts w:ascii="Arial" w:hAnsi="Arial"/>
          <w:lang w:val="es-ES_tradnl"/>
        </w:rPr>
      </w:pPr>
      <w:r w:rsidRPr="00371DE9">
        <w:rPr>
          <w:rFonts w:ascii="Arial" w:hAnsi="Arial"/>
          <w:lang w:val="es-ES_tradnl"/>
        </w:rPr>
        <w:t>(i) Los límites de inversión que son aplicables al aceptante, tanto legales como estatutarios, de ser el caso, y</w:t>
      </w:r>
    </w:p>
    <w:p w14:paraId="18FEF99B"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08BA5B98" w14:textId="77777777" w:rsidR="00154642" w:rsidRPr="00371DE9" w:rsidRDefault="00154642" w:rsidP="00364629">
      <w:pPr>
        <w:jc w:val="both"/>
        <w:rPr>
          <w:rFonts w:ascii="Arial" w:hAnsi="Arial"/>
          <w:lang w:val="es-ES_tradnl"/>
        </w:rPr>
      </w:pPr>
      <w:r w:rsidRPr="00371DE9">
        <w:rPr>
          <w:rFonts w:ascii="Arial" w:hAnsi="Arial"/>
          <w:lang w:val="es-ES_tradnl"/>
        </w:rPr>
        <w:t>(ii) Que el monto de las Acciones que se acepta comprar se encuentra dentro de los límites legales y estatutarios de inversión, de ser el caso, que le sean aplicables al aceptante al momento de presentar la aceptación de compra.</w:t>
      </w:r>
    </w:p>
    <w:p w14:paraId="7058971B"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11A9CC31" w14:textId="77777777" w:rsidR="00154642" w:rsidRPr="00371DE9" w:rsidRDefault="00154642" w:rsidP="00364629">
      <w:pPr>
        <w:jc w:val="both"/>
        <w:rPr>
          <w:rFonts w:ascii="Arial" w:hAnsi="Arial"/>
          <w:lang w:val="es-ES_tradnl"/>
        </w:rPr>
      </w:pPr>
      <w:r w:rsidRPr="00371DE9">
        <w:rPr>
          <w:rFonts w:ascii="Arial" w:hAnsi="Arial"/>
          <w:lang w:val="es-ES_tradnl"/>
        </w:rPr>
        <w:t>Si el aceptante no está obligado legalmente a tener revisor fiscal, el documento deberá ser expedido por el representante legal de quien actúe como administrador y por un contador público titulado y debidamente inscrito en Colombia.</w:t>
      </w:r>
    </w:p>
    <w:p w14:paraId="3A0B1E23"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578FF03E" w14:textId="77777777" w:rsidR="00154642" w:rsidRPr="00371DE9" w:rsidRDefault="00154642" w:rsidP="00364629">
      <w:pPr>
        <w:jc w:val="both"/>
        <w:rPr>
          <w:rFonts w:ascii="Arial" w:hAnsi="Arial"/>
          <w:lang w:val="es-ES_tradnl"/>
        </w:rPr>
      </w:pPr>
      <w:r w:rsidRPr="00371DE9">
        <w:rPr>
          <w:rFonts w:ascii="Arial" w:hAnsi="Arial"/>
          <w:b/>
          <w:lang w:val="es-ES_tradnl"/>
        </w:rPr>
        <w:t>9.</w:t>
      </w:r>
      <w:r w:rsidR="007B78B4" w:rsidRPr="00371DE9">
        <w:rPr>
          <w:rFonts w:ascii="Arial" w:hAnsi="Arial"/>
          <w:b/>
          <w:lang w:val="es-ES_tradnl"/>
        </w:rPr>
        <w:t>5</w:t>
      </w:r>
      <w:r w:rsidRPr="00371DE9">
        <w:rPr>
          <w:rFonts w:ascii="Arial" w:hAnsi="Arial"/>
          <w:b/>
          <w:lang w:val="es-ES_tradnl"/>
        </w:rPr>
        <w:t>.</w:t>
      </w:r>
      <w:r w:rsidRPr="00371DE9">
        <w:rPr>
          <w:rFonts w:ascii="Arial" w:hAnsi="Arial"/>
          <w:lang w:val="es-ES_tradnl"/>
        </w:rPr>
        <w:t xml:space="preserve"> Con relación al número máximo de Acciones a adquirir por cada Destinatario de Condiciones Especiales diferentes a personas naturales, se tomará en cuenta el menor monto que resulte de aplicar las siguientes reglas:</w:t>
      </w:r>
    </w:p>
    <w:p w14:paraId="480057F5"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503B3F40" w14:textId="77777777" w:rsidR="00154642" w:rsidRPr="00371DE9" w:rsidRDefault="007B78B4" w:rsidP="00364629">
      <w:pPr>
        <w:jc w:val="both"/>
        <w:rPr>
          <w:rFonts w:ascii="Arial" w:hAnsi="Arial"/>
          <w:lang w:val="es-ES_tradnl"/>
        </w:rPr>
      </w:pPr>
      <w:r w:rsidRPr="00371DE9">
        <w:rPr>
          <w:rFonts w:ascii="Arial" w:hAnsi="Arial"/>
          <w:b/>
          <w:lang w:val="es-ES_tradnl"/>
        </w:rPr>
        <w:t>9.5</w:t>
      </w:r>
      <w:r w:rsidR="00154642" w:rsidRPr="00371DE9">
        <w:rPr>
          <w:rFonts w:ascii="Arial" w:hAnsi="Arial"/>
          <w:b/>
          <w:lang w:val="es-ES_tradnl"/>
        </w:rPr>
        <w:t>.1.</w:t>
      </w:r>
      <w:r w:rsidR="00154642" w:rsidRPr="00371DE9">
        <w:rPr>
          <w:rFonts w:ascii="Arial" w:hAnsi="Arial"/>
          <w:lang w:val="es-ES_tradnl"/>
        </w:rPr>
        <w:t xml:space="preserve"> Los Destinatarios de las Condiciones Especiales diferentes a personas naturales, no podrán adquirir Acciones por un monto que exceda una (1) vez el valor del Patrimonio Ajustado que figure en sus estados financieros debidamente auditados.</w:t>
      </w:r>
    </w:p>
    <w:p w14:paraId="0BF64DA6"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030D9327" w14:textId="77777777" w:rsidR="00154642" w:rsidRPr="00371DE9" w:rsidRDefault="007B78B4" w:rsidP="00364629">
      <w:pPr>
        <w:jc w:val="both"/>
        <w:rPr>
          <w:rFonts w:ascii="Arial" w:hAnsi="Arial"/>
          <w:lang w:val="es-ES_tradnl"/>
        </w:rPr>
      </w:pPr>
      <w:r w:rsidRPr="00371DE9">
        <w:rPr>
          <w:rFonts w:ascii="Arial" w:hAnsi="Arial"/>
          <w:b/>
          <w:lang w:val="es-ES_tradnl"/>
        </w:rPr>
        <w:t>9.5</w:t>
      </w:r>
      <w:r w:rsidR="00154642" w:rsidRPr="00371DE9">
        <w:rPr>
          <w:rFonts w:ascii="Arial" w:hAnsi="Arial"/>
          <w:b/>
          <w:lang w:val="es-ES_tradnl"/>
        </w:rPr>
        <w:t>.2.</w:t>
      </w:r>
      <w:r w:rsidR="00154642" w:rsidRPr="00371DE9">
        <w:rPr>
          <w:rFonts w:ascii="Arial" w:hAnsi="Arial"/>
          <w:lang w:val="es-ES_tradnl"/>
        </w:rPr>
        <w:t xml:space="preserve"> Los Destinatarios de las Condiciones Especiales diferentes a personas naturales, no podrán adquirir Acciones por un monto que exceda de cinco (5) veces sus ingresos anuales que figuren en:</w:t>
      </w:r>
    </w:p>
    <w:p w14:paraId="3AD2FB56"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4B00E69D" w14:textId="77777777" w:rsidR="00154642" w:rsidRPr="00371DE9" w:rsidRDefault="00154642" w:rsidP="00364629">
      <w:pPr>
        <w:jc w:val="both"/>
        <w:rPr>
          <w:rFonts w:ascii="Arial" w:hAnsi="Arial"/>
          <w:lang w:val="es-ES_tradnl"/>
        </w:rPr>
      </w:pPr>
      <w:r w:rsidRPr="00371DE9">
        <w:rPr>
          <w:rFonts w:ascii="Arial" w:hAnsi="Arial"/>
          <w:lang w:val="es-ES_tradnl"/>
        </w:rPr>
        <w:t>(i) La declaración de renta o de ingresos y patrimonio según sea el caso, y</w:t>
      </w:r>
    </w:p>
    <w:p w14:paraId="7C9BF3BE"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05E2B0A5" w14:textId="77777777" w:rsidR="00154642" w:rsidRPr="00371DE9" w:rsidRDefault="00154642" w:rsidP="00364629">
      <w:pPr>
        <w:jc w:val="both"/>
        <w:rPr>
          <w:rFonts w:ascii="Arial" w:hAnsi="Arial"/>
          <w:lang w:val="es-ES_tradnl"/>
        </w:rPr>
      </w:pPr>
      <w:r w:rsidRPr="00371DE9">
        <w:rPr>
          <w:rFonts w:ascii="Arial" w:hAnsi="Arial"/>
          <w:lang w:val="es-ES_tradnl"/>
        </w:rPr>
        <w:t>(ii) En los estados financieros debidamente auditados.</w:t>
      </w:r>
    </w:p>
    <w:p w14:paraId="649F5DB7"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50DB2306" w14:textId="77777777" w:rsidR="00154642" w:rsidRPr="00371DE9" w:rsidRDefault="00154642" w:rsidP="00364629">
      <w:pPr>
        <w:jc w:val="both"/>
        <w:rPr>
          <w:rFonts w:ascii="Arial" w:hAnsi="Arial"/>
          <w:lang w:val="es-ES_tradnl"/>
        </w:rPr>
      </w:pPr>
      <w:r w:rsidRPr="00371DE9">
        <w:rPr>
          <w:rFonts w:ascii="Arial" w:hAnsi="Arial"/>
          <w:lang w:val="es-ES_tradnl"/>
        </w:rPr>
        <w:t>En caso de que existan diferencias entre el monto de ingresos anuales, mencionados anteriormente, se tomará el mayor valor para efectos de la aplicación del presente artículo.</w:t>
      </w:r>
    </w:p>
    <w:p w14:paraId="01DB8C74"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5EA7E780" w14:textId="145B4F24" w:rsidR="00154642" w:rsidRPr="00371DE9" w:rsidRDefault="00154642" w:rsidP="00364629">
      <w:pPr>
        <w:jc w:val="both"/>
        <w:rPr>
          <w:rFonts w:ascii="Arial" w:hAnsi="Arial"/>
          <w:lang w:val="es-ES_tradnl"/>
        </w:rPr>
      </w:pPr>
      <w:r w:rsidRPr="00371DE9">
        <w:rPr>
          <w:rFonts w:ascii="Arial" w:hAnsi="Arial"/>
          <w:b/>
          <w:lang w:val="es-ES_tradnl"/>
        </w:rPr>
        <w:t>9.</w:t>
      </w:r>
      <w:r w:rsidR="007B78B4" w:rsidRPr="00371DE9">
        <w:rPr>
          <w:rFonts w:ascii="Arial" w:hAnsi="Arial"/>
          <w:b/>
          <w:lang w:val="es-ES_tradnl"/>
        </w:rPr>
        <w:t>5</w:t>
      </w:r>
      <w:r w:rsidRPr="00371DE9">
        <w:rPr>
          <w:rFonts w:ascii="Arial" w:hAnsi="Arial"/>
          <w:b/>
          <w:lang w:val="es-ES_tradnl"/>
        </w:rPr>
        <w:t>.3.</w:t>
      </w:r>
      <w:r w:rsidRPr="00371DE9">
        <w:rPr>
          <w:rFonts w:ascii="Arial" w:hAnsi="Arial"/>
          <w:lang w:val="es-ES_tradnl"/>
        </w:rPr>
        <w:t xml:space="preserve"> En todo caso, ningún Destinatario de Condiciones Especiales que no sea persona natural podrá adquirir más de </w:t>
      </w:r>
      <w:r w:rsidR="00556081" w:rsidRPr="00371DE9">
        <w:rPr>
          <w:rFonts w:ascii="Arial" w:hAnsi="Arial"/>
          <w:lang w:val="es-ES_tradnl"/>
        </w:rPr>
        <w:t>un millón</w:t>
      </w:r>
      <w:r w:rsidR="00556081" w:rsidRPr="009E3D83">
        <w:rPr>
          <w:rFonts w:ascii="Arial" w:eastAsia="Calibri" w:hAnsi="Arial" w:cs="Arial"/>
          <w:lang w:val="es-ES_tradnl" w:eastAsia="en-US"/>
        </w:rPr>
        <w:t xml:space="preserve"> doscient</w:t>
      </w:r>
      <w:r w:rsidR="00F25DC9" w:rsidRPr="009E3D83">
        <w:rPr>
          <w:rFonts w:ascii="Arial" w:eastAsia="Calibri" w:hAnsi="Arial" w:cs="Arial"/>
          <w:lang w:val="es-ES_tradnl" w:eastAsia="en-US"/>
        </w:rPr>
        <w:t>a</w:t>
      </w:r>
      <w:r w:rsidR="00556081" w:rsidRPr="009E3D83">
        <w:rPr>
          <w:rFonts w:ascii="Arial" w:eastAsia="Calibri" w:hAnsi="Arial" w:cs="Arial"/>
          <w:lang w:val="es-ES_tradnl" w:eastAsia="en-US"/>
        </w:rPr>
        <w:t>s</w:t>
      </w:r>
      <w:r w:rsidR="00556081" w:rsidRPr="00371DE9">
        <w:rPr>
          <w:rFonts w:ascii="Arial" w:hAnsi="Arial"/>
          <w:lang w:val="es-ES_tradnl"/>
        </w:rPr>
        <w:t xml:space="preserve"> cuarenta y </w:t>
      </w:r>
      <w:r w:rsidR="00444690" w:rsidRPr="00371DE9">
        <w:rPr>
          <w:rFonts w:ascii="Arial" w:hAnsi="Arial"/>
          <w:lang w:val="es-ES_tradnl"/>
        </w:rPr>
        <w:t>tres mil</w:t>
      </w:r>
      <w:r w:rsidR="00444690">
        <w:rPr>
          <w:rFonts w:ascii="Arial" w:eastAsia="Calibri" w:hAnsi="Arial" w:cs="Arial"/>
          <w:lang w:val="es-ES_tradnl" w:eastAsia="en-US"/>
        </w:rPr>
        <w:t xml:space="preserve"> nove</w:t>
      </w:r>
      <w:r w:rsidR="00444690" w:rsidRPr="009E3D83">
        <w:rPr>
          <w:rFonts w:ascii="Arial" w:eastAsia="Calibri" w:hAnsi="Arial" w:cs="Arial"/>
          <w:lang w:val="es-ES_tradnl" w:eastAsia="en-US"/>
        </w:rPr>
        <w:t>cientas</w:t>
      </w:r>
      <w:r w:rsidR="00444690" w:rsidRPr="00371DE9">
        <w:rPr>
          <w:rFonts w:ascii="Arial" w:hAnsi="Arial"/>
          <w:lang w:val="es-ES_tradnl"/>
        </w:rPr>
        <w:t xml:space="preserve"> cincuenta (</w:t>
      </w:r>
      <w:r w:rsidR="00444690">
        <w:rPr>
          <w:rFonts w:ascii="Arial" w:hAnsi="Arial"/>
          <w:lang w:val="es-ES_tradnl"/>
        </w:rPr>
        <w:t>1.243.9</w:t>
      </w:r>
      <w:r w:rsidR="00444690" w:rsidRPr="00371DE9">
        <w:rPr>
          <w:rFonts w:ascii="Arial" w:hAnsi="Arial"/>
          <w:lang w:val="es-ES_tradnl"/>
        </w:rPr>
        <w:t>50) Acciones.</w:t>
      </w:r>
    </w:p>
    <w:p w14:paraId="6A68FD88"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58D327B1" w14:textId="77777777" w:rsidR="00154642" w:rsidRPr="00371DE9" w:rsidRDefault="007B78B4" w:rsidP="00364629">
      <w:pPr>
        <w:jc w:val="both"/>
        <w:rPr>
          <w:rFonts w:ascii="Arial" w:hAnsi="Arial"/>
          <w:lang w:val="es-ES_tradnl"/>
        </w:rPr>
      </w:pPr>
      <w:r w:rsidRPr="00371DE9">
        <w:rPr>
          <w:rFonts w:ascii="Arial" w:hAnsi="Arial"/>
          <w:b/>
          <w:lang w:val="es-ES_tradnl"/>
        </w:rPr>
        <w:t>9.6</w:t>
      </w:r>
      <w:r w:rsidR="00154642" w:rsidRPr="00371DE9">
        <w:rPr>
          <w:rFonts w:ascii="Arial" w:hAnsi="Arial"/>
          <w:b/>
          <w:lang w:val="es-ES_tradnl"/>
        </w:rPr>
        <w:t>.</w:t>
      </w:r>
      <w:r w:rsidR="00154642" w:rsidRPr="00371DE9">
        <w:rPr>
          <w:rFonts w:ascii="Arial" w:hAnsi="Arial"/>
          <w:lang w:val="es-ES_tradnl"/>
        </w:rPr>
        <w:t xml:space="preserve"> Para efectos del presente </w:t>
      </w:r>
      <w:r w:rsidR="00083120" w:rsidRPr="00371DE9">
        <w:rPr>
          <w:rFonts w:ascii="Arial" w:hAnsi="Arial"/>
          <w:lang w:val="es-ES_tradnl"/>
        </w:rPr>
        <w:t>decreto</w:t>
      </w:r>
      <w:r w:rsidR="00154642" w:rsidRPr="00371DE9">
        <w:rPr>
          <w:rFonts w:ascii="Arial" w:hAnsi="Arial"/>
          <w:lang w:val="es-ES_tradnl"/>
        </w:rPr>
        <w:t>, se entenderá por “Patrimonio Ajustado” el resultado de restarle a los activos totales</w:t>
      </w:r>
      <w:r w:rsidR="00880334" w:rsidRPr="00371DE9">
        <w:rPr>
          <w:rFonts w:ascii="Arial" w:hAnsi="Arial"/>
          <w:lang w:val="es-ES_tradnl"/>
        </w:rPr>
        <w:t>,</w:t>
      </w:r>
      <w:r w:rsidR="00154642" w:rsidRPr="00371DE9">
        <w:rPr>
          <w:rFonts w:ascii="Arial" w:hAnsi="Arial"/>
          <w:lang w:val="es-ES_tradnl"/>
        </w:rPr>
        <w:t xml:space="preserve"> los pasivos totales y el superávit por valorización. Entiéndase como superávit por valorización todo tipo de valorizaciones contempladas en el patrimonio, incluida la cuenta de revalorización del patrimonio.</w:t>
      </w:r>
    </w:p>
    <w:p w14:paraId="37A6909C"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0C068C50" w14:textId="520D3624" w:rsidR="00154642" w:rsidRPr="00371DE9" w:rsidRDefault="00154642" w:rsidP="00364629">
      <w:pPr>
        <w:jc w:val="both"/>
        <w:rPr>
          <w:rFonts w:ascii="Arial" w:hAnsi="Arial"/>
          <w:lang w:val="es-ES_tradnl"/>
        </w:rPr>
      </w:pPr>
      <w:r w:rsidRPr="00371DE9">
        <w:rPr>
          <w:rFonts w:ascii="Arial" w:hAnsi="Arial"/>
          <w:b/>
          <w:lang w:val="es-ES_tradnl"/>
        </w:rPr>
        <w:t>9.</w:t>
      </w:r>
      <w:r w:rsidR="007B78B4" w:rsidRPr="00371DE9">
        <w:rPr>
          <w:rFonts w:ascii="Arial" w:hAnsi="Arial"/>
          <w:b/>
          <w:lang w:val="es-ES_tradnl"/>
        </w:rPr>
        <w:t>7</w:t>
      </w:r>
      <w:r w:rsidRPr="00371DE9">
        <w:rPr>
          <w:rFonts w:ascii="Arial" w:hAnsi="Arial"/>
          <w:b/>
          <w:lang w:val="es-ES_tradnl"/>
        </w:rPr>
        <w:t>.</w:t>
      </w:r>
      <w:r w:rsidRPr="00371DE9">
        <w:rPr>
          <w:rFonts w:ascii="Arial" w:hAnsi="Arial"/>
          <w:lang w:val="es-ES_tradnl"/>
        </w:rPr>
        <w:t xml:space="preserve"> Cualquier aceptación de compra de Acciones por un monto superior a los límites previstos en los numerales anteriores del presente artículo, si cumple con las demás condiciones establecidas en el </w:t>
      </w:r>
      <w:r w:rsidR="00880334" w:rsidRPr="00371DE9">
        <w:rPr>
          <w:rFonts w:ascii="Arial" w:hAnsi="Arial"/>
          <w:lang w:val="es-ES_tradnl"/>
        </w:rPr>
        <w:t>R</w:t>
      </w:r>
      <w:r w:rsidRPr="00371DE9">
        <w:rPr>
          <w:rFonts w:ascii="Arial" w:hAnsi="Arial"/>
          <w:lang w:val="es-ES_tradnl"/>
        </w:rPr>
        <w:t>eglamento de la Primera Etapa, se entenderá presentada por la cantidad permitida de conformidad con las reglas y los límites previstos en los numerales 9.4.1, 9.4.2</w:t>
      </w:r>
      <w:r w:rsidR="003071DB" w:rsidRPr="00371DE9">
        <w:rPr>
          <w:rFonts w:ascii="Arial" w:hAnsi="Arial"/>
          <w:lang w:val="es-ES_tradnl"/>
        </w:rPr>
        <w:t>,</w:t>
      </w:r>
      <w:r w:rsidRPr="00371DE9">
        <w:rPr>
          <w:rFonts w:ascii="Arial" w:hAnsi="Arial"/>
          <w:lang w:val="es-ES_tradnl"/>
        </w:rPr>
        <w:t xml:space="preserve"> 9.4.3</w:t>
      </w:r>
      <w:r w:rsidR="003071DB" w:rsidRPr="00371DE9">
        <w:rPr>
          <w:rFonts w:ascii="Arial" w:hAnsi="Arial"/>
          <w:lang w:val="es-ES_tradnl"/>
        </w:rPr>
        <w:t xml:space="preserve"> y 9.5.3</w:t>
      </w:r>
      <w:r w:rsidRPr="00371DE9">
        <w:rPr>
          <w:rFonts w:ascii="Arial" w:hAnsi="Arial"/>
          <w:lang w:val="es-ES_tradnl"/>
        </w:rPr>
        <w:t xml:space="preserve"> del presente artículo.</w:t>
      </w:r>
    </w:p>
    <w:p w14:paraId="72419228"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5890F21B" w14:textId="77777777" w:rsidR="00154642" w:rsidRPr="00371DE9" w:rsidRDefault="00154642" w:rsidP="00364629">
      <w:pPr>
        <w:jc w:val="both"/>
        <w:rPr>
          <w:rFonts w:ascii="Arial" w:hAnsi="Arial"/>
          <w:lang w:val="es-ES_tradnl"/>
        </w:rPr>
      </w:pPr>
      <w:r w:rsidRPr="00371DE9">
        <w:rPr>
          <w:rFonts w:ascii="Arial" w:hAnsi="Arial"/>
          <w:b/>
          <w:lang w:val="es-ES_tradnl"/>
        </w:rPr>
        <w:t>9.</w:t>
      </w:r>
      <w:r w:rsidR="007B78B4" w:rsidRPr="00371DE9">
        <w:rPr>
          <w:rFonts w:ascii="Arial" w:hAnsi="Arial"/>
          <w:b/>
          <w:lang w:val="es-ES_tradnl"/>
        </w:rPr>
        <w:t>8</w:t>
      </w:r>
      <w:r w:rsidRPr="00371DE9">
        <w:rPr>
          <w:rFonts w:ascii="Arial" w:hAnsi="Arial"/>
          <w:b/>
          <w:lang w:val="es-ES_tradnl"/>
        </w:rPr>
        <w:t>.</w:t>
      </w:r>
      <w:r w:rsidRPr="00371DE9">
        <w:rPr>
          <w:rFonts w:ascii="Arial" w:hAnsi="Arial"/>
          <w:lang w:val="es-ES_tradnl"/>
        </w:rPr>
        <w:t xml:space="preserve"> Únicamente se considerarán aceptaciones de compra en las cuales el aceptante de la oferta, en su aceptación de compra manifieste expresamente su voluntad incondicional e irrevocable de:</w:t>
      </w:r>
    </w:p>
    <w:p w14:paraId="4BA4CD1A"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0C5D2961" w14:textId="77777777" w:rsidR="00154642" w:rsidRPr="00371DE9" w:rsidRDefault="00154642" w:rsidP="00364629">
      <w:pPr>
        <w:jc w:val="both"/>
        <w:rPr>
          <w:rFonts w:ascii="Arial" w:hAnsi="Arial"/>
          <w:lang w:val="es-ES_tradnl"/>
        </w:rPr>
      </w:pPr>
      <w:r w:rsidRPr="00371DE9">
        <w:rPr>
          <w:rFonts w:ascii="Arial" w:hAnsi="Arial"/>
          <w:lang w:val="es-ES_tradnl"/>
        </w:rPr>
        <w:t xml:space="preserve">(i) No negociar las Acciones dentro de los dos (2) años inmediatamente siguientes a la fecha de </w:t>
      </w:r>
      <w:r w:rsidR="00F763BF" w:rsidRPr="00371DE9">
        <w:rPr>
          <w:rFonts w:ascii="Arial" w:hAnsi="Arial"/>
          <w:lang w:val="es-ES_tradnl"/>
        </w:rPr>
        <w:t xml:space="preserve">enajenación </w:t>
      </w:r>
      <w:r w:rsidRPr="00371DE9">
        <w:rPr>
          <w:rFonts w:ascii="Arial" w:hAnsi="Arial"/>
          <w:lang w:val="es-ES_tradnl"/>
        </w:rPr>
        <w:t>de las mismas;</w:t>
      </w:r>
    </w:p>
    <w:p w14:paraId="6D0913ED"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104E52F4" w14:textId="77777777" w:rsidR="00154642" w:rsidRPr="00371DE9" w:rsidRDefault="00154642" w:rsidP="00364629">
      <w:pPr>
        <w:jc w:val="both"/>
        <w:rPr>
          <w:rFonts w:ascii="Arial" w:hAnsi="Arial"/>
          <w:lang w:val="es-ES_tradnl"/>
        </w:rPr>
      </w:pPr>
      <w:r w:rsidRPr="00371DE9">
        <w:rPr>
          <w:rFonts w:ascii="Arial" w:hAnsi="Arial"/>
          <w:lang w:val="es-ES_tradnl"/>
        </w:rPr>
        <w:t>(ii) No realizar conductas tendientes a que personas diferentes del aceptante tengan dentro de los dos (2) años inmediatamente siguientes a la fecha de enajenación de las Acciones a través del presente proceso, el carácter de Beneficiario Real de los derechos derivados de las Acciones;</w:t>
      </w:r>
    </w:p>
    <w:p w14:paraId="27D104D4"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18B2F69C" w14:textId="77777777" w:rsidR="00154642" w:rsidRPr="00371DE9" w:rsidRDefault="00154642" w:rsidP="00364629">
      <w:pPr>
        <w:jc w:val="both"/>
        <w:rPr>
          <w:rFonts w:ascii="Arial" w:hAnsi="Arial"/>
          <w:lang w:val="es-ES_tradnl"/>
        </w:rPr>
      </w:pPr>
      <w:r w:rsidRPr="00371DE9">
        <w:rPr>
          <w:rFonts w:ascii="Arial" w:hAnsi="Arial"/>
          <w:lang w:val="es-ES_tradnl"/>
        </w:rPr>
        <w:t>(iii) No dar en pago las Acciones dentro de los dos (2) años inmediatamente siguientes a la fecha de enajenación de las mismas a través del presente proceso;</w:t>
      </w:r>
    </w:p>
    <w:p w14:paraId="24AB7DFD"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620D190B" w14:textId="77777777" w:rsidR="00154642" w:rsidRPr="00371DE9" w:rsidRDefault="00154642" w:rsidP="00364629">
      <w:pPr>
        <w:jc w:val="both"/>
        <w:rPr>
          <w:rFonts w:ascii="Arial" w:hAnsi="Arial"/>
          <w:lang w:val="es-ES_tradnl"/>
        </w:rPr>
      </w:pPr>
      <w:r w:rsidRPr="00371DE9">
        <w:rPr>
          <w:rFonts w:ascii="Arial" w:hAnsi="Arial"/>
          <w:lang w:val="es-ES_tradnl"/>
        </w:rPr>
        <w:t xml:space="preserve">(iv) No subrogar el crédito adquirido con base en la línea de crédito de que trata el artículo 7 del presente </w:t>
      </w:r>
      <w:r w:rsidR="00083120" w:rsidRPr="00371DE9">
        <w:rPr>
          <w:rFonts w:ascii="Arial" w:hAnsi="Arial"/>
          <w:lang w:val="es-ES_tradnl"/>
        </w:rPr>
        <w:t>decreto</w:t>
      </w:r>
      <w:r w:rsidRPr="00371DE9">
        <w:rPr>
          <w:rFonts w:ascii="Arial" w:hAnsi="Arial"/>
          <w:lang w:val="es-ES_tradnl"/>
        </w:rPr>
        <w:t xml:space="preserve">, si lo hubiere recibido, ni prestar su consentimiento, ni participar directa o indirectamente ni en forma alguna en tal subrogación, ni en </w:t>
      </w:r>
      <w:r w:rsidR="00565C08" w:rsidRPr="00371DE9">
        <w:rPr>
          <w:rFonts w:ascii="Arial" w:hAnsi="Arial"/>
          <w:lang w:val="es-ES_tradnl"/>
        </w:rPr>
        <w:t xml:space="preserve">algún </w:t>
      </w:r>
      <w:r w:rsidRPr="00371DE9">
        <w:rPr>
          <w:rFonts w:ascii="Arial" w:hAnsi="Arial"/>
          <w:lang w:val="es-ES_tradnl"/>
        </w:rPr>
        <w:t>acto o negocio que produzca el mismo o similar efecto, dentro de los dos (2) años inmediatamente siguientes a la fecha de enajenación de las Acciones a través del presente proceso; y</w:t>
      </w:r>
    </w:p>
    <w:p w14:paraId="2B869570"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651FA661" w14:textId="77777777" w:rsidR="00154642" w:rsidRPr="00371DE9" w:rsidRDefault="00154642" w:rsidP="00364629">
      <w:pPr>
        <w:jc w:val="both"/>
        <w:rPr>
          <w:rFonts w:ascii="Arial" w:hAnsi="Arial"/>
          <w:lang w:val="es-ES_tradnl"/>
        </w:rPr>
      </w:pPr>
      <w:r w:rsidRPr="00371DE9">
        <w:rPr>
          <w:rFonts w:ascii="Arial" w:hAnsi="Arial"/>
          <w:lang w:val="es-ES_tradnl"/>
        </w:rPr>
        <w:t xml:space="preserve">(v) Aceptar todas las condiciones de la oferta pública en los términos previstos en este </w:t>
      </w:r>
      <w:r w:rsidR="00083120" w:rsidRPr="00371DE9">
        <w:rPr>
          <w:rFonts w:ascii="Arial" w:hAnsi="Arial"/>
          <w:lang w:val="es-ES_tradnl"/>
        </w:rPr>
        <w:t>decreto</w:t>
      </w:r>
      <w:r w:rsidRPr="00371DE9">
        <w:rPr>
          <w:rFonts w:ascii="Arial" w:hAnsi="Arial"/>
          <w:lang w:val="es-ES_tradnl"/>
        </w:rPr>
        <w:t>, en el aviso de oferta y en el Reglamento de la Primera Etapa.</w:t>
      </w:r>
    </w:p>
    <w:p w14:paraId="0A3EB607" w14:textId="77777777" w:rsidR="00154642" w:rsidRPr="00371DE9" w:rsidRDefault="00154642" w:rsidP="00364629">
      <w:pPr>
        <w:jc w:val="both"/>
        <w:rPr>
          <w:rFonts w:ascii="Arial" w:hAnsi="Arial"/>
          <w:lang w:val="es-ES_tradnl"/>
        </w:rPr>
      </w:pPr>
    </w:p>
    <w:p w14:paraId="22D9D567" w14:textId="77777777" w:rsidR="00154642" w:rsidRPr="00371DE9" w:rsidRDefault="00154642" w:rsidP="00364629">
      <w:pPr>
        <w:jc w:val="both"/>
        <w:rPr>
          <w:rFonts w:ascii="Arial" w:hAnsi="Arial"/>
          <w:lang w:val="es-ES_tradnl"/>
        </w:rPr>
      </w:pPr>
      <w:r w:rsidRPr="00371DE9">
        <w:rPr>
          <w:rFonts w:ascii="Arial" w:hAnsi="Arial"/>
          <w:b/>
          <w:lang w:val="es-ES_tradnl"/>
        </w:rPr>
        <w:t>9.</w:t>
      </w:r>
      <w:r w:rsidR="007B78B4" w:rsidRPr="00371DE9">
        <w:rPr>
          <w:rFonts w:ascii="Arial" w:hAnsi="Arial"/>
          <w:b/>
          <w:lang w:val="es-ES_tradnl"/>
        </w:rPr>
        <w:t>9</w:t>
      </w:r>
      <w:r w:rsidRPr="00371DE9">
        <w:rPr>
          <w:rFonts w:ascii="Arial" w:hAnsi="Arial"/>
          <w:b/>
          <w:lang w:val="es-ES_tradnl"/>
        </w:rPr>
        <w:t>.</w:t>
      </w:r>
      <w:r w:rsidRPr="00371DE9">
        <w:rPr>
          <w:rFonts w:ascii="Arial" w:hAnsi="Arial"/>
          <w:lang w:val="es-ES_tradnl"/>
        </w:rPr>
        <w:t xml:space="preserve"> En todo caso, al aceptar la oferta los Destinatarios de Condiciones Especiales que no sean personas naturales deberán declarar bajo la gravedad del juramento que actúan por su propia cuenta y beneficio.</w:t>
      </w:r>
    </w:p>
    <w:p w14:paraId="19DCA65D"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40E6FE60" w14:textId="77777777" w:rsidR="00154642" w:rsidRPr="00371DE9" w:rsidRDefault="00154642" w:rsidP="00364629">
      <w:pPr>
        <w:jc w:val="both"/>
        <w:rPr>
          <w:rFonts w:ascii="Arial" w:hAnsi="Arial"/>
          <w:lang w:val="es-ES_tradnl"/>
        </w:rPr>
      </w:pPr>
      <w:r w:rsidRPr="00371DE9">
        <w:rPr>
          <w:rFonts w:ascii="Arial" w:hAnsi="Arial"/>
          <w:b/>
          <w:lang w:val="es-ES_tradnl"/>
        </w:rPr>
        <w:t>9.</w:t>
      </w:r>
      <w:r w:rsidR="007B78B4" w:rsidRPr="00371DE9">
        <w:rPr>
          <w:rFonts w:ascii="Arial" w:hAnsi="Arial"/>
          <w:b/>
          <w:lang w:val="es-ES_tradnl"/>
        </w:rPr>
        <w:t>10</w:t>
      </w:r>
      <w:r w:rsidRPr="00371DE9">
        <w:rPr>
          <w:rFonts w:ascii="Arial" w:hAnsi="Arial"/>
          <w:b/>
          <w:lang w:val="es-ES_tradnl"/>
        </w:rPr>
        <w:t>.</w:t>
      </w:r>
      <w:r w:rsidRPr="00371DE9">
        <w:rPr>
          <w:rFonts w:ascii="Arial" w:hAnsi="Arial"/>
          <w:lang w:val="es-ES_tradnl"/>
        </w:rPr>
        <w:t xml:space="preserve"> Deberán igualmente acompañar a su respectiva aceptación los demás documentos que se establezcan en el Reglamento de la Primera Etapa.</w:t>
      </w:r>
    </w:p>
    <w:p w14:paraId="78B97260" w14:textId="77777777" w:rsidR="00154642" w:rsidRPr="00371DE9" w:rsidRDefault="00154642" w:rsidP="00364629">
      <w:pPr>
        <w:jc w:val="both"/>
        <w:rPr>
          <w:rFonts w:ascii="Arial" w:hAnsi="Arial"/>
          <w:lang w:val="es-ES_tradnl"/>
        </w:rPr>
      </w:pPr>
      <w:r w:rsidRPr="00371DE9">
        <w:rPr>
          <w:rFonts w:ascii="Arial" w:hAnsi="Arial"/>
          <w:lang w:val="es-ES_tradnl"/>
        </w:rPr>
        <w:t xml:space="preserve"> </w:t>
      </w:r>
    </w:p>
    <w:p w14:paraId="7D65D458" w14:textId="77777777" w:rsidR="00154642" w:rsidRPr="00371DE9" w:rsidRDefault="00154642" w:rsidP="00364629">
      <w:pPr>
        <w:jc w:val="both"/>
        <w:rPr>
          <w:rFonts w:ascii="Arial" w:hAnsi="Arial"/>
          <w:lang w:val="es-ES_tradnl"/>
        </w:rPr>
      </w:pPr>
      <w:r w:rsidRPr="00371DE9">
        <w:rPr>
          <w:rFonts w:ascii="Arial" w:hAnsi="Arial"/>
          <w:b/>
          <w:lang w:val="es-ES_tradnl"/>
        </w:rPr>
        <w:t>9.1</w:t>
      </w:r>
      <w:r w:rsidR="007B78B4" w:rsidRPr="00371DE9">
        <w:rPr>
          <w:rFonts w:ascii="Arial" w:hAnsi="Arial"/>
          <w:b/>
          <w:lang w:val="es-ES_tradnl"/>
        </w:rPr>
        <w:t>1</w:t>
      </w:r>
      <w:r w:rsidRPr="00371DE9">
        <w:rPr>
          <w:rFonts w:ascii="Arial" w:hAnsi="Arial"/>
          <w:b/>
          <w:lang w:val="es-ES_tradnl"/>
        </w:rPr>
        <w:t>.</w:t>
      </w:r>
      <w:r w:rsidRPr="00371DE9">
        <w:rPr>
          <w:rFonts w:ascii="Arial" w:hAnsi="Arial"/>
          <w:lang w:val="es-ES_tradnl"/>
        </w:rPr>
        <w:t xml:space="preserve"> Para todos los efectos del Programa de Enajenación y especialmente para la aceptación por parte de los adquirentes de las Acciones durante la Primera Etapa, como parte del </w:t>
      </w:r>
      <w:r w:rsidR="004346CB" w:rsidRPr="00371DE9">
        <w:rPr>
          <w:rFonts w:ascii="Arial" w:hAnsi="Arial"/>
          <w:lang w:val="es-ES_tradnl"/>
        </w:rPr>
        <w:t>Reglamento de la Primera Etapa</w:t>
      </w:r>
      <w:r w:rsidRPr="00371DE9">
        <w:rPr>
          <w:rFonts w:ascii="Arial" w:hAnsi="Arial"/>
          <w:lang w:val="es-ES_tradnl"/>
        </w:rPr>
        <w:t xml:space="preserve"> se establecerá un formulario de aceptación donde se incluirán las manifestaciones de voluntad necesarias para el Programa, incluyendo las descritas en el presente artículo.</w:t>
      </w:r>
    </w:p>
    <w:p w14:paraId="46901D65" w14:textId="77777777" w:rsidR="00960610" w:rsidRPr="00371DE9" w:rsidRDefault="00960610" w:rsidP="00364629">
      <w:pPr>
        <w:jc w:val="both"/>
        <w:rPr>
          <w:rFonts w:ascii="Arial" w:hAnsi="Arial"/>
          <w:lang w:val="es-ES_tradnl"/>
        </w:rPr>
      </w:pPr>
    </w:p>
    <w:p w14:paraId="21C4750C" w14:textId="77777777" w:rsidR="00960610" w:rsidRPr="00371DE9" w:rsidRDefault="00960610" w:rsidP="00364629">
      <w:pPr>
        <w:jc w:val="both"/>
        <w:rPr>
          <w:rFonts w:ascii="Arial" w:hAnsi="Arial"/>
          <w:lang w:val="es-ES_tradnl"/>
        </w:rPr>
      </w:pPr>
      <w:r w:rsidRPr="00371DE9">
        <w:rPr>
          <w:rFonts w:ascii="Arial" w:hAnsi="Arial"/>
          <w:b/>
          <w:lang w:val="es-ES_tradnl"/>
        </w:rPr>
        <w:t xml:space="preserve">Artículo </w:t>
      </w:r>
      <w:r w:rsidR="009B2B3E" w:rsidRPr="00371DE9">
        <w:rPr>
          <w:rFonts w:ascii="Arial" w:hAnsi="Arial"/>
          <w:b/>
          <w:lang w:val="es-ES_tradnl"/>
        </w:rPr>
        <w:t>10</w:t>
      </w:r>
      <w:r w:rsidRPr="00371DE9">
        <w:rPr>
          <w:rFonts w:ascii="Arial" w:hAnsi="Arial"/>
          <w:b/>
          <w:lang w:val="es-ES_tradnl"/>
        </w:rPr>
        <w:t>. </w:t>
      </w:r>
      <w:r w:rsidRPr="00371DE9">
        <w:rPr>
          <w:rFonts w:ascii="Arial" w:hAnsi="Arial"/>
          <w:b/>
          <w:i/>
          <w:lang w:val="es-ES_tradnl"/>
        </w:rPr>
        <w:t>Efectos del incumplimiento.</w:t>
      </w:r>
      <w:r w:rsidRPr="00371DE9">
        <w:rPr>
          <w:rFonts w:ascii="Arial" w:hAnsi="Arial"/>
          <w:i/>
          <w:lang w:val="es-ES_tradnl"/>
        </w:rPr>
        <w:t> </w:t>
      </w:r>
      <w:r w:rsidRPr="00371DE9">
        <w:rPr>
          <w:rFonts w:ascii="Arial" w:hAnsi="Arial"/>
          <w:lang w:val="es-ES_tradnl"/>
        </w:rPr>
        <w:t xml:space="preserve">El incumplimiento de las obligaciones previstas en </w:t>
      </w:r>
      <w:r w:rsidR="00E11549" w:rsidRPr="00371DE9">
        <w:rPr>
          <w:rFonts w:ascii="Arial" w:hAnsi="Arial"/>
          <w:lang w:val="es-ES_tradnl"/>
        </w:rPr>
        <w:t xml:space="preserve">los numerales (i), (ii), (iii) y (iv) del </w:t>
      </w:r>
      <w:r w:rsidRPr="00371DE9">
        <w:rPr>
          <w:rFonts w:ascii="Arial" w:hAnsi="Arial"/>
          <w:lang w:val="es-ES_tradnl"/>
        </w:rPr>
        <w:t xml:space="preserve">numeral </w:t>
      </w:r>
      <w:r w:rsidR="004926F6" w:rsidRPr="00371DE9">
        <w:rPr>
          <w:rFonts w:ascii="Arial" w:hAnsi="Arial"/>
          <w:lang w:val="es-ES_tradnl"/>
        </w:rPr>
        <w:t>8</w:t>
      </w:r>
      <w:r w:rsidRPr="00371DE9">
        <w:rPr>
          <w:rFonts w:ascii="Arial" w:hAnsi="Arial"/>
          <w:lang w:val="es-ES_tradnl"/>
        </w:rPr>
        <w:t>.</w:t>
      </w:r>
      <w:r w:rsidR="004926F6" w:rsidRPr="00371DE9">
        <w:rPr>
          <w:rFonts w:ascii="Arial" w:hAnsi="Arial"/>
          <w:lang w:val="es-ES_tradnl"/>
        </w:rPr>
        <w:t>6</w:t>
      </w:r>
      <w:r w:rsidRPr="00371DE9">
        <w:rPr>
          <w:rFonts w:ascii="Arial" w:hAnsi="Arial"/>
          <w:lang w:val="es-ES_tradnl"/>
        </w:rPr>
        <w:t xml:space="preserve"> del artículo </w:t>
      </w:r>
      <w:r w:rsidR="004926F6" w:rsidRPr="00371DE9">
        <w:rPr>
          <w:rFonts w:ascii="Arial" w:hAnsi="Arial"/>
          <w:lang w:val="es-ES_tradnl"/>
        </w:rPr>
        <w:t>8</w:t>
      </w:r>
      <w:r w:rsidR="00436E6A" w:rsidRPr="00371DE9">
        <w:rPr>
          <w:rFonts w:ascii="Arial" w:hAnsi="Arial"/>
          <w:lang w:val="es-ES_tradnl"/>
        </w:rPr>
        <w:t xml:space="preserve"> y </w:t>
      </w:r>
      <w:r w:rsidRPr="00371DE9">
        <w:rPr>
          <w:rFonts w:ascii="Arial" w:hAnsi="Arial"/>
          <w:lang w:val="es-ES_tradnl"/>
        </w:rPr>
        <w:t xml:space="preserve">en </w:t>
      </w:r>
      <w:r w:rsidR="00E11549" w:rsidRPr="00371DE9">
        <w:rPr>
          <w:rFonts w:ascii="Arial" w:hAnsi="Arial"/>
          <w:lang w:val="es-ES_tradnl"/>
        </w:rPr>
        <w:t>los numerales (i), (ii), (iii) y (iv) d</w:t>
      </w:r>
      <w:r w:rsidRPr="00371DE9">
        <w:rPr>
          <w:rFonts w:ascii="Arial" w:hAnsi="Arial"/>
          <w:lang w:val="es-ES_tradnl"/>
        </w:rPr>
        <w:t xml:space="preserve">el numeral </w:t>
      </w:r>
      <w:r w:rsidR="00436E6A" w:rsidRPr="00371DE9">
        <w:rPr>
          <w:rFonts w:ascii="Arial" w:hAnsi="Arial"/>
          <w:lang w:val="es-ES_tradnl"/>
        </w:rPr>
        <w:t>9</w:t>
      </w:r>
      <w:r w:rsidRPr="00371DE9">
        <w:rPr>
          <w:rFonts w:ascii="Arial" w:hAnsi="Arial"/>
          <w:lang w:val="es-ES_tradnl"/>
        </w:rPr>
        <w:t>.</w:t>
      </w:r>
      <w:r w:rsidR="00A56E69" w:rsidRPr="00371DE9">
        <w:rPr>
          <w:rFonts w:ascii="Arial" w:hAnsi="Arial"/>
          <w:lang w:val="es-ES_tradnl"/>
        </w:rPr>
        <w:t>8</w:t>
      </w:r>
      <w:r w:rsidRPr="00371DE9">
        <w:rPr>
          <w:rFonts w:ascii="Arial" w:hAnsi="Arial"/>
          <w:lang w:val="es-ES_tradnl"/>
        </w:rPr>
        <w:t xml:space="preserve"> del artículo </w:t>
      </w:r>
      <w:r w:rsidR="00436E6A" w:rsidRPr="00371DE9">
        <w:rPr>
          <w:rFonts w:ascii="Arial" w:hAnsi="Arial"/>
          <w:lang w:val="es-ES_tradnl"/>
        </w:rPr>
        <w:t>9</w:t>
      </w:r>
      <w:r w:rsidRPr="00371DE9">
        <w:rPr>
          <w:rFonts w:ascii="Arial" w:hAnsi="Arial"/>
          <w:lang w:val="es-ES_tradnl"/>
        </w:rPr>
        <w:t xml:space="preserve"> del presente </w:t>
      </w:r>
      <w:r w:rsidR="00083120" w:rsidRPr="00371DE9">
        <w:rPr>
          <w:rFonts w:ascii="Arial" w:hAnsi="Arial"/>
          <w:lang w:val="es-ES_tradnl"/>
        </w:rPr>
        <w:t>decreto</w:t>
      </w:r>
      <w:r w:rsidRPr="00371DE9">
        <w:rPr>
          <w:rFonts w:ascii="Arial" w:hAnsi="Arial"/>
          <w:lang w:val="es-ES_tradnl"/>
        </w:rPr>
        <w:t xml:space="preserve">, según corresponda, </w:t>
      </w:r>
      <w:r w:rsidR="001A0EC0" w:rsidRPr="00371DE9">
        <w:rPr>
          <w:rFonts w:ascii="Arial" w:hAnsi="Arial"/>
          <w:lang w:val="es-ES_tradnl"/>
        </w:rPr>
        <w:t xml:space="preserve">le </w:t>
      </w:r>
      <w:r w:rsidRPr="00371DE9">
        <w:rPr>
          <w:rFonts w:ascii="Arial" w:hAnsi="Arial"/>
          <w:lang w:val="es-ES_tradnl"/>
        </w:rPr>
        <w:t>acarreará al aceptante que resulte adjudicatario de las Acciones, sin perjuicio de los demás efectos que según la ley se puedan producir, incluyendo las sanciones penales, una multa en favor de</w:t>
      </w:r>
      <w:r w:rsidR="00E524CD" w:rsidRPr="00371DE9">
        <w:rPr>
          <w:rFonts w:ascii="Arial" w:hAnsi="Arial"/>
          <w:lang w:val="es-ES_tradnl"/>
        </w:rPr>
        <w:t xml:space="preserve"> los enajenantes</w:t>
      </w:r>
      <w:r w:rsidRPr="00371DE9">
        <w:rPr>
          <w:rFonts w:ascii="Arial" w:hAnsi="Arial"/>
          <w:lang w:val="es-ES_tradnl"/>
        </w:rPr>
        <w:t xml:space="preserve"> calculada sobre el mayor de los siguientes valores:</w:t>
      </w:r>
      <w:r w:rsidR="007F28C6" w:rsidRPr="00371DE9">
        <w:rPr>
          <w:rFonts w:ascii="Arial" w:hAnsi="Arial"/>
          <w:lang w:val="es-ES_tradnl"/>
        </w:rPr>
        <w:t xml:space="preserve"> </w:t>
      </w:r>
    </w:p>
    <w:p w14:paraId="08CB2089" w14:textId="77777777" w:rsidR="00960610" w:rsidRPr="00371DE9" w:rsidRDefault="00960610" w:rsidP="00364629">
      <w:pPr>
        <w:jc w:val="both"/>
        <w:rPr>
          <w:rFonts w:ascii="Arial" w:hAnsi="Arial"/>
          <w:lang w:val="es-ES_tradnl"/>
        </w:rPr>
      </w:pPr>
    </w:p>
    <w:p w14:paraId="73ABCCB5" w14:textId="77777777" w:rsidR="00960610" w:rsidRPr="00371DE9" w:rsidRDefault="00960610" w:rsidP="00364629">
      <w:pPr>
        <w:pStyle w:val="Cuadrculamedia1-nfasis21"/>
        <w:numPr>
          <w:ilvl w:val="0"/>
          <w:numId w:val="8"/>
        </w:numPr>
        <w:jc w:val="both"/>
        <w:rPr>
          <w:rFonts w:ascii="Arial" w:hAnsi="Arial"/>
          <w:lang w:val="es-ES_tradnl"/>
        </w:rPr>
      </w:pPr>
      <w:r w:rsidRPr="00371DE9">
        <w:rPr>
          <w:rFonts w:ascii="Arial" w:hAnsi="Arial"/>
          <w:lang w:val="es-ES_tradnl"/>
        </w:rPr>
        <w:t>El precio de adquisición por Acción en la Primera Etapa;</w:t>
      </w:r>
    </w:p>
    <w:p w14:paraId="20D92AA6" w14:textId="77777777" w:rsidR="00960610" w:rsidRPr="00371DE9" w:rsidRDefault="00960610" w:rsidP="00364629">
      <w:pPr>
        <w:pStyle w:val="Cuadrculamedia1-nfasis21"/>
        <w:jc w:val="both"/>
        <w:rPr>
          <w:rFonts w:ascii="Arial" w:hAnsi="Arial"/>
          <w:lang w:val="es-ES_tradnl"/>
        </w:rPr>
      </w:pPr>
    </w:p>
    <w:p w14:paraId="4645F58D" w14:textId="77777777" w:rsidR="00960610" w:rsidRPr="00371DE9" w:rsidRDefault="00960610" w:rsidP="00364629">
      <w:pPr>
        <w:pStyle w:val="Cuadrculamedia1-nfasis21"/>
        <w:numPr>
          <w:ilvl w:val="0"/>
          <w:numId w:val="8"/>
        </w:numPr>
        <w:jc w:val="both"/>
        <w:rPr>
          <w:rFonts w:ascii="Arial" w:hAnsi="Arial"/>
          <w:lang w:val="es-ES_tradnl"/>
        </w:rPr>
      </w:pPr>
      <w:r w:rsidRPr="00371DE9">
        <w:rPr>
          <w:rFonts w:ascii="Arial" w:hAnsi="Arial"/>
          <w:lang w:val="es-ES_tradnl"/>
        </w:rPr>
        <w:t>El precio por Acción u otra contraprestación que obtenga por la transferencia de las Acciones o de los derechos o beneficios que de la transferencia se deriven</w:t>
      </w:r>
      <w:r w:rsidR="009F4B2B" w:rsidRPr="00371DE9">
        <w:rPr>
          <w:rFonts w:ascii="Arial" w:hAnsi="Arial"/>
          <w:lang w:val="es-ES_tradnl"/>
        </w:rPr>
        <w:t>;</w:t>
      </w:r>
      <w:r w:rsidRPr="00371DE9" w:rsidDel="0016240D">
        <w:rPr>
          <w:rFonts w:ascii="Arial" w:hAnsi="Arial"/>
          <w:lang w:val="es-ES_tradnl"/>
        </w:rPr>
        <w:t xml:space="preserve"> </w:t>
      </w:r>
    </w:p>
    <w:p w14:paraId="04E9F47F" w14:textId="77777777" w:rsidR="00F33BB4" w:rsidRPr="00371DE9" w:rsidRDefault="00F33BB4" w:rsidP="00364629">
      <w:pPr>
        <w:pStyle w:val="Prrafodelista"/>
        <w:rPr>
          <w:rFonts w:ascii="Arial" w:hAnsi="Arial"/>
          <w:lang w:val="es-ES_tradnl"/>
        </w:rPr>
      </w:pPr>
    </w:p>
    <w:p w14:paraId="1E55708C" w14:textId="77777777" w:rsidR="00F33BB4" w:rsidRPr="00371DE9" w:rsidRDefault="00F33BB4" w:rsidP="00364629">
      <w:pPr>
        <w:numPr>
          <w:ilvl w:val="0"/>
          <w:numId w:val="8"/>
        </w:numPr>
        <w:contextualSpacing/>
        <w:jc w:val="both"/>
        <w:rPr>
          <w:rFonts w:ascii="Arial" w:hAnsi="Arial"/>
          <w:lang w:val="es-ES_tradnl"/>
        </w:rPr>
      </w:pPr>
      <w:r w:rsidRPr="00371DE9">
        <w:rPr>
          <w:rFonts w:ascii="Arial" w:hAnsi="Arial"/>
          <w:lang w:val="es-ES_tradnl"/>
        </w:rPr>
        <w:t>El precio de enajenación por Acción en la Segunda Etapa, según sea el caso.</w:t>
      </w:r>
    </w:p>
    <w:p w14:paraId="4ECB7E7B" w14:textId="77777777" w:rsidR="00F33BB4" w:rsidRPr="00371DE9" w:rsidRDefault="00F33BB4" w:rsidP="00364629">
      <w:pPr>
        <w:pStyle w:val="Cuadrculamedia1-nfasis21"/>
        <w:jc w:val="both"/>
        <w:rPr>
          <w:rFonts w:ascii="Arial" w:hAnsi="Arial"/>
          <w:lang w:val="es-ES_tradnl"/>
        </w:rPr>
      </w:pPr>
    </w:p>
    <w:p w14:paraId="6FC0036E" w14:textId="77777777" w:rsidR="00960610" w:rsidRPr="00371DE9" w:rsidRDefault="00960610" w:rsidP="00364629">
      <w:pPr>
        <w:jc w:val="both"/>
        <w:rPr>
          <w:rFonts w:ascii="Arial" w:hAnsi="Arial"/>
          <w:lang w:val="es-ES_tradnl"/>
        </w:rPr>
      </w:pPr>
      <w:r w:rsidRPr="00371DE9">
        <w:rPr>
          <w:rFonts w:ascii="Arial" w:hAnsi="Arial"/>
          <w:lang w:val="es-ES_tradnl"/>
        </w:rPr>
        <w:t xml:space="preserve">Estos valores de referencia serán ajustados el </w:t>
      </w:r>
      <w:r w:rsidR="009B2B3E" w:rsidRPr="00371DE9">
        <w:rPr>
          <w:rFonts w:ascii="Arial" w:hAnsi="Arial"/>
          <w:lang w:val="es-ES_tradnl"/>
        </w:rPr>
        <w:t>primero (</w:t>
      </w:r>
      <w:r w:rsidRPr="00371DE9">
        <w:rPr>
          <w:rFonts w:ascii="Arial" w:hAnsi="Arial"/>
          <w:lang w:val="es-ES_tradnl"/>
        </w:rPr>
        <w:t>1</w:t>
      </w:r>
      <w:r w:rsidR="009B2B3E" w:rsidRPr="00371DE9">
        <w:rPr>
          <w:rFonts w:ascii="Arial" w:hAnsi="Arial"/>
          <w:lang w:val="es-ES_tradnl"/>
        </w:rPr>
        <w:t>°)</w:t>
      </w:r>
      <w:r w:rsidRPr="00371DE9">
        <w:rPr>
          <w:rFonts w:ascii="Arial" w:hAnsi="Arial"/>
          <w:lang w:val="es-ES_tradnl"/>
        </w:rPr>
        <w:t xml:space="preserve"> de enero de cada año</w:t>
      </w:r>
      <w:r w:rsidR="009B2B3E" w:rsidRPr="00371DE9">
        <w:rPr>
          <w:rFonts w:ascii="Arial" w:hAnsi="Arial"/>
          <w:lang w:val="es-ES_tradnl"/>
        </w:rPr>
        <w:t>,</w:t>
      </w:r>
      <w:r w:rsidRPr="00371DE9">
        <w:rPr>
          <w:rFonts w:ascii="Arial" w:hAnsi="Arial"/>
          <w:lang w:val="es-ES_tradnl"/>
        </w:rPr>
        <w:t xml:space="preserve"> de acuerdo con el índice de precios al consumidor certificado por el DANE para el año anterior.</w:t>
      </w:r>
    </w:p>
    <w:p w14:paraId="34508F7E" w14:textId="77777777" w:rsidR="00960610" w:rsidRPr="00371DE9" w:rsidRDefault="00960610" w:rsidP="00364629">
      <w:pPr>
        <w:jc w:val="both"/>
        <w:rPr>
          <w:rFonts w:ascii="Arial" w:hAnsi="Arial"/>
          <w:lang w:val="es-ES_tradnl"/>
        </w:rPr>
      </w:pPr>
    </w:p>
    <w:p w14:paraId="119DAA6B" w14:textId="77777777" w:rsidR="00960610" w:rsidRPr="00371DE9" w:rsidRDefault="00960610" w:rsidP="00364629">
      <w:pPr>
        <w:jc w:val="both"/>
        <w:rPr>
          <w:rFonts w:ascii="Arial" w:hAnsi="Arial"/>
        </w:rPr>
      </w:pPr>
      <w:r w:rsidRPr="00371DE9">
        <w:rPr>
          <w:rFonts w:ascii="Arial" w:hAnsi="Arial"/>
          <w:lang w:val="es-ES_tradnl"/>
        </w:rPr>
        <w:t>El monto total de la multa se determinará así: se multiplicará el mayor de los valores previstos en los literales a</w:t>
      </w:r>
      <w:r w:rsidR="002570B5" w:rsidRPr="00371DE9">
        <w:rPr>
          <w:rFonts w:ascii="Arial" w:hAnsi="Arial"/>
          <w:lang w:val="es-ES_tradnl"/>
        </w:rPr>
        <w:t xml:space="preserve">, </w:t>
      </w:r>
      <w:r w:rsidRPr="00371DE9">
        <w:rPr>
          <w:rFonts w:ascii="Arial" w:hAnsi="Arial"/>
          <w:lang w:val="es-ES_tradnl"/>
        </w:rPr>
        <w:t>b</w:t>
      </w:r>
      <w:r w:rsidR="002570B5" w:rsidRPr="00371DE9">
        <w:rPr>
          <w:rFonts w:ascii="Arial" w:hAnsi="Arial"/>
          <w:lang w:val="es-ES_tradnl"/>
        </w:rPr>
        <w:t>, o c,</w:t>
      </w:r>
      <w:r w:rsidRPr="00371DE9">
        <w:rPr>
          <w:rFonts w:ascii="Arial" w:hAnsi="Arial"/>
          <w:lang w:val="es-ES_tradnl"/>
        </w:rPr>
        <w:t xml:space="preserve"> de este </w:t>
      </w:r>
      <w:r w:rsidR="001A0EC0" w:rsidRPr="00371DE9">
        <w:rPr>
          <w:rFonts w:ascii="Arial" w:hAnsi="Arial"/>
          <w:lang w:val="es-ES_tradnl"/>
        </w:rPr>
        <w:t>a</w:t>
      </w:r>
      <w:r w:rsidRPr="00371DE9">
        <w:rPr>
          <w:rFonts w:ascii="Arial" w:hAnsi="Arial"/>
          <w:lang w:val="es-ES_tradnl"/>
        </w:rPr>
        <w:t xml:space="preserve">rtículo, por el número de Acciones que hayan sido negociadas, enajenadas o cuyos derechos hayan sido limitados, o en relación con las cuales se hayan efectuado negocios que tengan como objeto o efecto el que un tercero se convierta en </w:t>
      </w:r>
      <w:r w:rsidR="002570B5" w:rsidRPr="00371DE9">
        <w:rPr>
          <w:rFonts w:ascii="Arial" w:hAnsi="Arial"/>
          <w:lang w:val="es-ES_tradnl"/>
        </w:rPr>
        <w:t>B</w:t>
      </w:r>
      <w:r w:rsidRPr="00371DE9">
        <w:rPr>
          <w:rFonts w:ascii="Arial" w:hAnsi="Arial"/>
          <w:lang w:val="es-ES_tradnl"/>
        </w:rPr>
        <w:t xml:space="preserve">eneficiario </w:t>
      </w:r>
      <w:r w:rsidR="002570B5" w:rsidRPr="00371DE9">
        <w:rPr>
          <w:rFonts w:ascii="Arial" w:hAnsi="Arial"/>
          <w:lang w:val="es-ES_tradnl"/>
        </w:rPr>
        <w:t>R</w:t>
      </w:r>
      <w:r w:rsidRPr="00371DE9">
        <w:rPr>
          <w:rFonts w:ascii="Arial" w:hAnsi="Arial"/>
          <w:lang w:val="es-ES_tradnl"/>
        </w:rPr>
        <w:t>eal de tales Acciones, según sea el caso, y dicho resultado deberá ser pagado</w:t>
      </w:r>
      <w:r w:rsidR="00F33BB4" w:rsidRPr="00371DE9">
        <w:rPr>
          <w:rFonts w:ascii="Arial" w:hAnsi="Arial"/>
          <w:lang w:val="es-ES_tradnl"/>
        </w:rPr>
        <w:t xml:space="preserve"> </w:t>
      </w:r>
      <w:r w:rsidRPr="00371DE9">
        <w:rPr>
          <w:rFonts w:ascii="Arial" w:hAnsi="Arial"/>
          <w:lang w:val="es-ES_tradnl"/>
        </w:rPr>
        <w:t>a</w:t>
      </w:r>
      <w:r w:rsidR="00E43DA4" w:rsidRPr="00371DE9">
        <w:rPr>
          <w:rFonts w:ascii="Arial" w:hAnsi="Arial"/>
          <w:lang w:val="es-ES_tradnl"/>
        </w:rPr>
        <w:t xml:space="preserve"> Ecopetrol</w:t>
      </w:r>
      <w:r w:rsidR="002570B5" w:rsidRPr="00371DE9">
        <w:rPr>
          <w:rFonts w:ascii="Arial" w:hAnsi="Arial"/>
          <w:lang w:val="es-ES_tradnl"/>
        </w:rPr>
        <w:t>,</w:t>
      </w:r>
      <w:r w:rsidRPr="00371DE9">
        <w:rPr>
          <w:rFonts w:ascii="Arial" w:hAnsi="Arial"/>
          <w:lang w:val="es-ES_tradnl"/>
        </w:rPr>
        <w:t xml:space="preserve"> </w:t>
      </w:r>
      <w:r w:rsidR="00E43DA4" w:rsidRPr="00371DE9">
        <w:rPr>
          <w:rFonts w:ascii="Arial" w:hAnsi="Arial"/>
          <w:lang w:val="es-ES_tradnl"/>
        </w:rPr>
        <w:t xml:space="preserve">a nombre propio </w:t>
      </w:r>
      <w:r w:rsidR="005179EC" w:rsidRPr="00371DE9">
        <w:rPr>
          <w:rFonts w:ascii="Arial" w:hAnsi="Arial"/>
          <w:lang w:val="es-ES_tradnl"/>
        </w:rPr>
        <w:t>o a nombre</w:t>
      </w:r>
      <w:r w:rsidR="00E43DA4" w:rsidRPr="00371DE9">
        <w:rPr>
          <w:rFonts w:ascii="Arial" w:hAnsi="Arial"/>
          <w:lang w:val="es-ES_tradnl"/>
        </w:rPr>
        <w:t xml:space="preserve"> de Andean, Ecopetrol Perú, Ecopetrol Brasil </w:t>
      </w:r>
      <w:r w:rsidR="005179EC" w:rsidRPr="00371DE9">
        <w:rPr>
          <w:rFonts w:ascii="Arial" w:hAnsi="Arial"/>
          <w:lang w:val="es-ES_tradnl"/>
        </w:rPr>
        <w:t>o</w:t>
      </w:r>
      <w:r w:rsidR="00E43DA4" w:rsidRPr="00371DE9">
        <w:rPr>
          <w:rFonts w:ascii="Arial" w:hAnsi="Arial"/>
          <w:lang w:val="es-ES_tradnl"/>
        </w:rPr>
        <w:t xml:space="preserve"> Ecopetrol </w:t>
      </w:r>
      <w:r w:rsidR="00F67CF6" w:rsidRPr="00371DE9">
        <w:rPr>
          <w:rFonts w:ascii="Arial" w:hAnsi="Arial"/>
          <w:lang w:val="es-ES_tradnl"/>
        </w:rPr>
        <w:t>Am</w:t>
      </w:r>
      <w:r w:rsidR="006C457A" w:rsidRPr="00371DE9">
        <w:rPr>
          <w:rFonts w:ascii="Arial" w:hAnsi="Arial"/>
          <w:lang w:val="es-ES_tradnl"/>
        </w:rPr>
        <w:t>e</w:t>
      </w:r>
      <w:r w:rsidR="00F67CF6" w:rsidRPr="00371DE9">
        <w:rPr>
          <w:rFonts w:ascii="Arial" w:hAnsi="Arial"/>
          <w:lang w:val="es-ES_tradnl"/>
        </w:rPr>
        <w:t>rica</w:t>
      </w:r>
      <w:r w:rsidR="00F33BB4" w:rsidRPr="00371DE9">
        <w:rPr>
          <w:rFonts w:ascii="Arial" w:hAnsi="Arial"/>
          <w:lang w:val="es-ES_tradnl"/>
        </w:rPr>
        <w:t>,</w:t>
      </w:r>
      <w:r w:rsidR="005179EC" w:rsidRPr="00371DE9">
        <w:rPr>
          <w:rFonts w:ascii="Arial" w:hAnsi="Arial"/>
          <w:lang w:val="es-ES_tradnl"/>
        </w:rPr>
        <w:t xml:space="preserve"> según corresponda</w:t>
      </w:r>
      <w:r w:rsidR="0031329C" w:rsidRPr="00371DE9">
        <w:rPr>
          <w:rFonts w:ascii="Arial" w:hAnsi="Arial"/>
          <w:lang w:val="es-ES_tradnl"/>
        </w:rPr>
        <w:t>, en los siguientes porcentajes:</w:t>
      </w:r>
    </w:p>
    <w:p w14:paraId="689F95F2" w14:textId="77777777" w:rsidR="0031329C" w:rsidRPr="00371DE9" w:rsidRDefault="0031329C" w:rsidP="00364629">
      <w:pPr>
        <w:jc w:val="both"/>
        <w:rPr>
          <w:rFonts w:ascii="Arial" w:hAnsi="Arial"/>
          <w:lang w:val="es-ES_tradnl"/>
        </w:rPr>
      </w:pPr>
    </w:p>
    <w:p w14:paraId="4D486544" w14:textId="77777777" w:rsidR="0031329C" w:rsidRPr="00371DE9" w:rsidRDefault="0031329C" w:rsidP="00364629">
      <w:pPr>
        <w:pStyle w:val="Prrafodelista"/>
        <w:numPr>
          <w:ilvl w:val="0"/>
          <w:numId w:val="15"/>
        </w:numPr>
        <w:jc w:val="both"/>
        <w:rPr>
          <w:rFonts w:ascii="Arial" w:hAnsi="Arial"/>
          <w:lang w:val="es-ES_tradnl"/>
        </w:rPr>
      </w:pPr>
      <w:r w:rsidRPr="00371DE9">
        <w:rPr>
          <w:rFonts w:ascii="Arial" w:hAnsi="Arial"/>
          <w:lang w:val="es-ES_tradnl"/>
        </w:rPr>
        <w:t>Del cien por ciento (100%) si el incumplimiento ocurre dentro de los primeros seis (6) meses siguientes a la Fecha de Enajenación;</w:t>
      </w:r>
    </w:p>
    <w:p w14:paraId="6D61C14F" w14:textId="77777777" w:rsidR="0031329C" w:rsidRPr="00371DE9" w:rsidRDefault="0031329C" w:rsidP="00364629">
      <w:pPr>
        <w:jc w:val="both"/>
        <w:rPr>
          <w:rFonts w:ascii="Arial" w:hAnsi="Arial"/>
          <w:lang w:val="es-ES_tradnl"/>
        </w:rPr>
      </w:pPr>
    </w:p>
    <w:p w14:paraId="5A41EB35" w14:textId="77777777" w:rsidR="0031329C" w:rsidRPr="00371DE9" w:rsidRDefault="0031329C" w:rsidP="00364629">
      <w:pPr>
        <w:pStyle w:val="Prrafodelista"/>
        <w:numPr>
          <w:ilvl w:val="0"/>
          <w:numId w:val="15"/>
        </w:numPr>
        <w:jc w:val="both"/>
        <w:rPr>
          <w:rFonts w:ascii="Arial" w:hAnsi="Arial"/>
          <w:lang w:val="es-ES_tradnl"/>
        </w:rPr>
      </w:pPr>
      <w:r w:rsidRPr="00371DE9">
        <w:rPr>
          <w:rFonts w:ascii="Arial" w:hAnsi="Arial"/>
          <w:lang w:val="es-ES_tradnl"/>
        </w:rPr>
        <w:t>Del setenta y cinco por ciento (75%) si el incumplimiento ocurre dentro del período comprendido entre los seis (6) meses y un (1) día y los doce (12) meses siguientes a la Fecha de Enajenación;</w:t>
      </w:r>
    </w:p>
    <w:p w14:paraId="2DE945AB" w14:textId="77777777" w:rsidR="0031329C" w:rsidRPr="00371DE9" w:rsidRDefault="0031329C" w:rsidP="00364629">
      <w:pPr>
        <w:jc w:val="both"/>
        <w:rPr>
          <w:rFonts w:ascii="Arial" w:hAnsi="Arial"/>
          <w:lang w:val="es-ES_tradnl"/>
        </w:rPr>
      </w:pPr>
    </w:p>
    <w:p w14:paraId="69227CCC" w14:textId="77777777" w:rsidR="0031329C" w:rsidRPr="00371DE9" w:rsidRDefault="0031329C" w:rsidP="00364629">
      <w:pPr>
        <w:pStyle w:val="Prrafodelista"/>
        <w:numPr>
          <w:ilvl w:val="0"/>
          <w:numId w:val="15"/>
        </w:numPr>
        <w:jc w:val="both"/>
        <w:rPr>
          <w:rFonts w:ascii="Arial" w:hAnsi="Arial"/>
          <w:lang w:val="es-ES_tradnl"/>
        </w:rPr>
      </w:pPr>
      <w:r w:rsidRPr="00371DE9">
        <w:rPr>
          <w:rFonts w:ascii="Arial" w:hAnsi="Arial"/>
          <w:lang w:val="es-ES_tradnl"/>
        </w:rPr>
        <w:t>Del cincuenta por ciento (50%) si el incumplimiento ocurre dentro del período comprendido entre los doce (12) meses y un (1) día y los dieciocho (18) meses siguientes a la Fecha de Enajenación;</w:t>
      </w:r>
    </w:p>
    <w:p w14:paraId="6B1A897B" w14:textId="77777777" w:rsidR="0031329C" w:rsidRPr="00371DE9" w:rsidRDefault="0031329C" w:rsidP="00364629">
      <w:pPr>
        <w:jc w:val="both"/>
        <w:rPr>
          <w:rFonts w:ascii="Arial" w:hAnsi="Arial"/>
          <w:lang w:val="es-ES_tradnl"/>
        </w:rPr>
      </w:pPr>
    </w:p>
    <w:p w14:paraId="741918AF" w14:textId="77777777" w:rsidR="0031329C" w:rsidRPr="00371DE9" w:rsidRDefault="0031329C" w:rsidP="00364629">
      <w:pPr>
        <w:pStyle w:val="Prrafodelista"/>
        <w:numPr>
          <w:ilvl w:val="0"/>
          <w:numId w:val="15"/>
        </w:numPr>
        <w:jc w:val="both"/>
        <w:rPr>
          <w:rFonts w:ascii="Arial" w:hAnsi="Arial"/>
          <w:lang w:val="es-ES_tradnl"/>
        </w:rPr>
      </w:pPr>
      <w:r w:rsidRPr="00371DE9">
        <w:rPr>
          <w:rFonts w:ascii="Arial" w:hAnsi="Arial"/>
          <w:lang w:val="es-ES_tradnl"/>
        </w:rPr>
        <w:t>Del veinticinco por ciento (25%) si el incumplimiento ocurre dentro del período comprendido entre los dieciocho (18) meses y (1) un día y los veinticuatro (24) meses siguientes a la Fecha de Enajenación.</w:t>
      </w:r>
    </w:p>
    <w:p w14:paraId="01D4EC16" w14:textId="77777777" w:rsidR="0031329C" w:rsidRPr="00371DE9" w:rsidRDefault="0031329C" w:rsidP="00364629">
      <w:pPr>
        <w:jc w:val="both"/>
        <w:rPr>
          <w:rFonts w:ascii="Arial" w:hAnsi="Arial"/>
          <w:lang w:val="es-ES_tradnl"/>
        </w:rPr>
      </w:pPr>
    </w:p>
    <w:p w14:paraId="6071BADE" w14:textId="77777777" w:rsidR="00437F78" w:rsidRPr="00371DE9" w:rsidRDefault="00437F78" w:rsidP="00364629">
      <w:pPr>
        <w:jc w:val="both"/>
        <w:rPr>
          <w:rFonts w:ascii="Arial" w:hAnsi="Arial"/>
          <w:lang w:val="es-ES_tradnl"/>
        </w:rPr>
      </w:pPr>
      <w:r w:rsidRPr="00371DE9">
        <w:rPr>
          <w:rFonts w:ascii="Arial" w:hAnsi="Arial"/>
          <w:lang w:val="es-ES_tradnl"/>
        </w:rPr>
        <w:t xml:space="preserve">Sobre el valor de la multa se aplicarán intereses de mora a la tasa más alta legalmente permitida desde la fecha en que haya un incumplimiento hasta el día en que se efectúe el pago de la misma. </w:t>
      </w:r>
    </w:p>
    <w:p w14:paraId="061ABD4E" w14:textId="77777777" w:rsidR="00437F78" w:rsidRPr="00371DE9" w:rsidRDefault="00437F78" w:rsidP="00364629">
      <w:pPr>
        <w:jc w:val="both"/>
        <w:rPr>
          <w:rFonts w:ascii="Arial" w:hAnsi="Arial"/>
          <w:lang w:val="es-ES_tradnl"/>
        </w:rPr>
      </w:pPr>
      <w:r w:rsidRPr="00371DE9">
        <w:rPr>
          <w:rFonts w:ascii="Arial" w:hAnsi="Arial"/>
          <w:lang w:val="es-ES_tradnl"/>
        </w:rPr>
        <w:t xml:space="preserve"> </w:t>
      </w:r>
    </w:p>
    <w:p w14:paraId="4ADD1DF8" w14:textId="364C1B96" w:rsidR="005179EC" w:rsidRPr="00371DE9" w:rsidRDefault="00960610" w:rsidP="00364629">
      <w:pPr>
        <w:jc w:val="both"/>
        <w:rPr>
          <w:rFonts w:ascii="Arial" w:hAnsi="Arial"/>
          <w:lang w:val="es-ES_tradnl"/>
        </w:rPr>
      </w:pPr>
      <w:r w:rsidRPr="00371DE9">
        <w:rPr>
          <w:rFonts w:ascii="Arial" w:hAnsi="Arial"/>
          <w:lang w:val="es-ES_tradnl"/>
        </w:rPr>
        <w:t xml:space="preserve">Ecopetrol a nombre propio y </w:t>
      </w:r>
      <w:r w:rsidR="00981490" w:rsidRPr="00371DE9">
        <w:rPr>
          <w:rFonts w:ascii="Arial" w:hAnsi="Arial"/>
          <w:lang w:val="es-ES_tradnl"/>
        </w:rPr>
        <w:t xml:space="preserve">a nombre </w:t>
      </w:r>
      <w:r w:rsidRPr="00371DE9">
        <w:rPr>
          <w:rFonts w:ascii="Arial" w:hAnsi="Arial"/>
          <w:lang w:val="es-ES_tradnl"/>
        </w:rPr>
        <w:t xml:space="preserve">de Andean, Ecopetrol Perú, Ecopetrol Brasil </w:t>
      </w:r>
      <w:r w:rsidR="005179EC" w:rsidRPr="00371DE9">
        <w:rPr>
          <w:rFonts w:ascii="Arial" w:hAnsi="Arial"/>
          <w:lang w:val="es-ES_tradnl"/>
        </w:rPr>
        <w:t>o</w:t>
      </w:r>
      <w:r w:rsidRPr="00371DE9">
        <w:rPr>
          <w:rFonts w:ascii="Arial" w:hAnsi="Arial"/>
          <w:lang w:val="es-ES_tradnl"/>
        </w:rPr>
        <w:t xml:space="preserve"> Ecopetrol </w:t>
      </w:r>
      <w:r w:rsidR="00F67CF6" w:rsidRPr="00371DE9">
        <w:rPr>
          <w:rFonts w:ascii="Arial" w:hAnsi="Arial"/>
          <w:lang w:val="es-ES_tradnl"/>
        </w:rPr>
        <w:t>Am</w:t>
      </w:r>
      <w:r w:rsidR="006C457A" w:rsidRPr="00371DE9">
        <w:rPr>
          <w:rFonts w:ascii="Arial" w:hAnsi="Arial"/>
          <w:lang w:val="es-ES_tradnl"/>
        </w:rPr>
        <w:t>e</w:t>
      </w:r>
      <w:r w:rsidR="00F67CF6" w:rsidRPr="00371DE9">
        <w:rPr>
          <w:rFonts w:ascii="Arial" w:hAnsi="Arial"/>
          <w:lang w:val="es-ES_tradnl"/>
        </w:rPr>
        <w:t>rica</w:t>
      </w:r>
      <w:r w:rsidRPr="00371DE9">
        <w:rPr>
          <w:rFonts w:ascii="Arial" w:hAnsi="Arial"/>
          <w:lang w:val="es-ES_tradnl"/>
        </w:rPr>
        <w:t>, está exclusivamente facultada para imponer la multa a que hace referencia el presente artículo y exigir su pago de conformidad con lo dispuesto por el artículo 14 de la Ley 226</w:t>
      </w:r>
      <w:r w:rsidR="000520C9" w:rsidRPr="009E3D83">
        <w:rPr>
          <w:rFonts w:ascii="Arial" w:eastAsia="Calibri" w:hAnsi="Arial" w:cs="Arial"/>
          <w:lang w:val="es-ES_tradnl" w:eastAsia="en-US"/>
        </w:rPr>
        <w:t xml:space="preserve"> de 1995</w:t>
      </w:r>
      <w:r w:rsidR="005179EC" w:rsidRPr="00371DE9">
        <w:rPr>
          <w:rFonts w:ascii="Arial" w:hAnsi="Arial"/>
          <w:lang w:val="es-ES_tradnl"/>
        </w:rPr>
        <w:t xml:space="preserve">, y según lo determine el Reglamento de la </w:t>
      </w:r>
      <w:r w:rsidR="00250042" w:rsidRPr="00371DE9">
        <w:rPr>
          <w:rFonts w:ascii="Arial" w:hAnsi="Arial"/>
          <w:lang w:val="es-ES_tradnl"/>
        </w:rPr>
        <w:t>Primera</w:t>
      </w:r>
      <w:r w:rsidR="005179EC" w:rsidRPr="00371DE9">
        <w:rPr>
          <w:rFonts w:ascii="Arial" w:hAnsi="Arial"/>
          <w:lang w:val="es-ES_tradnl"/>
        </w:rPr>
        <w:t xml:space="preserve"> Etapa para efectos del procedimiento y cuentas donde se deben recaudar los valores correspondientes a tales multas. </w:t>
      </w:r>
    </w:p>
    <w:p w14:paraId="1FD39B9F" w14:textId="77777777" w:rsidR="005179EC" w:rsidRPr="00371DE9" w:rsidRDefault="005179EC" w:rsidP="00364629">
      <w:pPr>
        <w:jc w:val="both"/>
        <w:rPr>
          <w:rFonts w:ascii="Arial" w:hAnsi="Arial"/>
          <w:lang w:val="es-ES_tradnl"/>
        </w:rPr>
      </w:pPr>
    </w:p>
    <w:p w14:paraId="1405E527" w14:textId="77777777" w:rsidR="00A86320" w:rsidRPr="00371DE9" w:rsidRDefault="005179EC" w:rsidP="00364629">
      <w:pPr>
        <w:jc w:val="both"/>
        <w:rPr>
          <w:rFonts w:ascii="Arial" w:hAnsi="Arial"/>
          <w:lang w:val="es-ES_tradnl"/>
        </w:rPr>
      </w:pPr>
      <w:r w:rsidRPr="00371DE9">
        <w:rPr>
          <w:rFonts w:ascii="Arial" w:hAnsi="Arial"/>
          <w:lang w:val="es-ES_tradnl"/>
        </w:rPr>
        <w:t xml:space="preserve">Las multas a </w:t>
      </w:r>
      <w:r w:rsidR="00A41035" w:rsidRPr="00371DE9">
        <w:rPr>
          <w:rFonts w:ascii="Arial" w:hAnsi="Arial"/>
          <w:lang w:val="es-ES_tradnl"/>
        </w:rPr>
        <w:t>las que se refiere el presente a</w:t>
      </w:r>
      <w:r w:rsidRPr="00371DE9">
        <w:rPr>
          <w:rFonts w:ascii="Arial" w:hAnsi="Arial"/>
          <w:lang w:val="es-ES_tradnl"/>
        </w:rPr>
        <w:t xml:space="preserve">rtículo se aplicarán sin perjuicio de las limitaciones a la propiedad sobre las Acciones que puedan resultar de los mecanismos establecidos como parte del Programa de Enajenación, </w:t>
      </w:r>
      <w:r w:rsidR="00FD2D87" w:rsidRPr="00371DE9">
        <w:rPr>
          <w:rFonts w:ascii="Arial" w:hAnsi="Arial"/>
          <w:lang w:val="es-ES_tradnl"/>
        </w:rPr>
        <w:t>específicamente los d</w:t>
      </w:r>
      <w:r w:rsidRPr="00371DE9">
        <w:rPr>
          <w:rFonts w:ascii="Arial" w:hAnsi="Arial"/>
          <w:lang w:val="es-ES_tradnl"/>
        </w:rPr>
        <w:t xml:space="preserve">el </w:t>
      </w:r>
      <w:r w:rsidR="00FD2D87" w:rsidRPr="00371DE9">
        <w:rPr>
          <w:rFonts w:ascii="Arial" w:hAnsi="Arial"/>
          <w:lang w:val="es-ES_tradnl"/>
        </w:rPr>
        <w:t xml:space="preserve">literal d) del artículo 7 y el </w:t>
      </w:r>
      <w:r w:rsidRPr="00371DE9">
        <w:rPr>
          <w:rFonts w:ascii="Arial" w:hAnsi="Arial"/>
          <w:lang w:val="es-ES_tradnl"/>
        </w:rPr>
        <w:t>artículo</w:t>
      </w:r>
      <w:r w:rsidR="00FD2D87" w:rsidRPr="00371DE9">
        <w:rPr>
          <w:rFonts w:ascii="Arial" w:hAnsi="Arial"/>
          <w:lang w:val="es-ES_tradnl"/>
        </w:rPr>
        <w:t xml:space="preserve"> 11</w:t>
      </w:r>
      <w:r w:rsidRPr="00371DE9">
        <w:rPr>
          <w:rFonts w:ascii="Arial" w:hAnsi="Arial"/>
          <w:lang w:val="es-ES_tradnl"/>
        </w:rPr>
        <w:t xml:space="preserve"> </w:t>
      </w:r>
      <w:r w:rsidR="00FD2D87" w:rsidRPr="00371DE9">
        <w:rPr>
          <w:rFonts w:ascii="Arial" w:hAnsi="Arial"/>
          <w:lang w:val="es-ES_tradnl"/>
        </w:rPr>
        <w:t>del presente decreto</w:t>
      </w:r>
      <w:r w:rsidR="00364DB8" w:rsidRPr="00371DE9">
        <w:rPr>
          <w:rFonts w:ascii="Arial" w:hAnsi="Arial"/>
          <w:lang w:val="es-ES_tradnl"/>
        </w:rPr>
        <w:t xml:space="preserve">. </w:t>
      </w:r>
      <w:r w:rsidR="00A86320" w:rsidRPr="00371DE9">
        <w:rPr>
          <w:rFonts w:ascii="Arial" w:hAnsi="Arial"/>
          <w:lang w:val="es-ES_tradnl"/>
        </w:rPr>
        <w:t>En todo caso, los compradores de Acciones durante la Primera Etapa estarán obligados a suscri</w:t>
      </w:r>
      <w:r w:rsidR="00F808CC" w:rsidRPr="00371DE9">
        <w:rPr>
          <w:rFonts w:ascii="Arial" w:hAnsi="Arial"/>
          <w:lang w:val="es-ES_tradnl"/>
        </w:rPr>
        <w:t>bir</w:t>
      </w:r>
      <w:r w:rsidR="00A86320" w:rsidRPr="00371DE9">
        <w:rPr>
          <w:rFonts w:ascii="Arial" w:hAnsi="Arial"/>
          <w:lang w:val="es-ES_tradnl"/>
        </w:rPr>
        <w:t xml:space="preserve"> los contratos a los que haya lugar</w:t>
      </w:r>
      <w:r w:rsidR="001A7938" w:rsidRPr="00371DE9">
        <w:rPr>
          <w:rFonts w:ascii="Arial" w:hAnsi="Arial"/>
          <w:lang w:val="es-ES_tradnl"/>
        </w:rPr>
        <w:t xml:space="preserve"> y efectuar las demás actividades necesarias</w:t>
      </w:r>
      <w:r w:rsidR="00A86320" w:rsidRPr="00371DE9">
        <w:rPr>
          <w:rFonts w:ascii="Arial" w:hAnsi="Arial"/>
          <w:lang w:val="es-ES_tradnl"/>
        </w:rPr>
        <w:t xml:space="preserve"> para perfeccionar la inmovilización de las mismas de acuerdo con lo previsto en el artículo siguiente del presente decreto y en </w:t>
      </w:r>
      <w:r w:rsidR="001A7938" w:rsidRPr="00371DE9">
        <w:rPr>
          <w:rFonts w:ascii="Arial" w:hAnsi="Arial"/>
          <w:lang w:val="es-ES_tradnl"/>
        </w:rPr>
        <w:t xml:space="preserve">el </w:t>
      </w:r>
      <w:r w:rsidR="00A86320" w:rsidRPr="00371DE9">
        <w:rPr>
          <w:rFonts w:ascii="Arial" w:hAnsi="Arial"/>
          <w:lang w:val="es-ES_tradnl"/>
        </w:rPr>
        <w:t xml:space="preserve">Reglamento de </w:t>
      </w:r>
      <w:r w:rsidR="00565C08" w:rsidRPr="00371DE9">
        <w:rPr>
          <w:rFonts w:ascii="Arial" w:hAnsi="Arial"/>
          <w:lang w:val="es-ES_tradnl"/>
        </w:rPr>
        <w:t xml:space="preserve">la </w:t>
      </w:r>
      <w:r w:rsidR="00A86320" w:rsidRPr="00371DE9">
        <w:rPr>
          <w:rFonts w:ascii="Arial" w:hAnsi="Arial"/>
          <w:lang w:val="es-ES_tradnl"/>
        </w:rPr>
        <w:t>Primera Etapa.</w:t>
      </w:r>
    </w:p>
    <w:p w14:paraId="4134BA19" w14:textId="77777777" w:rsidR="00B84BEE" w:rsidRPr="00371DE9" w:rsidRDefault="00B84BEE" w:rsidP="00364629">
      <w:pPr>
        <w:jc w:val="both"/>
        <w:rPr>
          <w:rFonts w:ascii="Arial" w:hAnsi="Arial"/>
        </w:rPr>
      </w:pPr>
    </w:p>
    <w:p w14:paraId="1ED41C03" w14:textId="20CB0BF5" w:rsidR="00960610" w:rsidRPr="00371DE9" w:rsidRDefault="00960610" w:rsidP="00364629">
      <w:pPr>
        <w:jc w:val="both"/>
        <w:rPr>
          <w:rFonts w:ascii="Arial" w:hAnsi="Arial"/>
          <w:lang w:val="es-ES_tradnl"/>
        </w:rPr>
      </w:pPr>
      <w:r w:rsidRPr="00371DE9">
        <w:rPr>
          <w:rFonts w:ascii="Arial" w:hAnsi="Arial"/>
          <w:b/>
          <w:lang w:val="es-ES_tradnl"/>
        </w:rPr>
        <w:t>Artículo 1</w:t>
      </w:r>
      <w:r w:rsidR="007B78B4" w:rsidRPr="00371DE9">
        <w:rPr>
          <w:rFonts w:ascii="Arial" w:hAnsi="Arial"/>
          <w:b/>
          <w:lang w:val="es-ES_tradnl"/>
        </w:rPr>
        <w:t>1</w:t>
      </w:r>
      <w:r w:rsidRPr="00371DE9">
        <w:rPr>
          <w:rFonts w:ascii="Arial" w:hAnsi="Arial"/>
          <w:b/>
          <w:lang w:val="es-ES_tradnl"/>
        </w:rPr>
        <w:t xml:space="preserve">. </w:t>
      </w:r>
      <w:r w:rsidR="00A61550" w:rsidRPr="00371DE9">
        <w:rPr>
          <w:rFonts w:ascii="Arial" w:hAnsi="Arial"/>
          <w:b/>
          <w:i/>
          <w:lang w:val="es-ES_tradnl"/>
        </w:rPr>
        <w:t xml:space="preserve">Inmovilización de las </w:t>
      </w:r>
      <w:r w:rsidR="00E11549" w:rsidRPr="00371DE9">
        <w:rPr>
          <w:rFonts w:ascii="Arial" w:hAnsi="Arial"/>
          <w:b/>
          <w:i/>
          <w:lang w:val="es-ES_tradnl"/>
        </w:rPr>
        <w:t>A</w:t>
      </w:r>
      <w:r w:rsidR="00A61550" w:rsidRPr="00371DE9">
        <w:rPr>
          <w:rFonts w:ascii="Arial" w:hAnsi="Arial"/>
          <w:b/>
          <w:i/>
          <w:lang w:val="es-ES_tradnl"/>
        </w:rPr>
        <w:t>cciones adquiridas</w:t>
      </w:r>
      <w:r w:rsidRPr="00371DE9">
        <w:rPr>
          <w:rFonts w:ascii="Arial" w:hAnsi="Arial"/>
          <w:b/>
          <w:i/>
          <w:lang w:val="es-ES_tradnl"/>
        </w:rPr>
        <w:t xml:space="preserve"> </w:t>
      </w:r>
      <w:r w:rsidR="00A61550" w:rsidRPr="00371DE9">
        <w:rPr>
          <w:rFonts w:ascii="Arial" w:hAnsi="Arial"/>
          <w:b/>
          <w:i/>
          <w:lang w:val="es-ES_tradnl"/>
        </w:rPr>
        <w:t>en la Primera Etapa</w:t>
      </w:r>
      <w:r w:rsidRPr="00371DE9">
        <w:rPr>
          <w:rFonts w:ascii="Arial" w:hAnsi="Arial"/>
          <w:b/>
          <w:i/>
          <w:lang w:val="es-ES_tradnl"/>
        </w:rPr>
        <w:t>.</w:t>
      </w:r>
      <w:r w:rsidRPr="00371DE9">
        <w:rPr>
          <w:rFonts w:ascii="Arial" w:hAnsi="Arial"/>
          <w:lang w:val="es-ES_tradnl"/>
        </w:rPr>
        <w:t xml:space="preserve"> </w:t>
      </w:r>
      <w:r w:rsidR="00956CE6" w:rsidRPr="00371DE9">
        <w:rPr>
          <w:rFonts w:ascii="Arial" w:hAnsi="Arial"/>
          <w:lang w:val="es-ES_tradnl"/>
        </w:rPr>
        <w:t xml:space="preserve">De acuerdo con el artículo </w:t>
      </w:r>
      <w:r w:rsidR="006C457A" w:rsidRPr="00371DE9">
        <w:rPr>
          <w:rFonts w:ascii="Arial" w:hAnsi="Arial"/>
          <w:lang w:val="es-ES_tradnl"/>
        </w:rPr>
        <w:t>14</w:t>
      </w:r>
      <w:r w:rsidR="00956CE6" w:rsidRPr="00371DE9">
        <w:rPr>
          <w:rFonts w:ascii="Arial" w:hAnsi="Arial"/>
          <w:lang w:val="es-ES_tradnl"/>
        </w:rPr>
        <w:t xml:space="preserve"> de la Ley 226</w:t>
      </w:r>
      <w:r w:rsidR="000520C9" w:rsidRPr="009E3D83">
        <w:rPr>
          <w:rFonts w:ascii="Arial" w:eastAsia="Calibri" w:hAnsi="Arial" w:cs="Arial"/>
          <w:lang w:val="es-ES_tradnl" w:eastAsia="en-US"/>
        </w:rPr>
        <w:t xml:space="preserve"> de 1995</w:t>
      </w:r>
      <w:r w:rsidR="00956CE6" w:rsidRPr="00371DE9">
        <w:rPr>
          <w:rFonts w:ascii="Arial" w:hAnsi="Arial"/>
          <w:lang w:val="es-ES_tradnl"/>
        </w:rPr>
        <w:t xml:space="preserve">, las </w:t>
      </w:r>
      <w:r w:rsidR="00E11549" w:rsidRPr="00371DE9">
        <w:rPr>
          <w:rFonts w:ascii="Arial" w:hAnsi="Arial"/>
          <w:lang w:val="es-ES_tradnl"/>
        </w:rPr>
        <w:t>A</w:t>
      </w:r>
      <w:r w:rsidR="00956CE6" w:rsidRPr="00371DE9">
        <w:rPr>
          <w:rFonts w:ascii="Arial" w:hAnsi="Arial"/>
          <w:lang w:val="es-ES_tradnl"/>
        </w:rPr>
        <w:t xml:space="preserve">cciones que sean adjudicadas en la Primera Etapa quedarán </w:t>
      </w:r>
      <w:r w:rsidR="00A61550" w:rsidRPr="00371DE9">
        <w:rPr>
          <w:rFonts w:ascii="Arial" w:hAnsi="Arial"/>
          <w:lang w:val="es-ES_tradnl"/>
        </w:rPr>
        <w:t>inmoviliza</w:t>
      </w:r>
      <w:r w:rsidR="00956CE6" w:rsidRPr="00371DE9">
        <w:rPr>
          <w:rFonts w:ascii="Arial" w:hAnsi="Arial"/>
          <w:lang w:val="es-ES_tradnl"/>
        </w:rPr>
        <w:t>das</w:t>
      </w:r>
      <w:r w:rsidR="00A61550" w:rsidRPr="00371DE9">
        <w:rPr>
          <w:rFonts w:ascii="Arial" w:hAnsi="Arial"/>
          <w:lang w:val="es-ES_tradnl"/>
        </w:rPr>
        <w:t xml:space="preserve"> </w:t>
      </w:r>
      <w:r w:rsidR="006C457A" w:rsidRPr="00371DE9">
        <w:rPr>
          <w:rFonts w:ascii="Arial" w:hAnsi="Arial"/>
          <w:lang w:val="es-ES_tradnl"/>
        </w:rPr>
        <w:t>(</w:t>
      </w:r>
      <w:r w:rsidR="00A61550" w:rsidRPr="00371DE9">
        <w:rPr>
          <w:rFonts w:ascii="Arial" w:hAnsi="Arial"/>
          <w:lang w:val="es-ES_tradnl"/>
        </w:rPr>
        <w:t>bloquea</w:t>
      </w:r>
      <w:r w:rsidR="00956CE6" w:rsidRPr="00371DE9">
        <w:rPr>
          <w:rFonts w:ascii="Arial" w:hAnsi="Arial"/>
          <w:lang w:val="es-ES_tradnl"/>
        </w:rPr>
        <w:t>das</w:t>
      </w:r>
      <w:r w:rsidR="006C457A" w:rsidRPr="00371DE9">
        <w:rPr>
          <w:rFonts w:ascii="Arial" w:hAnsi="Arial"/>
          <w:lang w:val="es-ES_tradnl"/>
        </w:rPr>
        <w:t>)</w:t>
      </w:r>
      <w:r w:rsidR="00956CE6" w:rsidRPr="00371DE9">
        <w:rPr>
          <w:rFonts w:ascii="Arial" w:hAnsi="Arial"/>
          <w:lang w:val="es-ES_tradnl"/>
        </w:rPr>
        <w:t xml:space="preserve"> en Deceval</w:t>
      </w:r>
      <w:r w:rsidR="00B068A2" w:rsidRPr="00371DE9">
        <w:rPr>
          <w:rFonts w:ascii="Arial" w:hAnsi="Arial"/>
          <w:lang w:val="es-ES_tradnl"/>
        </w:rPr>
        <w:t xml:space="preserve"> </w:t>
      </w:r>
      <w:r w:rsidR="00956CE6" w:rsidRPr="00371DE9">
        <w:rPr>
          <w:rFonts w:ascii="Arial" w:hAnsi="Arial"/>
          <w:lang w:val="es-ES_tradnl"/>
        </w:rPr>
        <w:t xml:space="preserve">por un periodo de dos (2) años. </w:t>
      </w:r>
      <w:r w:rsidR="00A61550" w:rsidRPr="00371DE9">
        <w:rPr>
          <w:rFonts w:ascii="Arial" w:hAnsi="Arial"/>
          <w:lang w:val="es-ES_tradnl"/>
        </w:rPr>
        <w:t xml:space="preserve">En el </w:t>
      </w:r>
      <w:r w:rsidR="00B068A2" w:rsidRPr="00371DE9">
        <w:rPr>
          <w:rFonts w:ascii="Arial" w:hAnsi="Arial"/>
          <w:lang w:val="es-ES_tradnl"/>
        </w:rPr>
        <w:t>R</w:t>
      </w:r>
      <w:r w:rsidR="00A61550" w:rsidRPr="00371DE9">
        <w:rPr>
          <w:rFonts w:ascii="Arial" w:hAnsi="Arial"/>
          <w:lang w:val="es-ES_tradnl"/>
        </w:rPr>
        <w:t>eglamento de la Primera Etapa se establecerá</w:t>
      </w:r>
      <w:r w:rsidR="001A7938" w:rsidRPr="00371DE9">
        <w:rPr>
          <w:rFonts w:ascii="Arial" w:hAnsi="Arial"/>
          <w:lang w:val="es-ES_tradnl"/>
        </w:rPr>
        <w:t>n las reglas necesarias para el adecuado funcionamiento</w:t>
      </w:r>
      <w:r w:rsidR="00A61550" w:rsidRPr="00371DE9">
        <w:rPr>
          <w:rFonts w:ascii="Arial" w:hAnsi="Arial"/>
          <w:lang w:val="es-ES_tradnl"/>
        </w:rPr>
        <w:t xml:space="preserve"> de dicho mecanismo</w:t>
      </w:r>
      <w:r w:rsidR="00B068A2" w:rsidRPr="00371DE9">
        <w:rPr>
          <w:rFonts w:ascii="Arial" w:hAnsi="Arial"/>
          <w:lang w:val="es-ES_tradnl"/>
        </w:rPr>
        <w:t>.</w:t>
      </w:r>
    </w:p>
    <w:p w14:paraId="4A436B24" w14:textId="77777777" w:rsidR="00FD2D87" w:rsidRPr="00371DE9" w:rsidRDefault="00FD2D87" w:rsidP="00364629">
      <w:pPr>
        <w:jc w:val="both"/>
        <w:rPr>
          <w:rFonts w:ascii="Arial" w:hAnsi="Arial"/>
          <w:lang w:val="es-ES_tradnl"/>
        </w:rPr>
      </w:pPr>
    </w:p>
    <w:p w14:paraId="17722BEE" w14:textId="77777777" w:rsidR="00FD2D87" w:rsidRPr="00371DE9" w:rsidRDefault="00FD2D87" w:rsidP="00364629">
      <w:pPr>
        <w:jc w:val="both"/>
        <w:rPr>
          <w:rFonts w:ascii="Arial" w:hAnsi="Arial"/>
          <w:lang w:val="es-ES_tradnl"/>
        </w:rPr>
      </w:pPr>
      <w:r w:rsidRPr="00371DE9">
        <w:rPr>
          <w:rFonts w:ascii="Arial" w:hAnsi="Arial"/>
          <w:lang w:val="es-ES_tradnl"/>
        </w:rPr>
        <w:t>La inmovilización a la que se refiere el presente artículo se aplicará sin perjuicio de las limitaciones a la propiedad sobre las Acciones que puedan resultar de los mecanismos de garantía de los que trata el literal d) del artículo 7 del presente decreto.</w:t>
      </w:r>
    </w:p>
    <w:p w14:paraId="120C19DD" w14:textId="77777777" w:rsidR="00960610" w:rsidRPr="00371DE9" w:rsidRDefault="00960610" w:rsidP="00364629">
      <w:pPr>
        <w:jc w:val="both"/>
        <w:rPr>
          <w:rFonts w:ascii="Arial" w:hAnsi="Arial"/>
          <w:shd w:val="clear" w:color="auto" w:fill="FFFFFF"/>
          <w:lang w:val="es-ES_tradnl"/>
        </w:rPr>
      </w:pPr>
    </w:p>
    <w:p w14:paraId="7548E2F0" w14:textId="77777777" w:rsidR="00960610" w:rsidRPr="00371DE9" w:rsidRDefault="00960610" w:rsidP="00364629">
      <w:pPr>
        <w:jc w:val="both"/>
        <w:rPr>
          <w:rFonts w:ascii="Arial" w:hAnsi="Arial"/>
          <w:lang w:val="es-ES_tradnl"/>
        </w:rPr>
      </w:pPr>
      <w:r w:rsidRPr="00371DE9">
        <w:rPr>
          <w:rFonts w:ascii="Arial" w:hAnsi="Arial"/>
          <w:b/>
          <w:lang w:val="es-ES_tradnl"/>
        </w:rPr>
        <w:t>Artículo 1</w:t>
      </w:r>
      <w:r w:rsidR="00C902E3" w:rsidRPr="00371DE9">
        <w:rPr>
          <w:rFonts w:ascii="Arial" w:hAnsi="Arial"/>
          <w:b/>
          <w:lang w:val="es-ES_tradnl"/>
        </w:rPr>
        <w:t>2</w:t>
      </w:r>
      <w:r w:rsidRPr="00371DE9">
        <w:rPr>
          <w:rFonts w:ascii="Arial" w:hAnsi="Arial"/>
          <w:b/>
          <w:lang w:val="es-ES_tradnl"/>
        </w:rPr>
        <w:t>. </w:t>
      </w:r>
      <w:r w:rsidRPr="00371DE9">
        <w:rPr>
          <w:rFonts w:ascii="Arial" w:hAnsi="Arial"/>
          <w:b/>
          <w:i/>
          <w:lang w:val="es-ES_tradnl"/>
        </w:rPr>
        <w:t>Adjudicación de las Acciones en la Primera Etapa.</w:t>
      </w:r>
      <w:r w:rsidRPr="00371DE9">
        <w:rPr>
          <w:rFonts w:ascii="Arial" w:hAnsi="Arial"/>
          <w:lang w:val="es-ES_tradnl"/>
        </w:rPr>
        <w:t xml:space="preserve"> La adjudicación se llevará a cabo a través de</w:t>
      </w:r>
      <w:r w:rsidR="002B2895" w:rsidRPr="00371DE9">
        <w:rPr>
          <w:rFonts w:ascii="Arial" w:hAnsi="Arial"/>
          <w:lang w:val="es-ES_tradnl"/>
        </w:rPr>
        <w:t xml:space="preserve"> Ecopetrol</w:t>
      </w:r>
      <w:r w:rsidR="005A7797" w:rsidRPr="00371DE9">
        <w:rPr>
          <w:rFonts w:ascii="Arial" w:hAnsi="Arial"/>
          <w:lang w:val="es-ES_tradnl"/>
        </w:rPr>
        <w:t>,</w:t>
      </w:r>
      <w:r w:rsidRPr="00371DE9">
        <w:rPr>
          <w:rFonts w:ascii="Arial" w:hAnsi="Arial"/>
          <w:lang w:val="es-ES_tradnl"/>
        </w:rPr>
        <w:t xml:space="preserve"> </w:t>
      </w:r>
      <w:r w:rsidR="005A7797" w:rsidRPr="00371DE9">
        <w:rPr>
          <w:rFonts w:ascii="Arial" w:hAnsi="Arial"/>
          <w:lang w:val="es-ES_tradnl"/>
        </w:rPr>
        <w:t xml:space="preserve">o de </w:t>
      </w:r>
      <w:r w:rsidRPr="00371DE9">
        <w:rPr>
          <w:rFonts w:ascii="Arial" w:hAnsi="Arial"/>
          <w:lang w:val="es-ES_tradnl"/>
        </w:rPr>
        <w:t>la Bolsa de Valores de Colombia S.A.</w:t>
      </w:r>
      <w:r w:rsidR="002B2895" w:rsidRPr="00371DE9">
        <w:rPr>
          <w:rFonts w:ascii="Arial" w:hAnsi="Arial"/>
          <w:lang w:val="es-ES_tradnl"/>
        </w:rPr>
        <w:t xml:space="preserve"> (en el evento que la enajenación se realice por su conducto), quien actuará en desarrollo de las obligaciones contraídas con Ecopetrol,</w:t>
      </w:r>
      <w:r w:rsidR="005A7797" w:rsidRPr="00371DE9">
        <w:rPr>
          <w:rFonts w:ascii="Arial" w:hAnsi="Arial"/>
          <w:lang w:val="es-ES_tradnl"/>
        </w:rPr>
        <w:t xml:space="preserve"> </w:t>
      </w:r>
      <w:r w:rsidRPr="00371DE9">
        <w:rPr>
          <w:rFonts w:ascii="Arial" w:hAnsi="Arial"/>
          <w:lang w:val="es-ES_tradnl"/>
        </w:rPr>
        <w:t>vencido el plazo de la oferta pública, conforme con las siguientes reglas generales y las demás que se establezcan en el Reglamento de la Primera Etapa.</w:t>
      </w:r>
    </w:p>
    <w:p w14:paraId="0836FF1C" w14:textId="77777777" w:rsidR="00960610" w:rsidRPr="00371DE9" w:rsidRDefault="00960610" w:rsidP="00364629">
      <w:pPr>
        <w:jc w:val="both"/>
        <w:rPr>
          <w:rFonts w:ascii="Arial" w:hAnsi="Arial"/>
          <w:lang w:val="es-ES_tradnl"/>
        </w:rPr>
      </w:pPr>
    </w:p>
    <w:p w14:paraId="40E59AA1" w14:textId="77777777" w:rsidR="00960610" w:rsidRPr="00371DE9" w:rsidRDefault="00960610" w:rsidP="00364629">
      <w:pPr>
        <w:jc w:val="both"/>
        <w:rPr>
          <w:rFonts w:ascii="Arial" w:hAnsi="Arial"/>
          <w:lang w:val="es-ES_tradnl"/>
        </w:rPr>
      </w:pPr>
      <w:r w:rsidRPr="00371DE9">
        <w:rPr>
          <w:rFonts w:ascii="Arial" w:hAnsi="Arial"/>
          <w:b/>
          <w:lang w:val="es-ES_tradnl"/>
        </w:rPr>
        <w:t>1</w:t>
      </w:r>
      <w:r w:rsidR="00FD40EB" w:rsidRPr="00371DE9">
        <w:rPr>
          <w:rFonts w:ascii="Arial" w:hAnsi="Arial"/>
          <w:b/>
          <w:lang w:val="es-ES_tradnl"/>
        </w:rPr>
        <w:t>2</w:t>
      </w:r>
      <w:r w:rsidRPr="00371DE9">
        <w:rPr>
          <w:rFonts w:ascii="Arial" w:hAnsi="Arial"/>
          <w:b/>
          <w:lang w:val="es-ES_tradnl"/>
        </w:rPr>
        <w:t>.1.</w:t>
      </w:r>
      <w:r w:rsidRPr="00371DE9">
        <w:rPr>
          <w:rFonts w:ascii="Arial" w:hAnsi="Arial"/>
          <w:lang w:val="es-ES_tradnl"/>
        </w:rPr>
        <w:t xml:space="preserve"> Si el total de Acciones sobre el cual se presentaren aceptaciones es inferior o igual a la cantidad de Acciones que se ofrecen, a cada aceptante se le adjudicará una cantidad de Acciones igual a la demandada.</w:t>
      </w:r>
    </w:p>
    <w:p w14:paraId="4369FAF0" w14:textId="77777777" w:rsidR="00960610" w:rsidRPr="00371DE9" w:rsidRDefault="00960610" w:rsidP="00364629">
      <w:pPr>
        <w:jc w:val="both"/>
        <w:rPr>
          <w:rFonts w:ascii="Arial" w:hAnsi="Arial"/>
          <w:lang w:val="es-ES_tradnl"/>
        </w:rPr>
      </w:pPr>
    </w:p>
    <w:p w14:paraId="53CCAAF8" w14:textId="77777777" w:rsidR="00960610" w:rsidRPr="00371DE9" w:rsidRDefault="00960610" w:rsidP="00364629">
      <w:pPr>
        <w:jc w:val="both"/>
        <w:rPr>
          <w:rFonts w:ascii="Arial" w:hAnsi="Arial"/>
          <w:lang w:val="es-ES_tradnl"/>
        </w:rPr>
      </w:pPr>
      <w:r w:rsidRPr="00371DE9">
        <w:rPr>
          <w:rFonts w:ascii="Arial" w:hAnsi="Arial"/>
          <w:b/>
          <w:lang w:val="es-ES_tradnl"/>
        </w:rPr>
        <w:t>1</w:t>
      </w:r>
      <w:r w:rsidR="00FD40EB" w:rsidRPr="00371DE9">
        <w:rPr>
          <w:rFonts w:ascii="Arial" w:hAnsi="Arial"/>
          <w:b/>
          <w:lang w:val="es-ES_tradnl"/>
        </w:rPr>
        <w:t>2</w:t>
      </w:r>
      <w:r w:rsidRPr="00371DE9">
        <w:rPr>
          <w:rFonts w:ascii="Arial" w:hAnsi="Arial"/>
          <w:b/>
          <w:lang w:val="es-ES_tradnl"/>
        </w:rPr>
        <w:t>.2.</w:t>
      </w:r>
      <w:r w:rsidRPr="00371DE9">
        <w:rPr>
          <w:rFonts w:ascii="Arial" w:hAnsi="Arial"/>
          <w:lang w:val="es-ES_tradnl"/>
        </w:rPr>
        <w:t xml:space="preserve"> Si la cantidad de </w:t>
      </w:r>
      <w:r w:rsidR="00FD2D87" w:rsidRPr="00371DE9">
        <w:rPr>
          <w:rFonts w:ascii="Arial" w:hAnsi="Arial"/>
          <w:lang w:val="es-ES_tradnl"/>
        </w:rPr>
        <w:t>A</w:t>
      </w:r>
      <w:r w:rsidRPr="00371DE9">
        <w:rPr>
          <w:rFonts w:ascii="Arial" w:hAnsi="Arial"/>
          <w:lang w:val="es-ES_tradnl"/>
        </w:rPr>
        <w:t>cciones demandadas es superior a la</w:t>
      </w:r>
      <w:r w:rsidRPr="00371DE9" w:rsidDel="00F9212F">
        <w:rPr>
          <w:rFonts w:ascii="Arial" w:hAnsi="Arial"/>
          <w:lang w:val="es-ES_tradnl"/>
        </w:rPr>
        <w:t xml:space="preserve"> </w:t>
      </w:r>
      <w:r w:rsidRPr="00371DE9">
        <w:rPr>
          <w:rFonts w:ascii="Arial" w:hAnsi="Arial"/>
          <w:lang w:val="es-ES_tradnl"/>
        </w:rPr>
        <w:t>cantidad de Acciones ofrecidas, la adjudicación se hará a prorrata, en forma directamente proporcion</w:t>
      </w:r>
      <w:r w:rsidR="00B96F1C" w:rsidRPr="00371DE9">
        <w:rPr>
          <w:rFonts w:ascii="Arial" w:hAnsi="Arial"/>
          <w:lang w:val="es-ES_tradnl"/>
        </w:rPr>
        <w:t xml:space="preserve">al a las cantidades demandadas, </w:t>
      </w:r>
      <w:r w:rsidRPr="00371DE9">
        <w:rPr>
          <w:rFonts w:ascii="Arial" w:hAnsi="Arial"/>
          <w:lang w:val="es-ES_tradnl"/>
        </w:rPr>
        <w:t>de conformidad con el mecanismo establecido en el Reglamento</w:t>
      </w:r>
      <w:r w:rsidR="00572021" w:rsidRPr="00371DE9">
        <w:rPr>
          <w:rFonts w:ascii="Arial" w:hAnsi="Arial"/>
          <w:lang w:val="es-ES_tradnl"/>
        </w:rPr>
        <w:t xml:space="preserve"> de la Primera Etapa</w:t>
      </w:r>
      <w:r w:rsidRPr="00371DE9">
        <w:rPr>
          <w:rFonts w:ascii="Arial" w:hAnsi="Arial"/>
          <w:lang w:val="es-ES_tradnl"/>
        </w:rPr>
        <w:t xml:space="preserve">. </w:t>
      </w:r>
      <w:r w:rsidR="00D74D5B" w:rsidRPr="00371DE9">
        <w:rPr>
          <w:rFonts w:ascii="Arial" w:hAnsi="Arial"/>
          <w:lang w:val="es-ES_tradnl"/>
        </w:rPr>
        <w:t>En consecuencia, el monto de Acciones adjudicadas podrá ser igual o menor al monto de Acciones demandadas por efecto de los mecanismos de adjudicación señal</w:t>
      </w:r>
      <w:r w:rsidR="00A41035" w:rsidRPr="00371DE9">
        <w:rPr>
          <w:rFonts w:ascii="Arial" w:hAnsi="Arial"/>
          <w:lang w:val="es-ES_tradnl"/>
        </w:rPr>
        <w:t>ados de manera general en este a</w:t>
      </w:r>
      <w:r w:rsidR="00D74D5B" w:rsidRPr="00371DE9">
        <w:rPr>
          <w:rFonts w:ascii="Arial" w:hAnsi="Arial"/>
          <w:lang w:val="es-ES_tradnl"/>
        </w:rPr>
        <w:t>rtículo.</w:t>
      </w:r>
    </w:p>
    <w:p w14:paraId="6DC7C781" w14:textId="77777777" w:rsidR="00960610" w:rsidRPr="00371DE9" w:rsidRDefault="00960610" w:rsidP="00364629">
      <w:pPr>
        <w:jc w:val="both"/>
        <w:rPr>
          <w:rFonts w:ascii="Arial" w:hAnsi="Arial"/>
          <w:lang w:val="es-ES_tradnl"/>
        </w:rPr>
      </w:pPr>
    </w:p>
    <w:p w14:paraId="243D90C8" w14:textId="77777777" w:rsidR="00960610" w:rsidRPr="00371DE9" w:rsidRDefault="00960610" w:rsidP="00364629">
      <w:pPr>
        <w:jc w:val="both"/>
        <w:rPr>
          <w:rFonts w:ascii="Arial" w:hAnsi="Arial"/>
          <w:lang w:val="es-ES_tradnl"/>
        </w:rPr>
      </w:pPr>
      <w:r w:rsidRPr="00371DE9">
        <w:rPr>
          <w:rFonts w:ascii="Arial" w:hAnsi="Arial"/>
          <w:b/>
          <w:lang w:val="es-ES_tradnl"/>
        </w:rPr>
        <w:t>1</w:t>
      </w:r>
      <w:r w:rsidR="00FD40EB" w:rsidRPr="00371DE9">
        <w:rPr>
          <w:rFonts w:ascii="Arial" w:hAnsi="Arial"/>
          <w:b/>
          <w:lang w:val="es-ES_tradnl"/>
        </w:rPr>
        <w:t>2</w:t>
      </w:r>
      <w:r w:rsidRPr="00371DE9">
        <w:rPr>
          <w:rFonts w:ascii="Arial" w:hAnsi="Arial"/>
          <w:b/>
          <w:lang w:val="es-ES_tradnl"/>
        </w:rPr>
        <w:t>.3.</w:t>
      </w:r>
      <w:r w:rsidRPr="00371DE9">
        <w:rPr>
          <w:rFonts w:ascii="Arial" w:hAnsi="Arial"/>
          <w:lang w:val="es-ES_tradnl"/>
        </w:rPr>
        <w:t xml:space="preserve"> Si antes de efectuar la adjudicación se establece la existencia de Acciones remanentes sin adjudicar por las fracciones resultantes del prorrateo al que se refiere el numeral 12.2 anterior, estas Acciones serán adjudicadas de conformidad con el mecanismo establecido en el Reglamento</w:t>
      </w:r>
      <w:r w:rsidR="00572021" w:rsidRPr="00371DE9">
        <w:rPr>
          <w:rFonts w:ascii="Arial" w:hAnsi="Arial"/>
          <w:lang w:val="es-ES_tradnl"/>
        </w:rPr>
        <w:t xml:space="preserve"> de la Primera Etapa</w:t>
      </w:r>
      <w:r w:rsidRPr="00371DE9">
        <w:rPr>
          <w:rFonts w:ascii="Arial" w:hAnsi="Arial"/>
          <w:lang w:val="es-ES_tradnl"/>
        </w:rPr>
        <w:t>.</w:t>
      </w:r>
    </w:p>
    <w:p w14:paraId="68E8184E" w14:textId="77777777" w:rsidR="00960610" w:rsidRPr="00371DE9" w:rsidRDefault="00960610" w:rsidP="00364629">
      <w:pPr>
        <w:jc w:val="both"/>
        <w:rPr>
          <w:rFonts w:ascii="Arial" w:hAnsi="Arial"/>
          <w:lang w:val="es-ES_tradnl"/>
        </w:rPr>
      </w:pPr>
    </w:p>
    <w:p w14:paraId="2AF94566" w14:textId="77777777" w:rsidR="00960610" w:rsidRPr="00371DE9" w:rsidRDefault="00960610" w:rsidP="00364629">
      <w:pPr>
        <w:jc w:val="both"/>
        <w:rPr>
          <w:rFonts w:ascii="Arial" w:hAnsi="Arial"/>
          <w:lang w:val="es-ES_tradnl"/>
        </w:rPr>
      </w:pPr>
      <w:r w:rsidRPr="00371DE9">
        <w:rPr>
          <w:rFonts w:ascii="Arial" w:hAnsi="Arial"/>
          <w:b/>
          <w:lang w:val="es-ES_tradnl"/>
        </w:rPr>
        <w:t>Parágrafo 1</w:t>
      </w:r>
      <w:r w:rsidRPr="00371DE9">
        <w:rPr>
          <w:rFonts w:ascii="Arial" w:hAnsi="Arial"/>
          <w:lang w:val="es-ES_tradnl"/>
        </w:rPr>
        <w:t xml:space="preserve">. Para todos los efectos debe entenderse como Acciones demandadas, aquellas que correspondan a aceptaciones que sean válidas por cumplir con todos los requisitos establecidos en el Programa que se aprueba con este </w:t>
      </w:r>
      <w:r w:rsidR="00EB2EF7" w:rsidRPr="00371DE9">
        <w:rPr>
          <w:rFonts w:ascii="Arial" w:hAnsi="Arial"/>
          <w:lang w:val="es-ES_tradnl"/>
        </w:rPr>
        <w:t>d</w:t>
      </w:r>
      <w:r w:rsidR="00083120" w:rsidRPr="00371DE9">
        <w:rPr>
          <w:rFonts w:ascii="Arial" w:hAnsi="Arial"/>
          <w:lang w:val="es-ES_tradnl"/>
        </w:rPr>
        <w:t>ecreto</w:t>
      </w:r>
      <w:r w:rsidRPr="00371DE9">
        <w:rPr>
          <w:rFonts w:ascii="Arial" w:hAnsi="Arial"/>
          <w:lang w:val="es-ES_tradnl"/>
        </w:rPr>
        <w:t xml:space="preserve"> y en el Reglamento </w:t>
      </w:r>
      <w:r w:rsidR="00572021" w:rsidRPr="00371DE9">
        <w:rPr>
          <w:rFonts w:ascii="Arial" w:hAnsi="Arial"/>
          <w:lang w:val="es-ES_tradnl"/>
        </w:rPr>
        <w:t xml:space="preserve">de la Primera Etapa </w:t>
      </w:r>
      <w:r w:rsidRPr="00371DE9">
        <w:rPr>
          <w:rFonts w:ascii="Arial" w:hAnsi="Arial"/>
          <w:lang w:val="es-ES_tradnl"/>
        </w:rPr>
        <w:t>y cuya cantidad se ajuste a las reglas y límites establecidos para tales efectos.</w:t>
      </w:r>
    </w:p>
    <w:p w14:paraId="37E82476" w14:textId="77777777" w:rsidR="00960610" w:rsidRPr="00371DE9" w:rsidRDefault="00960610" w:rsidP="00364629">
      <w:pPr>
        <w:jc w:val="both"/>
        <w:rPr>
          <w:rFonts w:ascii="Arial" w:hAnsi="Arial"/>
          <w:lang w:val="es-ES_tradnl"/>
        </w:rPr>
      </w:pPr>
    </w:p>
    <w:p w14:paraId="5FCB8481" w14:textId="77777777" w:rsidR="00567DD3" w:rsidRPr="00371DE9" w:rsidRDefault="00960610" w:rsidP="00364629">
      <w:pPr>
        <w:jc w:val="both"/>
        <w:rPr>
          <w:rFonts w:ascii="Arial" w:hAnsi="Arial"/>
          <w:lang w:val="es-ES_tradnl"/>
        </w:rPr>
      </w:pPr>
      <w:r w:rsidRPr="00371DE9">
        <w:rPr>
          <w:rFonts w:ascii="Arial" w:hAnsi="Arial"/>
          <w:b/>
          <w:lang w:val="es-ES_tradnl"/>
        </w:rPr>
        <w:t>Parágrafo 2</w:t>
      </w:r>
      <w:r w:rsidRPr="00371DE9">
        <w:rPr>
          <w:rFonts w:ascii="Arial" w:hAnsi="Arial"/>
          <w:lang w:val="es-ES_tradnl"/>
        </w:rPr>
        <w:t xml:space="preserve">. </w:t>
      </w:r>
      <w:r w:rsidR="00567DD3" w:rsidRPr="00371DE9">
        <w:rPr>
          <w:rFonts w:ascii="Arial" w:hAnsi="Arial"/>
          <w:lang w:val="es-ES_tradnl"/>
        </w:rPr>
        <w:t>Con base en el estudio y evaluación de las aceptaciones que presenten los Destinatarios de las Condiciones Especiales, se rechazarán aquellas en las cuales:</w:t>
      </w:r>
    </w:p>
    <w:p w14:paraId="1DA72733" w14:textId="77777777" w:rsidR="00567DD3" w:rsidRPr="00371DE9" w:rsidRDefault="00567DD3" w:rsidP="00364629">
      <w:pPr>
        <w:jc w:val="both"/>
        <w:rPr>
          <w:rFonts w:ascii="Arial" w:hAnsi="Arial"/>
          <w:lang w:val="es-ES_tradnl"/>
        </w:rPr>
      </w:pPr>
      <w:r w:rsidRPr="00371DE9">
        <w:rPr>
          <w:rFonts w:ascii="Arial" w:hAnsi="Arial"/>
          <w:lang w:val="es-ES_tradnl"/>
        </w:rPr>
        <w:t xml:space="preserve"> </w:t>
      </w:r>
    </w:p>
    <w:p w14:paraId="30979D4E" w14:textId="77777777" w:rsidR="00567DD3" w:rsidRPr="00371DE9" w:rsidRDefault="00567DD3" w:rsidP="00364629">
      <w:pPr>
        <w:jc w:val="both"/>
        <w:rPr>
          <w:rFonts w:ascii="Arial" w:hAnsi="Arial"/>
          <w:lang w:val="es-ES_tradnl"/>
        </w:rPr>
      </w:pPr>
      <w:r w:rsidRPr="00371DE9">
        <w:rPr>
          <w:rFonts w:ascii="Arial" w:hAnsi="Arial"/>
          <w:lang w:val="es-ES_tradnl"/>
        </w:rPr>
        <w:t>(i) La aceptación se presente por fuera del plazo de la oferta pública;</w:t>
      </w:r>
    </w:p>
    <w:p w14:paraId="437A81A4" w14:textId="77777777" w:rsidR="00567DD3" w:rsidRPr="00371DE9" w:rsidRDefault="00567DD3" w:rsidP="00364629">
      <w:pPr>
        <w:jc w:val="both"/>
        <w:rPr>
          <w:rFonts w:ascii="Arial" w:hAnsi="Arial"/>
          <w:lang w:val="es-ES_tradnl"/>
        </w:rPr>
      </w:pPr>
      <w:r w:rsidRPr="00371DE9">
        <w:rPr>
          <w:rFonts w:ascii="Arial" w:hAnsi="Arial"/>
          <w:lang w:val="es-ES_tradnl"/>
        </w:rPr>
        <w:t xml:space="preserve"> </w:t>
      </w:r>
    </w:p>
    <w:p w14:paraId="4DCC5548" w14:textId="77777777" w:rsidR="00567DD3" w:rsidRPr="00371DE9" w:rsidRDefault="00567DD3" w:rsidP="00364629">
      <w:pPr>
        <w:jc w:val="both"/>
        <w:rPr>
          <w:rFonts w:ascii="Arial" w:hAnsi="Arial"/>
          <w:lang w:val="es-ES_tradnl"/>
        </w:rPr>
      </w:pPr>
      <w:r w:rsidRPr="00371DE9">
        <w:rPr>
          <w:rFonts w:ascii="Arial" w:hAnsi="Arial"/>
          <w:lang w:val="es-ES_tradnl"/>
        </w:rPr>
        <w:t>(ii) El aceptante no tenga la calidad de Destinatario de las Condiciones Especiales;</w:t>
      </w:r>
    </w:p>
    <w:p w14:paraId="32F089CB" w14:textId="77777777" w:rsidR="00567DD3" w:rsidRPr="00371DE9" w:rsidRDefault="00567DD3" w:rsidP="00364629">
      <w:pPr>
        <w:jc w:val="both"/>
        <w:rPr>
          <w:rFonts w:ascii="Arial" w:hAnsi="Arial"/>
          <w:lang w:val="es-ES_tradnl"/>
        </w:rPr>
      </w:pPr>
      <w:r w:rsidRPr="00371DE9">
        <w:rPr>
          <w:rFonts w:ascii="Arial" w:hAnsi="Arial"/>
          <w:lang w:val="es-ES_tradnl"/>
        </w:rPr>
        <w:t xml:space="preserve"> </w:t>
      </w:r>
    </w:p>
    <w:p w14:paraId="50E2F408" w14:textId="77777777" w:rsidR="00567DD3" w:rsidRPr="00371DE9" w:rsidRDefault="00567DD3" w:rsidP="00364629">
      <w:pPr>
        <w:jc w:val="both"/>
        <w:rPr>
          <w:rFonts w:ascii="Arial" w:hAnsi="Arial"/>
          <w:lang w:val="es-ES_tradnl"/>
        </w:rPr>
      </w:pPr>
      <w:r w:rsidRPr="00371DE9">
        <w:rPr>
          <w:rFonts w:ascii="Arial" w:hAnsi="Arial"/>
          <w:lang w:val="es-ES_tradnl"/>
        </w:rPr>
        <w:t>(iii) La información solicitada para subsanar o aclarar la aceptación no sea suministrada oportunamente;</w:t>
      </w:r>
    </w:p>
    <w:p w14:paraId="2DB8B518" w14:textId="77777777" w:rsidR="00567DD3" w:rsidRPr="00371DE9" w:rsidRDefault="00567DD3" w:rsidP="00364629">
      <w:pPr>
        <w:jc w:val="both"/>
        <w:rPr>
          <w:rFonts w:ascii="Arial" w:hAnsi="Arial"/>
          <w:lang w:val="es-ES_tradnl"/>
        </w:rPr>
      </w:pPr>
      <w:r w:rsidRPr="00371DE9">
        <w:rPr>
          <w:rFonts w:ascii="Arial" w:hAnsi="Arial"/>
          <w:lang w:val="es-ES_tradnl"/>
        </w:rPr>
        <w:t xml:space="preserve"> </w:t>
      </w:r>
    </w:p>
    <w:p w14:paraId="2208198F" w14:textId="77777777" w:rsidR="00567DD3" w:rsidRPr="00371DE9" w:rsidRDefault="00567DD3" w:rsidP="00364629">
      <w:pPr>
        <w:jc w:val="both"/>
        <w:rPr>
          <w:rFonts w:ascii="Arial" w:hAnsi="Arial"/>
          <w:lang w:val="es-ES_tradnl"/>
        </w:rPr>
      </w:pPr>
      <w:r w:rsidRPr="00371DE9">
        <w:rPr>
          <w:rFonts w:ascii="Arial" w:hAnsi="Arial"/>
          <w:lang w:val="es-ES_tradnl"/>
        </w:rPr>
        <w:t>(iv) No se pague el precio de las Acciones, en las condiciones establecidas en el Reglamento de la Primera Etapa; o</w:t>
      </w:r>
    </w:p>
    <w:p w14:paraId="2BC95380" w14:textId="77777777" w:rsidR="00567DD3" w:rsidRPr="00371DE9" w:rsidRDefault="00567DD3" w:rsidP="00364629">
      <w:pPr>
        <w:jc w:val="both"/>
        <w:rPr>
          <w:rFonts w:ascii="Arial" w:hAnsi="Arial"/>
          <w:lang w:val="es-ES_tradnl"/>
        </w:rPr>
      </w:pPr>
      <w:r w:rsidRPr="00371DE9">
        <w:rPr>
          <w:rFonts w:ascii="Arial" w:hAnsi="Arial"/>
          <w:lang w:val="es-ES_tradnl"/>
        </w:rPr>
        <w:t xml:space="preserve"> </w:t>
      </w:r>
    </w:p>
    <w:p w14:paraId="65951317" w14:textId="77777777" w:rsidR="00960610" w:rsidRPr="00371DE9" w:rsidRDefault="00FD40EB" w:rsidP="00364629">
      <w:pPr>
        <w:jc w:val="both"/>
        <w:rPr>
          <w:rFonts w:ascii="Arial" w:hAnsi="Arial"/>
          <w:lang w:val="es-ES_tradnl"/>
        </w:rPr>
      </w:pPr>
      <w:r w:rsidRPr="00371DE9">
        <w:rPr>
          <w:rFonts w:ascii="Arial" w:hAnsi="Arial"/>
          <w:lang w:val="es-ES_tradnl"/>
        </w:rPr>
        <w:t>(</w:t>
      </w:r>
      <w:r w:rsidR="00567DD3" w:rsidRPr="00371DE9">
        <w:rPr>
          <w:rFonts w:ascii="Arial" w:hAnsi="Arial"/>
          <w:lang w:val="es-ES_tradnl"/>
        </w:rPr>
        <w:t>v) Las demás que sean establecidas en el Reglamento de la Primera Etapa</w:t>
      </w:r>
      <w:r w:rsidR="00960610" w:rsidRPr="00371DE9">
        <w:rPr>
          <w:rFonts w:ascii="Arial" w:hAnsi="Arial"/>
          <w:lang w:val="es-ES_tradnl"/>
        </w:rPr>
        <w:t xml:space="preserve">. </w:t>
      </w:r>
    </w:p>
    <w:p w14:paraId="230A3F09" w14:textId="77777777" w:rsidR="00960610" w:rsidRPr="00371DE9" w:rsidRDefault="00960610" w:rsidP="00364629">
      <w:pPr>
        <w:jc w:val="both"/>
        <w:rPr>
          <w:rFonts w:ascii="Arial" w:hAnsi="Arial"/>
          <w:lang w:val="es-ES_tradnl"/>
        </w:rPr>
      </w:pPr>
    </w:p>
    <w:p w14:paraId="5B210267" w14:textId="43582B74" w:rsidR="00960610" w:rsidRPr="00371DE9" w:rsidRDefault="00960610" w:rsidP="00364629">
      <w:pPr>
        <w:jc w:val="both"/>
        <w:rPr>
          <w:rFonts w:ascii="Arial" w:hAnsi="Arial"/>
          <w:lang w:val="es-ES_tradnl"/>
        </w:rPr>
      </w:pPr>
      <w:r w:rsidRPr="00371DE9">
        <w:rPr>
          <w:rFonts w:ascii="Arial" w:hAnsi="Arial"/>
          <w:b/>
          <w:lang w:val="es-ES_tradnl"/>
        </w:rPr>
        <w:t>Parágrafo 3</w:t>
      </w:r>
      <w:r w:rsidRPr="00371DE9">
        <w:rPr>
          <w:rFonts w:ascii="Arial" w:hAnsi="Arial"/>
          <w:lang w:val="es-ES_tradnl"/>
        </w:rPr>
        <w:t xml:space="preserve">. Las declaraciones formuladas en el documento de aceptación de compra de Acciones por parte de los Destinatarios de Condiciones Especiales </w:t>
      </w:r>
      <w:r w:rsidR="00D74D5B" w:rsidRPr="00371DE9">
        <w:rPr>
          <w:rFonts w:ascii="Arial" w:hAnsi="Arial"/>
          <w:lang w:val="es-ES_tradnl"/>
        </w:rPr>
        <w:t xml:space="preserve">serán </w:t>
      </w:r>
      <w:r w:rsidRPr="00371DE9">
        <w:rPr>
          <w:rFonts w:ascii="Arial" w:hAnsi="Arial"/>
          <w:lang w:val="es-ES_tradnl"/>
        </w:rPr>
        <w:t>verificadas por parte de Ecopetrol</w:t>
      </w:r>
      <w:r w:rsidR="00D74D5B" w:rsidRPr="00371DE9">
        <w:rPr>
          <w:rFonts w:ascii="Arial" w:hAnsi="Arial"/>
          <w:lang w:val="es-ES_tradnl"/>
        </w:rPr>
        <w:t xml:space="preserve"> o </w:t>
      </w:r>
      <w:r w:rsidR="00567DD3" w:rsidRPr="00371DE9">
        <w:rPr>
          <w:rFonts w:ascii="Arial" w:hAnsi="Arial"/>
          <w:lang w:val="es-ES_tradnl"/>
        </w:rPr>
        <w:t>l</w:t>
      </w:r>
      <w:r w:rsidR="00D74D5B" w:rsidRPr="00371DE9">
        <w:rPr>
          <w:rFonts w:ascii="Arial" w:hAnsi="Arial"/>
          <w:lang w:val="es-ES_tradnl"/>
        </w:rPr>
        <w:t>a Bolsa de Valores de Colombia S.A. (en el evento en que la enajenación se realice por su conducto)</w:t>
      </w:r>
      <w:r w:rsidRPr="00371DE9">
        <w:rPr>
          <w:rFonts w:ascii="Arial" w:hAnsi="Arial"/>
          <w:lang w:val="es-ES_tradnl"/>
        </w:rPr>
        <w:t>, incluso con posterioridad a la adjudicación de las Acciones, lo cual autorizarán los aceptantes en el documento de aceptación de compra de Acciones.</w:t>
      </w:r>
    </w:p>
    <w:p w14:paraId="1C6603DC" w14:textId="77777777" w:rsidR="00960610" w:rsidRPr="00371DE9" w:rsidRDefault="00960610" w:rsidP="00364629">
      <w:pPr>
        <w:jc w:val="both"/>
        <w:rPr>
          <w:rFonts w:ascii="Arial" w:hAnsi="Arial"/>
          <w:lang w:val="es-ES_tradnl"/>
        </w:rPr>
      </w:pPr>
    </w:p>
    <w:p w14:paraId="10AECB9E" w14:textId="1DEFDFCC" w:rsidR="00960610" w:rsidRPr="00371DE9" w:rsidRDefault="00960610" w:rsidP="00364629">
      <w:pPr>
        <w:jc w:val="both"/>
        <w:rPr>
          <w:rFonts w:ascii="Arial" w:hAnsi="Arial"/>
          <w:lang w:val="es-ES_tradnl"/>
        </w:rPr>
      </w:pPr>
      <w:r w:rsidRPr="00371DE9">
        <w:rPr>
          <w:rFonts w:ascii="Arial" w:hAnsi="Arial"/>
          <w:lang w:val="es-ES_tradnl"/>
        </w:rPr>
        <w:t xml:space="preserve">Las falsedades, inexactitudes, o cualesquiera otros hechos o conductas que impliquen de una u otra forma trasladar los beneficios que otorgan las condiciones especiales a personas diferentes a quienes son </w:t>
      </w:r>
      <w:r w:rsidR="00920145" w:rsidRPr="00371DE9">
        <w:rPr>
          <w:rFonts w:ascii="Arial" w:hAnsi="Arial"/>
          <w:lang w:val="es-ES_tradnl"/>
        </w:rPr>
        <w:t>D</w:t>
      </w:r>
      <w:r w:rsidRPr="00371DE9">
        <w:rPr>
          <w:rFonts w:ascii="Arial" w:hAnsi="Arial"/>
          <w:lang w:val="es-ES_tradnl"/>
        </w:rPr>
        <w:t>estinatarios</w:t>
      </w:r>
      <w:r w:rsidR="00920145" w:rsidRPr="00371DE9">
        <w:rPr>
          <w:rFonts w:ascii="Arial" w:hAnsi="Arial"/>
          <w:lang w:val="es-ES_tradnl"/>
        </w:rPr>
        <w:t xml:space="preserve"> de Condiciones Especiales</w:t>
      </w:r>
      <w:r w:rsidRPr="00371DE9">
        <w:rPr>
          <w:rFonts w:ascii="Arial" w:hAnsi="Arial"/>
          <w:lang w:val="es-ES_tradnl"/>
        </w:rPr>
        <w:t xml:space="preserve"> </w:t>
      </w:r>
      <w:r w:rsidR="00B84BEE" w:rsidRPr="00371DE9">
        <w:rPr>
          <w:rFonts w:ascii="Arial" w:hAnsi="Arial"/>
          <w:lang w:val="es-ES_tradnl"/>
        </w:rPr>
        <w:t>según la ley</w:t>
      </w:r>
      <w:r w:rsidRPr="00371DE9">
        <w:rPr>
          <w:rFonts w:ascii="Arial" w:hAnsi="Arial"/>
          <w:lang w:val="es-ES_tradnl"/>
        </w:rPr>
        <w:t xml:space="preserve">, o la violación de las reglas para la adquisición de Acciones previstas en los artículos 8 o 9 del presente </w:t>
      </w:r>
      <w:r w:rsidR="00083120" w:rsidRPr="00371DE9">
        <w:rPr>
          <w:rFonts w:ascii="Arial" w:hAnsi="Arial"/>
          <w:lang w:val="es-ES_tradnl"/>
        </w:rPr>
        <w:t>decreto</w:t>
      </w:r>
      <w:r w:rsidRPr="00371DE9">
        <w:rPr>
          <w:rFonts w:ascii="Arial" w:hAnsi="Arial"/>
          <w:lang w:val="es-ES_tradnl"/>
        </w:rPr>
        <w:t xml:space="preserve">, o el convertir en beneficiarios reales de las Acciones, o de los derechos derivados de las mismas, a personas diferentes del aceptante, dará lugar, sin perjuicio de la multa a que se refiere el artículo </w:t>
      </w:r>
      <w:r w:rsidR="00A56E69" w:rsidRPr="00371DE9">
        <w:rPr>
          <w:rFonts w:ascii="Arial" w:hAnsi="Arial"/>
          <w:lang w:val="es-ES_tradnl"/>
        </w:rPr>
        <w:t>10</w:t>
      </w:r>
      <w:r w:rsidRPr="00371DE9">
        <w:rPr>
          <w:rFonts w:ascii="Arial" w:hAnsi="Arial"/>
          <w:lang w:val="es-ES_tradnl"/>
        </w:rPr>
        <w:t xml:space="preserve"> del presente </w:t>
      </w:r>
      <w:r w:rsidR="00EB2EF7" w:rsidRPr="00371DE9">
        <w:rPr>
          <w:rFonts w:ascii="Arial" w:hAnsi="Arial"/>
          <w:lang w:val="es-ES_tradnl"/>
        </w:rPr>
        <w:t>d</w:t>
      </w:r>
      <w:r w:rsidR="00083120" w:rsidRPr="00371DE9">
        <w:rPr>
          <w:rFonts w:ascii="Arial" w:hAnsi="Arial"/>
          <w:lang w:val="es-ES_tradnl"/>
        </w:rPr>
        <w:t>ecreto</w:t>
      </w:r>
      <w:r w:rsidRPr="00371DE9">
        <w:rPr>
          <w:rFonts w:ascii="Arial" w:hAnsi="Arial"/>
          <w:lang w:val="es-ES_tradnl"/>
        </w:rPr>
        <w:t>, a la imposición de las sanciones pertinentes previstas en las normas penales y demás disposiciones aplicables.</w:t>
      </w:r>
    </w:p>
    <w:p w14:paraId="1CC624D2" w14:textId="77777777" w:rsidR="00960610" w:rsidRPr="00371DE9" w:rsidRDefault="00960610" w:rsidP="00364629">
      <w:pPr>
        <w:jc w:val="both"/>
        <w:rPr>
          <w:rFonts w:ascii="Arial" w:hAnsi="Arial"/>
          <w:lang w:val="es-ES_tradnl"/>
        </w:rPr>
      </w:pPr>
    </w:p>
    <w:p w14:paraId="787F5D82" w14:textId="77777777" w:rsidR="00960610" w:rsidRPr="00371DE9" w:rsidRDefault="00960610" w:rsidP="00364629">
      <w:pPr>
        <w:jc w:val="both"/>
        <w:rPr>
          <w:rFonts w:ascii="Arial" w:hAnsi="Arial"/>
          <w:lang w:val="es-ES_tradnl"/>
        </w:rPr>
      </w:pPr>
      <w:r w:rsidRPr="00371DE9">
        <w:rPr>
          <w:rFonts w:ascii="Arial" w:hAnsi="Arial"/>
          <w:b/>
          <w:lang w:val="es-ES_tradnl"/>
        </w:rPr>
        <w:t>Artículo 1</w:t>
      </w:r>
      <w:r w:rsidR="00A1236D" w:rsidRPr="00371DE9">
        <w:rPr>
          <w:rFonts w:ascii="Arial" w:hAnsi="Arial"/>
          <w:b/>
          <w:lang w:val="es-ES_tradnl"/>
        </w:rPr>
        <w:t>3</w:t>
      </w:r>
      <w:r w:rsidRPr="00371DE9">
        <w:rPr>
          <w:rFonts w:ascii="Arial" w:hAnsi="Arial"/>
          <w:b/>
          <w:lang w:val="es-ES_tradnl"/>
        </w:rPr>
        <w:t>. </w:t>
      </w:r>
      <w:r w:rsidRPr="00371DE9">
        <w:rPr>
          <w:rFonts w:ascii="Arial" w:hAnsi="Arial"/>
          <w:b/>
          <w:i/>
          <w:lang w:val="es-ES_tradnl"/>
        </w:rPr>
        <w:t>Procedimiento de enajenación en la Segunda Etapa.</w:t>
      </w:r>
      <w:r w:rsidRPr="00371DE9">
        <w:rPr>
          <w:rFonts w:ascii="Arial" w:hAnsi="Arial"/>
          <w:i/>
          <w:lang w:val="es-ES_tradnl"/>
        </w:rPr>
        <w:t> </w:t>
      </w:r>
      <w:r w:rsidRPr="00371DE9">
        <w:rPr>
          <w:rFonts w:ascii="Arial" w:hAnsi="Arial"/>
          <w:lang w:val="es-ES_tradnl"/>
        </w:rPr>
        <w:t xml:space="preserve">En desarrollo de </w:t>
      </w:r>
      <w:r w:rsidR="00D148CA" w:rsidRPr="00371DE9">
        <w:rPr>
          <w:rFonts w:ascii="Arial" w:hAnsi="Arial"/>
          <w:lang w:val="es-ES_tradnl"/>
        </w:rPr>
        <w:t>la Segunda E</w:t>
      </w:r>
      <w:r w:rsidRPr="00371DE9">
        <w:rPr>
          <w:rFonts w:ascii="Arial" w:hAnsi="Arial"/>
          <w:lang w:val="es-ES_tradnl"/>
        </w:rPr>
        <w:t>tapa se invitará públicamente a los interesados a participar en el proceso de enajenación de la totalidad de las Acciones que no sean enajenadas en la Primera Etapa.</w:t>
      </w:r>
    </w:p>
    <w:p w14:paraId="49334088" w14:textId="77777777" w:rsidR="001434A9" w:rsidRPr="00371DE9" w:rsidRDefault="001434A9" w:rsidP="00364629">
      <w:pPr>
        <w:jc w:val="both"/>
        <w:rPr>
          <w:rFonts w:ascii="Arial" w:hAnsi="Arial"/>
          <w:lang w:val="es-ES_tradnl"/>
        </w:rPr>
      </w:pPr>
    </w:p>
    <w:p w14:paraId="4E3F886F" w14:textId="77777777" w:rsidR="001434A9" w:rsidRPr="00371DE9" w:rsidRDefault="001434A9" w:rsidP="00364629">
      <w:pPr>
        <w:jc w:val="both"/>
        <w:rPr>
          <w:rFonts w:ascii="Arial" w:hAnsi="Arial"/>
          <w:lang w:val="es-ES_tradnl"/>
        </w:rPr>
      </w:pPr>
      <w:r w:rsidRPr="00371DE9">
        <w:rPr>
          <w:rFonts w:ascii="Arial" w:hAnsi="Arial"/>
          <w:lang w:val="es-ES_tradnl"/>
        </w:rPr>
        <w:t>Esta invitación deberá publicarse en al menos dos (2) diarios de amplia circulación nacional, en la cual se haga pública la oferta de venta de las Acciones que no sean enajenadas en la Primera Etapa.</w:t>
      </w:r>
    </w:p>
    <w:p w14:paraId="7661DACB" w14:textId="77777777" w:rsidR="00960610" w:rsidRPr="00371DE9" w:rsidRDefault="00960610" w:rsidP="00364629">
      <w:pPr>
        <w:jc w:val="both"/>
        <w:rPr>
          <w:rFonts w:ascii="Arial" w:hAnsi="Arial"/>
          <w:lang w:val="es-ES_tradnl"/>
        </w:rPr>
      </w:pPr>
    </w:p>
    <w:p w14:paraId="2313A119" w14:textId="77777777" w:rsidR="00052BEA" w:rsidRPr="00371DE9" w:rsidRDefault="00960610" w:rsidP="00364629">
      <w:pPr>
        <w:jc w:val="both"/>
        <w:rPr>
          <w:rFonts w:ascii="Arial" w:hAnsi="Arial"/>
          <w:lang w:val="es-ES_tradnl"/>
        </w:rPr>
      </w:pPr>
      <w:r w:rsidRPr="00371DE9">
        <w:rPr>
          <w:rFonts w:ascii="Arial" w:hAnsi="Arial"/>
          <w:lang w:val="es-ES_tradnl"/>
        </w:rPr>
        <w:t>La Segunda Etapa deberá hacerse mediante</w:t>
      </w:r>
      <w:r w:rsidR="00A20E05" w:rsidRPr="00371DE9">
        <w:rPr>
          <w:rFonts w:ascii="Arial" w:hAnsi="Arial"/>
          <w:lang w:val="es-ES_tradnl"/>
        </w:rPr>
        <w:t xml:space="preserve"> el</w:t>
      </w:r>
      <w:r w:rsidRPr="00371DE9">
        <w:rPr>
          <w:rFonts w:ascii="Arial" w:hAnsi="Arial"/>
          <w:lang w:val="es-ES_tradnl"/>
        </w:rPr>
        <w:t xml:space="preserve"> mecanismo</w:t>
      </w:r>
      <w:r w:rsidR="00A20E05" w:rsidRPr="00371DE9">
        <w:rPr>
          <w:rFonts w:ascii="Arial" w:hAnsi="Arial"/>
          <w:lang w:val="es-ES_tradnl"/>
        </w:rPr>
        <w:t xml:space="preserve"> que se determine en el </w:t>
      </w:r>
      <w:r w:rsidR="008536EF" w:rsidRPr="00371DE9">
        <w:rPr>
          <w:rFonts w:ascii="Arial" w:hAnsi="Arial"/>
          <w:lang w:val="es-ES_tradnl"/>
        </w:rPr>
        <w:t xml:space="preserve">Reglamento de la Segunda Etapa, el cual en todo caso deberá garantizar los principios de </w:t>
      </w:r>
      <w:r w:rsidRPr="00371DE9">
        <w:rPr>
          <w:rFonts w:ascii="Arial" w:hAnsi="Arial"/>
          <w:lang w:val="es-ES_tradnl"/>
        </w:rPr>
        <w:t>amplia publicidad</w:t>
      </w:r>
      <w:r w:rsidR="00052BEA" w:rsidRPr="00371DE9">
        <w:rPr>
          <w:rFonts w:ascii="Arial" w:hAnsi="Arial"/>
          <w:lang w:val="es-ES_tradnl"/>
        </w:rPr>
        <w:t>,</w:t>
      </w:r>
      <w:r w:rsidRPr="00371DE9">
        <w:rPr>
          <w:rFonts w:ascii="Arial" w:hAnsi="Arial"/>
          <w:lang w:val="es-ES_tradnl"/>
        </w:rPr>
        <w:t xml:space="preserve"> libre concurrencia</w:t>
      </w:r>
      <w:r w:rsidR="005937AD" w:rsidRPr="00371DE9">
        <w:rPr>
          <w:rFonts w:ascii="Arial" w:hAnsi="Arial"/>
          <w:lang w:val="es-ES_tradnl"/>
        </w:rPr>
        <w:t>,</w:t>
      </w:r>
      <w:r w:rsidR="00052BEA" w:rsidRPr="00371DE9">
        <w:rPr>
          <w:rFonts w:ascii="Arial" w:hAnsi="Arial"/>
          <w:lang w:val="es-ES_tradnl"/>
        </w:rPr>
        <w:t xml:space="preserve"> transparencia e imparcialidad,</w:t>
      </w:r>
      <w:r w:rsidR="006F3843" w:rsidRPr="00371DE9">
        <w:rPr>
          <w:rFonts w:ascii="Arial" w:hAnsi="Arial"/>
          <w:lang w:val="es-ES_tradnl"/>
        </w:rPr>
        <w:t xml:space="preserve"> y se efectuará a través de Ecopetrol o de la Bolsa de Valores de Colombia S.A. (en el evento en que la enajenación se realice por su conducto)</w:t>
      </w:r>
      <w:r w:rsidR="00D148CA" w:rsidRPr="00371DE9">
        <w:rPr>
          <w:rFonts w:ascii="Arial" w:hAnsi="Arial"/>
          <w:lang w:val="es-ES_tradnl"/>
        </w:rPr>
        <w:t>,</w:t>
      </w:r>
      <w:r w:rsidR="005937AD" w:rsidRPr="00371DE9">
        <w:rPr>
          <w:rFonts w:ascii="Arial" w:hAnsi="Arial"/>
          <w:lang w:val="es-ES_tradnl"/>
        </w:rPr>
        <w:t xml:space="preserve"> o por quien Ecopetrol designe</w:t>
      </w:r>
      <w:r w:rsidR="006F3843" w:rsidRPr="00371DE9">
        <w:rPr>
          <w:rFonts w:ascii="Arial" w:hAnsi="Arial"/>
          <w:lang w:val="es-ES_tradnl"/>
        </w:rPr>
        <w:t xml:space="preserve">, mediante el mecanismo bursátil o extrabursátil que se establezca en el </w:t>
      </w:r>
      <w:r w:rsidR="00D148CA" w:rsidRPr="00371DE9">
        <w:rPr>
          <w:rFonts w:ascii="Arial" w:hAnsi="Arial"/>
          <w:lang w:val="es-ES_tradnl"/>
        </w:rPr>
        <w:t>Reglamento de</w:t>
      </w:r>
      <w:r w:rsidR="006F3843" w:rsidRPr="00371DE9">
        <w:rPr>
          <w:rFonts w:ascii="Arial" w:hAnsi="Arial"/>
          <w:lang w:val="es-ES_tradnl"/>
        </w:rPr>
        <w:t xml:space="preserve"> la Segunda Etapa</w:t>
      </w:r>
      <w:r w:rsidR="00052BEA" w:rsidRPr="00371DE9">
        <w:rPr>
          <w:rFonts w:ascii="Arial" w:hAnsi="Arial"/>
          <w:lang w:val="es-ES_tradnl"/>
        </w:rPr>
        <w:t>.</w:t>
      </w:r>
    </w:p>
    <w:p w14:paraId="4317FF98" w14:textId="77777777" w:rsidR="006F3843" w:rsidRPr="00371DE9" w:rsidRDefault="006F3843" w:rsidP="00364629">
      <w:pPr>
        <w:jc w:val="both"/>
        <w:rPr>
          <w:rFonts w:ascii="Arial" w:hAnsi="Arial"/>
          <w:lang w:val="es-ES_tradnl"/>
        </w:rPr>
      </w:pPr>
    </w:p>
    <w:p w14:paraId="0AB536F3" w14:textId="77777777" w:rsidR="00960610" w:rsidRPr="00371DE9" w:rsidRDefault="00960610" w:rsidP="00364629">
      <w:pPr>
        <w:jc w:val="both"/>
        <w:rPr>
          <w:rFonts w:ascii="Arial" w:hAnsi="Arial"/>
          <w:lang w:val="es-ES_tradnl"/>
        </w:rPr>
      </w:pPr>
      <w:r w:rsidRPr="00371DE9">
        <w:rPr>
          <w:rFonts w:ascii="Arial" w:hAnsi="Arial"/>
          <w:lang w:val="es-ES_tradnl"/>
        </w:rPr>
        <w:t xml:space="preserve">Cuando la ley establezca determinados requisitos previos para participar en la Segunda Etapa, será responsabilidad de las personas obligadas a ello, dar estricto cumplimiento a los mismos. En consecuencia, el solo acto de hacer una oferta para adquirir las </w:t>
      </w:r>
      <w:r w:rsidR="00B84BEE" w:rsidRPr="00371DE9">
        <w:rPr>
          <w:rFonts w:ascii="Arial" w:hAnsi="Arial"/>
          <w:lang w:val="es-ES_tradnl"/>
        </w:rPr>
        <w:t>A</w:t>
      </w:r>
      <w:r w:rsidRPr="00371DE9">
        <w:rPr>
          <w:rFonts w:ascii="Arial" w:hAnsi="Arial"/>
          <w:lang w:val="es-ES_tradnl"/>
        </w:rPr>
        <w:t>cciones ofrecidas en la Segunda Etapa se entenderá como una afirmación formal y expresa por parte del oferente de que tiene la capacidad legal y estatutaria para compra</w:t>
      </w:r>
      <w:r w:rsidR="00B84BEE" w:rsidRPr="00371DE9">
        <w:rPr>
          <w:rFonts w:ascii="Arial" w:hAnsi="Arial"/>
          <w:lang w:val="es-ES_tradnl"/>
        </w:rPr>
        <w:t xml:space="preserve">r </w:t>
      </w:r>
      <w:r w:rsidRPr="00371DE9">
        <w:rPr>
          <w:rFonts w:ascii="Arial" w:hAnsi="Arial"/>
          <w:lang w:val="es-ES_tradnl"/>
        </w:rPr>
        <w:t>estas</w:t>
      </w:r>
      <w:r w:rsidR="00B84BEE" w:rsidRPr="00371DE9">
        <w:rPr>
          <w:rFonts w:ascii="Arial" w:hAnsi="Arial"/>
          <w:lang w:val="es-ES_tradnl"/>
        </w:rPr>
        <w:t xml:space="preserve"> A</w:t>
      </w:r>
      <w:r w:rsidRPr="00371DE9">
        <w:rPr>
          <w:rFonts w:ascii="Arial" w:hAnsi="Arial"/>
          <w:lang w:val="es-ES_tradnl"/>
        </w:rPr>
        <w:t xml:space="preserve">cciones, y que ha obtenido las autorizaciones y/o permisos requeridos para el efecto, si </w:t>
      </w:r>
      <w:r w:rsidR="00565C08" w:rsidRPr="00371DE9">
        <w:rPr>
          <w:rFonts w:ascii="Arial" w:hAnsi="Arial"/>
          <w:lang w:val="es-ES_tradnl"/>
        </w:rPr>
        <w:t>é</w:t>
      </w:r>
      <w:r w:rsidRPr="00371DE9">
        <w:rPr>
          <w:rFonts w:ascii="Arial" w:hAnsi="Arial"/>
          <w:lang w:val="es-ES_tradnl"/>
        </w:rPr>
        <w:t>stos fueren necesarios.</w:t>
      </w:r>
      <w:r w:rsidR="00E95B34" w:rsidRPr="00371DE9">
        <w:rPr>
          <w:rFonts w:ascii="Arial" w:hAnsi="Arial"/>
          <w:lang w:val="es-ES_tradnl"/>
        </w:rPr>
        <w:t xml:space="preserve"> La anterior disposición no lo exime de presentar todos los documentos que se exigen en el presente </w:t>
      </w:r>
      <w:r w:rsidR="00083120" w:rsidRPr="00371DE9">
        <w:rPr>
          <w:rFonts w:ascii="Arial" w:hAnsi="Arial"/>
          <w:lang w:val="es-ES_tradnl"/>
        </w:rPr>
        <w:t>decreto</w:t>
      </w:r>
      <w:r w:rsidR="00E95B34" w:rsidRPr="00371DE9">
        <w:rPr>
          <w:rFonts w:ascii="Arial" w:hAnsi="Arial"/>
          <w:lang w:val="es-ES_tradnl"/>
        </w:rPr>
        <w:t>.</w:t>
      </w:r>
    </w:p>
    <w:p w14:paraId="6509BBC0" w14:textId="77777777" w:rsidR="000248D2" w:rsidRPr="00371DE9" w:rsidRDefault="000248D2" w:rsidP="00364629">
      <w:pPr>
        <w:jc w:val="both"/>
        <w:rPr>
          <w:rFonts w:ascii="Arial" w:hAnsi="Arial"/>
          <w:lang w:val="es-ES_tradnl"/>
        </w:rPr>
      </w:pPr>
    </w:p>
    <w:p w14:paraId="4174ACC9" w14:textId="77777777" w:rsidR="00960610" w:rsidRPr="00371DE9" w:rsidRDefault="00960610" w:rsidP="00364629">
      <w:pPr>
        <w:jc w:val="both"/>
        <w:rPr>
          <w:rFonts w:ascii="Arial" w:hAnsi="Arial"/>
          <w:lang w:val="es-ES_tradnl"/>
        </w:rPr>
      </w:pPr>
      <w:r w:rsidRPr="00371DE9">
        <w:rPr>
          <w:rFonts w:ascii="Arial" w:hAnsi="Arial"/>
          <w:lang w:val="es-ES_tradnl"/>
        </w:rPr>
        <w:t xml:space="preserve">Sin perjuicio de lo anterior, se advierte que de conformidad con lo dispuesto en la Ley 1340 de 2009, cuando un </w:t>
      </w:r>
      <w:r w:rsidR="00BE5E49" w:rsidRPr="00371DE9">
        <w:rPr>
          <w:rFonts w:ascii="Arial" w:hAnsi="Arial"/>
          <w:lang w:val="es-ES_tradnl"/>
        </w:rPr>
        <w:t>interesado</w:t>
      </w:r>
      <w:r w:rsidRPr="00371DE9">
        <w:rPr>
          <w:rFonts w:ascii="Arial" w:hAnsi="Arial"/>
          <w:lang w:val="es-ES_tradnl"/>
        </w:rPr>
        <w:t xml:space="preserve"> se encuentre bajo los presupuestos allí establecidos, deberá notificar u obtener la autorización de la Superintendencia de Industria y Comercio en los términos dispuestos por la citada norma y en las normas que las sustituyan, modifiquen o complementen.</w:t>
      </w:r>
    </w:p>
    <w:p w14:paraId="34157469" w14:textId="77777777" w:rsidR="007057C9" w:rsidRPr="00371DE9" w:rsidRDefault="007057C9" w:rsidP="00364629">
      <w:pPr>
        <w:jc w:val="both"/>
        <w:rPr>
          <w:rFonts w:ascii="Arial" w:hAnsi="Arial"/>
          <w:b/>
          <w:lang w:val="es-ES_tradnl"/>
        </w:rPr>
      </w:pPr>
    </w:p>
    <w:p w14:paraId="361FAE5F" w14:textId="77777777" w:rsidR="00567DD3" w:rsidRPr="00371DE9" w:rsidRDefault="00567DD3" w:rsidP="00364629">
      <w:pPr>
        <w:jc w:val="both"/>
        <w:rPr>
          <w:rFonts w:ascii="Arial" w:hAnsi="Arial"/>
          <w:lang w:val="es-ES_tradnl"/>
        </w:rPr>
      </w:pPr>
      <w:r w:rsidRPr="00371DE9">
        <w:rPr>
          <w:rFonts w:ascii="Arial" w:hAnsi="Arial"/>
          <w:b/>
          <w:lang w:val="es-ES_tradnl"/>
        </w:rPr>
        <w:t>Artículo 1</w:t>
      </w:r>
      <w:r w:rsidR="007F5EC6" w:rsidRPr="00371DE9">
        <w:rPr>
          <w:rFonts w:ascii="Arial" w:hAnsi="Arial"/>
          <w:b/>
          <w:lang w:val="es-ES_tradnl"/>
        </w:rPr>
        <w:t>4</w:t>
      </w:r>
      <w:r w:rsidRPr="00371DE9">
        <w:rPr>
          <w:rFonts w:ascii="Arial" w:hAnsi="Arial"/>
          <w:b/>
          <w:lang w:val="es-ES_tradnl"/>
        </w:rPr>
        <w:t>. </w:t>
      </w:r>
      <w:r w:rsidRPr="00371DE9">
        <w:rPr>
          <w:rFonts w:ascii="Arial" w:hAnsi="Arial"/>
          <w:b/>
          <w:i/>
          <w:lang w:val="es-ES_tradnl"/>
        </w:rPr>
        <w:t>Adjudicación de las Acciones en la Segunda Etapa.</w:t>
      </w:r>
      <w:r w:rsidRPr="00371DE9">
        <w:rPr>
          <w:rFonts w:ascii="Arial" w:hAnsi="Arial"/>
          <w:i/>
          <w:lang w:val="es-ES_tradnl"/>
        </w:rPr>
        <w:t> </w:t>
      </w:r>
      <w:r w:rsidRPr="00371DE9">
        <w:rPr>
          <w:rFonts w:ascii="Arial" w:hAnsi="Arial"/>
          <w:lang w:val="es-ES_tradnl"/>
        </w:rPr>
        <w:t xml:space="preserve">La adjudicación de las Acciones en la Segunda Etapa se llevará a cabo por Ecopetrol, </w:t>
      </w:r>
      <w:r w:rsidR="009B4811" w:rsidRPr="00371DE9">
        <w:rPr>
          <w:rFonts w:ascii="Arial" w:hAnsi="Arial"/>
          <w:lang w:val="es-ES_tradnl"/>
        </w:rPr>
        <w:t xml:space="preserve">o </w:t>
      </w:r>
      <w:r w:rsidRPr="00371DE9">
        <w:rPr>
          <w:rFonts w:ascii="Arial" w:hAnsi="Arial"/>
          <w:lang w:val="es-ES_tradnl"/>
        </w:rPr>
        <w:t>por la Bolsa de Valores d</w:t>
      </w:r>
      <w:r w:rsidR="009B4811" w:rsidRPr="00371DE9">
        <w:rPr>
          <w:rFonts w:ascii="Arial" w:hAnsi="Arial"/>
          <w:lang w:val="es-ES_tradnl"/>
        </w:rPr>
        <w:t xml:space="preserve">e Colombia S.A., o por quien </w:t>
      </w:r>
      <w:r w:rsidRPr="00371DE9">
        <w:rPr>
          <w:rFonts w:ascii="Arial" w:hAnsi="Arial"/>
          <w:lang w:val="es-ES_tradnl"/>
        </w:rPr>
        <w:t>Ecopetrol designe, mediante procedimientos que tengan como propósito procurar:</w:t>
      </w:r>
    </w:p>
    <w:p w14:paraId="78713E43" w14:textId="77777777" w:rsidR="00567DD3" w:rsidRPr="00371DE9" w:rsidRDefault="00567DD3" w:rsidP="00364629">
      <w:pPr>
        <w:jc w:val="both"/>
        <w:rPr>
          <w:rFonts w:ascii="Arial" w:hAnsi="Arial"/>
          <w:lang w:val="es-ES_tradnl"/>
        </w:rPr>
      </w:pPr>
    </w:p>
    <w:p w14:paraId="2B6E82AF" w14:textId="77777777" w:rsidR="009B4811" w:rsidRPr="00371DE9" w:rsidRDefault="00567DD3" w:rsidP="00364629">
      <w:pPr>
        <w:pStyle w:val="Cuadrculamedia1-nfasis21"/>
        <w:numPr>
          <w:ilvl w:val="0"/>
          <w:numId w:val="9"/>
        </w:numPr>
        <w:jc w:val="both"/>
        <w:rPr>
          <w:rFonts w:ascii="Arial" w:hAnsi="Arial"/>
          <w:lang w:val="es-ES_tradnl"/>
        </w:rPr>
      </w:pPr>
      <w:r w:rsidRPr="00371DE9">
        <w:rPr>
          <w:rFonts w:ascii="Arial" w:hAnsi="Arial"/>
          <w:lang w:val="es-ES_tradnl"/>
        </w:rPr>
        <w:t>Amplia publicidad y libre concurrencia; y</w:t>
      </w:r>
    </w:p>
    <w:p w14:paraId="49982E3E" w14:textId="77777777" w:rsidR="009B4811" w:rsidRPr="00371DE9" w:rsidRDefault="009B4811" w:rsidP="00364629">
      <w:pPr>
        <w:pStyle w:val="Cuadrculamedia1-nfasis21"/>
        <w:jc w:val="both"/>
        <w:rPr>
          <w:rFonts w:ascii="Arial" w:hAnsi="Arial"/>
          <w:lang w:val="es-ES_tradnl"/>
        </w:rPr>
      </w:pPr>
    </w:p>
    <w:p w14:paraId="6E32E2FA" w14:textId="77777777" w:rsidR="007057C9" w:rsidRPr="00371DE9" w:rsidRDefault="00567DD3" w:rsidP="00364629">
      <w:pPr>
        <w:pStyle w:val="Cuadrculamedia1-nfasis21"/>
        <w:numPr>
          <w:ilvl w:val="0"/>
          <w:numId w:val="9"/>
        </w:numPr>
        <w:jc w:val="both"/>
        <w:rPr>
          <w:rFonts w:ascii="Arial" w:hAnsi="Arial"/>
          <w:lang w:val="es-ES_tradnl"/>
        </w:rPr>
      </w:pPr>
      <w:r w:rsidRPr="00371DE9">
        <w:rPr>
          <w:rFonts w:ascii="Arial" w:hAnsi="Arial"/>
          <w:lang w:val="es-ES_tradnl"/>
        </w:rPr>
        <w:t>Transparencia e imparcialidad del proceso de adjudicación.</w:t>
      </w:r>
    </w:p>
    <w:p w14:paraId="313A8496" w14:textId="77777777" w:rsidR="00960610" w:rsidRPr="00371DE9" w:rsidRDefault="00960610" w:rsidP="00364629">
      <w:pPr>
        <w:jc w:val="both"/>
        <w:rPr>
          <w:rFonts w:ascii="Arial" w:hAnsi="Arial"/>
          <w:lang w:val="es-ES_tradnl"/>
        </w:rPr>
      </w:pPr>
    </w:p>
    <w:p w14:paraId="2CFD3A65" w14:textId="6688C251" w:rsidR="00960610" w:rsidRPr="00371DE9" w:rsidRDefault="00960610" w:rsidP="00364629">
      <w:pPr>
        <w:jc w:val="both"/>
        <w:rPr>
          <w:rFonts w:ascii="Arial" w:hAnsi="Arial"/>
          <w:lang w:val="es-ES_tradnl"/>
        </w:rPr>
      </w:pPr>
      <w:r w:rsidRPr="00371DE9">
        <w:rPr>
          <w:rFonts w:ascii="Arial" w:hAnsi="Arial"/>
          <w:b/>
          <w:lang w:val="es-ES_tradnl"/>
        </w:rPr>
        <w:t>Artículo 1</w:t>
      </w:r>
      <w:r w:rsidR="007F5EC6" w:rsidRPr="00371DE9">
        <w:rPr>
          <w:rFonts w:ascii="Arial" w:hAnsi="Arial"/>
          <w:b/>
          <w:lang w:val="es-ES_tradnl"/>
        </w:rPr>
        <w:t>5</w:t>
      </w:r>
      <w:r w:rsidRPr="00371DE9">
        <w:rPr>
          <w:rFonts w:ascii="Arial" w:hAnsi="Arial"/>
          <w:b/>
          <w:lang w:val="es-ES_tradnl"/>
        </w:rPr>
        <w:t>. </w:t>
      </w:r>
      <w:r w:rsidRPr="00371DE9">
        <w:rPr>
          <w:rFonts w:ascii="Arial" w:hAnsi="Arial"/>
          <w:b/>
          <w:i/>
          <w:lang w:val="es-ES_tradnl"/>
        </w:rPr>
        <w:t>Precio y pago de las Acciones en la Segunda Etapa.</w:t>
      </w:r>
      <w:r w:rsidRPr="00371DE9">
        <w:rPr>
          <w:rFonts w:ascii="Arial" w:hAnsi="Arial"/>
          <w:i/>
          <w:lang w:val="es-ES_tradnl"/>
        </w:rPr>
        <w:t> </w:t>
      </w:r>
      <w:r w:rsidRPr="00371DE9">
        <w:rPr>
          <w:rFonts w:ascii="Arial" w:hAnsi="Arial"/>
          <w:lang w:val="es-ES_tradnl"/>
        </w:rPr>
        <w:t>Las Acciones que estén disponibles para ser ofrecidas en la Segunda Etapa</w:t>
      </w:r>
      <w:r w:rsidR="009E04E2" w:rsidRPr="00371DE9">
        <w:rPr>
          <w:rFonts w:ascii="Arial" w:hAnsi="Arial"/>
          <w:lang w:val="es-ES_tradnl"/>
        </w:rPr>
        <w:t>,</w:t>
      </w:r>
      <w:r w:rsidRPr="00371DE9">
        <w:rPr>
          <w:rFonts w:ascii="Arial" w:hAnsi="Arial"/>
          <w:lang w:val="es-ES_tradnl"/>
        </w:rPr>
        <w:t xml:space="preserve"> se enajenarán teniendo en cuenta lo siguiente:</w:t>
      </w:r>
    </w:p>
    <w:p w14:paraId="09B60E9C" w14:textId="77777777" w:rsidR="00960610" w:rsidRPr="00371DE9" w:rsidRDefault="00960610" w:rsidP="00364629">
      <w:pPr>
        <w:jc w:val="both"/>
        <w:rPr>
          <w:rFonts w:ascii="Arial" w:hAnsi="Arial"/>
          <w:lang w:val="es-ES_tradnl"/>
        </w:rPr>
      </w:pPr>
    </w:p>
    <w:p w14:paraId="57B6CA68" w14:textId="32396FFE" w:rsidR="00ED3096" w:rsidRPr="00AF0048" w:rsidRDefault="00960610" w:rsidP="00ED3096">
      <w:pPr>
        <w:jc w:val="both"/>
        <w:rPr>
          <w:rFonts w:ascii="Arial" w:hAnsi="Arial"/>
          <w:lang w:val="es-ES_tradnl"/>
        </w:rPr>
      </w:pPr>
      <w:r w:rsidRPr="00AF0048">
        <w:rPr>
          <w:rFonts w:ascii="Arial" w:hAnsi="Arial"/>
          <w:b/>
          <w:lang w:val="es-ES_tradnl"/>
        </w:rPr>
        <w:t>1</w:t>
      </w:r>
      <w:r w:rsidR="007F5EC6" w:rsidRPr="00AF0048">
        <w:rPr>
          <w:rFonts w:ascii="Arial" w:hAnsi="Arial"/>
          <w:b/>
          <w:lang w:val="es-ES_tradnl"/>
        </w:rPr>
        <w:t>5</w:t>
      </w:r>
      <w:r w:rsidRPr="00AF0048">
        <w:rPr>
          <w:rFonts w:ascii="Arial" w:hAnsi="Arial"/>
          <w:b/>
          <w:lang w:val="es-ES_tradnl"/>
        </w:rPr>
        <w:t>.1.</w:t>
      </w:r>
      <w:r w:rsidR="00164BBD" w:rsidRPr="00AF0048">
        <w:rPr>
          <w:rFonts w:ascii="Arial" w:hAnsi="Arial"/>
          <w:b/>
          <w:lang w:val="es-ES_tradnl"/>
        </w:rPr>
        <w:t xml:space="preserve"> </w:t>
      </w:r>
      <w:r w:rsidR="00207EAD" w:rsidRPr="00D70505">
        <w:rPr>
          <w:rFonts w:ascii="Arial" w:hAnsi="Arial"/>
          <w:lang w:val="es-ES_tradnl"/>
        </w:rPr>
        <w:t>Las Accio</w:t>
      </w:r>
      <w:r w:rsidR="0063687B" w:rsidRPr="00D70505">
        <w:rPr>
          <w:rFonts w:ascii="Arial" w:hAnsi="Arial"/>
          <w:lang w:val="es-ES_tradnl"/>
        </w:rPr>
        <w:t>nes se ofrecerán inicialmente a un</w:t>
      </w:r>
      <w:r w:rsidR="00207EAD" w:rsidRPr="00D70505">
        <w:rPr>
          <w:rFonts w:ascii="Arial" w:hAnsi="Arial"/>
          <w:lang w:val="es-ES_tradnl"/>
        </w:rPr>
        <w:t xml:space="preserve"> precio</w:t>
      </w:r>
      <w:r w:rsidR="0063687B" w:rsidRPr="00AF0048">
        <w:rPr>
          <w:rFonts w:ascii="Arial" w:hAnsi="Arial"/>
          <w:lang w:val="es-ES_tradnl"/>
        </w:rPr>
        <w:t xml:space="preserve"> que </w:t>
      </w:r>
      <w:r w:rsidR="00207EAD" w:rsidRPr="00AF0048">
        <w:rPr>
          <w:rFonts w:ascii="Arial" w:hAnsi="Arial"/>
          <w:lang w:val="es-ES_tradnl"/>
        </w:rPr>
        <w:t xml:space="preserve">no podrá ser inferior </w:t>
      </w:r>
      <w:r w:rsidR="00207EAD" w:rsidRPr="00FB03DE">
        <w:rPr>
          <w:rFonts w:ascii="Arial" w:hAnsi="Arial"/>
          <w:lang w:val="es-ES_tradnl"/>
        </w:rPr>
        <w:t>a un precio por Acción de $</w:t>
      </w:r>
      <w:r w:rsidR="00FB03DE" w:rsidRPr="00FB03DE">
        <w:rPr>
          <w:rFonts w:ascii="Arial" w:hAnsi="Arial"/>
          <w:lang w:val="es-ES_tradnl"/>
        </w:rPr>
        <w:t>X</w:t>
      </w:r>
      <w:bookmarkStart w:id="2" w:name="_GoBack"/>
      <w:bookmarkEnd w:id="2"/>
      <w:r w:rsidR="00FB03DE">
        <w:rPr>
          <w:rFonts w:ascii="Arial" w:hAnsi="Arial"/>
          <w:lang w:val="es-ES_tradnl"/>
        </w:rPr>
        <w:t>XXXX</w:t>
      </w:r>
      <w:r w:rsidR="00207EAD" w:rsidRPr="00AF0048">
        <w:rPr>
          <w:rFonts w:ascii="Arial" w:hAnsi="Arial"/>
          <w:lang w:val="es-ES_tradnl"/>
        </w:rPr>
        <w:t xml:space="preserve"> ajustado por el índice de precios al consumidor mensual (IPC), </w:t>
      </w:r>
      <w:r w:rsidR="00207EAD" w:rsidRPr="00AF0048">
        <w:rPr>
          <w:rFonts w:ascii="Arial" w:eastAsia="Calibri" w:hAnsi="Arial" w:cs="Arial"/>
          <w:lang w:val="es-ES_tradnl" w:eastAsia="en-US"/>
        </w:rPr>
        <w:t>certificado por el DANE,</w:t>
      </w:r>
      <w:r w:rsidR="00207EAD" w:rsidRPr="00D70505">
        <w:rPr>
          <w:rFonts w:ascii="Arial" w:eastAsia="Calibri" w:hAnsi="Arial" w:cs="Arial"/>
          <w:lang w:val="es-ES_tradnl" w:eastAsia="en-US"/>
        </w:rPr>
        <w:t xml:space="preserve"> </w:t>
      </w:r>
      <w:r w:rsidR="00207EAD" w:rsidRPr="00D70505">
        <w:rPr>
          <w:rFonts w:ascii="Arial" w:hAnsi="Arial"/>
          <w:lang w:val="es-ES_tradnl"/>
        </w:rPr>
        <w:t>que rija para los meses que transcurran en</w:t>
      </w:r>
      <w:r w:rsidR="00207EAD" w:rsidRPr="00AF0048">
        <w:rPr>
          <w:rFonts w:ascii="Arial" w:hAnsi="Arial"/>
          <w:lang w:val="es-ES_tradnl"/>
        </w:rPr>
        <w:t>tre la expedición del Decreto y</w:t>
      </w:r>
      <w:r w:rsidR="0063687B" w:rsidRPr="00AF0048">
        <w:rPr>
          <w:rFonts w:ascii="Arial" w:hAnsi="Arial"/>
          <w:lang w:val="es-ES_tradnl"/>
        </w:rPr>
        <w:t xml:space="preserve"> </w:t>
      </w:r>
      <w:r w:rsidR="00207EAD" w:rsidRPr="00AF0048">
        <w:rPr>
          <w:rFonts w:ascii="Arial" w:hAnsi="Arial"/>
          <w:lang w:val="es-ES_tradnl"/>
        </w:rPr>
        <w:t>la</w:t>
      </w:r>
      <w:r w:rsidR="0063687B" w:rsidRPr="00AF0048">
        <w:rPr>
          <w:rFonts w:ascii="Arial" w:hAnsi="Arial"/>
          <w:lang w:val="es-ES_tradnl"/>
        </w:rPr>
        <w:t xml:space="preserve"> fecha de</w:t>
      </w:r>
      <w:r w:rsidR="00D153E1" w:rsidRPr="00AF0048">
        <w:rPr>
          <w:rFonts w:ascii="Arial" w:hAnsi="Arial"/>
          <w:lang w:val="es-ES_tradnl"/>
        </w:rPr>
        <w:t xml:space="preserve"> adjudicación de las acciones</w:t>
      </w:r>
      <w:r w:rsidR="0063687B" w:rsidRPr="00AF0048">
        <w:rPr>
          <w:rFonts w:ascii="Arial" w:hAnsi="Arial"/>
          <w:lang w:val="es-ES_tradnl"/>
        </w:rPr>
        <w:t>.</w:t>
      </w:r>
      <w:r w:rsidR="00D153E1" w:rsidRPr="00AF0048">
        <w:rPr>
          <w:rFonts w:ascii="Arial" w:hAnsi="Arial"/>
          <w:lang w:val="es-ES_tradnl"/>
        </w:rPr>
        <w:t xml:space="preserve"> Para esta última fecha se tendrá en cuenta el último dato de IPC disponible certificado por el DANE.</w:t>
      </w:r>
      <w:r w:rsidR="008F3C2E" w:rsidRPr="00AF0048">
        <w:rPr>
          <w:rFonts w:ascii="Arial" w:hAnsi="Arial"/>
          <w:lang w:val="es-ES_tradnl"/>
        </w:rPr>
        <w:t xml:space="preserve"> Dado el caso que la variación de IPC sea negativa, el precio no se ajustará hacia abajo. </w:t>
      </w:r>
      <w:r w:rsidR="00ED3096" w:rsidRPr="00AF0048">
        <w:rPr>
          <w:rFonts w:ascii="Arial" w:hAnsi="Arial"/>
          <w:lang w:val="es-ES_tradnl"/>
        </w:rPr>
        <w:t>Dicho precio mínimo se informará al público en general mediante mecanismos de amplia publicidad.</w:t>
      </w:r>
    </w:p>
    <w:p w14:paraId="4C3EC78C" w14:textId="77777777" w:rsidR="00EB1F7D" w:rsidRPr="00371DE9" w:rsidRDefault="00EB1F7D" w:rsidP="00364629">
      <w:pPr>
        <w:jc w:val="both"/>
        <w:rPr>
          <w:rFonts w:ascii="Arial" w:hAnsi="Arial"/>
          <w:lang w:val="es-ES_tradnl"/>
        </w:rPr>
      </w:pPr>
    </w:p>
    <w:p w14:paraId="1F7A1476" w14:textId="77777777" w:rsidR="00EB1F7D" w:rsidRPr="00371DE9" w:rsidRDefault="00EB1F7D" w:rsidP="00364629">
      <w:pPr>
        <w:jc w:val="both"/>
        <w:rPr>
          <w:rFonts w:ascii="Arial" w:hAnsi="Arial"/>
          <w:lang w:val="es-ES_tradnl"/>
        </w:rPr>
      </w:pPr>
      <w:r w:rsidRPr="00371DE9">
        <w:rPr>
          <w:rFonts w:ascii="Arial" w:hAnsi="Arial"/>
          <w:b/>
          <w:lang w:val="es-ES_tradnl"/>
        </w:rPr>
        <w:t>1</w:t>
      </w:r>
      <w:r w:rsidR="007F5EC6" w:rsidRPr="00371DE9">
        <w:rPr>
          <w:rFonts w:ascii="Arial" w:hAnsi="Arial"/>
          <w:b/>
          <w:lang w:val="es-ES_tradnl"/>
        </w:rPr>
        <w:t>5</w:t>
      </w:r>
      <w:r w:rsidRPr="00371DE9">
        <w:rPr>
          <w:rFonts w:ascii="Arial" w:hAnsi="Arial"/>
          <w:b/>
          <w:lang w:val="es-ES_tradnl"/>
        </w:rPr>
        <w:t>.</w:t>
      </w:r>
      <w:r w:rsidR="007057C9" w:rsidRPr="00371DE9">
        <w:rPr>
          <w:rFonts w:ascii="Arial" w:hAnsi="Arial"/>
          <w:b/>
          <w:lang w:val="es-ES_tradnl"/>
        </w:rPr>
        <w:t>2</w:t>
      </w:r>
      <w:r w:rsidRPr="00371DE9">
        <w:rPr>
          <w:rFonts w:ascii="Arial" w:hAnsi="Arial"/>
          <w:b/>
          <w:lang w:val="es-ES_tradnl"/>
        </w:rPr>
        <w:t>.</w:t>
      </w:r>
      <w:r w:rsidR="007B78B4" w:rsidRPr="00371DE9">
        <w:rPr>
          <w:rFonts w:ascii="Arial" w:hAnsi="Arial"/>
          <w:lang w:val="es-ES_tradnl"/>
        </w:rPr>
        <w:t xml:space="preserve"> </w:t>
      </w:r>
      <w:r w:rsidRPr="00371DE9">
        <w:rPr>
          <w:rFonts w:ascii="Arial" w:hAnsi="Arial"/>
          <w:lang w:val="es-ES_tradnl"/>
        </w:rPr>
        <w:t xml:space="preserve">Las Acciones serán pagaderas en pesos corrientes y/o su equivalente en dólares de los Estados </w:t>
      </w:r>
      <w:r w:rsidR="007057C9" w:rsidRPr="00371DE9">
        <w:rPr>
          <w:rFonts w:ascii="Arial" w:hAnsi="Arial"/>
          <w:lang w:val="es-ES_tradnl"/>
        </w:rPr>
        <w:t>U</w:t>
      </w:r>
      <w:r w:rsidRPr="00371DE9">
        <w:rPr>
          <w:rFonts w:ascii="Arial" w:hAnsi="Arial"/>
          <w:lang w:val="es-ES_tradnl"/>
        </w:rPr>
        <w:t xml:space="preserve">nidos de América, en los términos que disponga el </w:t>
      </w:r>
      <w:r w:rsidR="007057C9" w:rsidRPr="00371DE9">
        <w:rPr>
          <w:rFonts w:ascii="Arial" w:hAnsi="Arial"/>
          <w:lang w:val="es-ES_tradnl"/>
        </w:rPr>
        <w:t>Reglamento de</w:t>
      </w:r>
      <w:r w:rsidRPr="00371DE9">
        <w:rPr>
          <w:rFonts w:ascii="Arial" w:hAnsi="Arial"/>
          <w:lang w:val="es-ES_tradnl"/>
        </w:rPr>
        <w:t xml:space="preserve"> la Segunda Etapa y, en el caso del pago en dólares de los Estados Unidos de América, dando cumplimiento a las normas que regulan el mercado cambiario.</w:t>
      </w:r>
    </w:p>
    <w:p w14:paraId="296FBB1A" w14:textId="77777777" w:rsidR="00EB1F7D" w:rsidRPr="00371DE9" w:rsidRDefault="00EB1F7D" w:rsidP="00364629">
      <w:pPr>
        <w:jc w:val="both"/>
        <w:rPr>
          <w:rFonts w:ascii="Arial" w:hAnsi="Arial"/>
          <w:lang w:val="es-ES_tradnl"/>
        </w:rPr>
      </w:pPr>
    </w:p>
    <w:p w14:paraId="3E698BD1" w14:textId="77777777" w:rsidR="00960610" w:rsidRPr="00371DE9" w:rsidRDefault="00960610" w:rsidP="00364629">
      <w:pPr>
        <w:jc w:val="both"/>
        <w:rPr>
          <w:rFonts w:ascii="Arial" w:hAnsi="Arial"/>
          <w:lang w:val="es-ES_tradnl"/>
        </w:rPr>
      </w:pPr>
      <w:r w:rsidRPr="00371DE9">
        <w:rPr>
          <w:rFonts w:ascii="Arial" w:hAnsi="Arial"/>
          <w:b/>
          <w:lang w:val="es-ES_tradnl"/>
        </w:rPr>
        <w:t>1</w:t>
      </w:r>
      <w:r w:rsidR="007F5EC6" w:rsidRPr="00371DE9">
        <w:rPr>
          <w:rFonts w:ascii="Arial" w:hAnsi="Arial"/>
          <w:b/>
          <w:lang w:val="es-ES_tradnl"/>
        </w:rPr>
        <w:t>5</w:t>
      </w:r>
      <w:r w:rsidRPr="00371DE9">
        <w:rPr>
          <w:rFonts w:ascii="Arial" w:hAnsi="Arial"/>
          <w:b/>
          <w:lang w:val="es-ES_tradnl"/>
        </w:rPr>
        <w:t>.</w:t>
      </w:r>
      <w:r w:rsidR="007057C9" w:rsidRPr="00371DE9">
        <w:rPr>
          <w:rFonts w:ascii="Arial" w:hAnsi="Arial"/>
          <w:b/>
          <w:lang w:val="es-ES_tradnl"/>
        </w:rPr>
        <w:t>3</w:t>
      </w:r>
      <w:r w:rsidRPr="00371DE9">
        <w:rPr>
          <w:rFonts w:ascii="Arial" w:hAnsi="Arial"/>
          <w:b/>
          <w:lang w:val="es-ES_tradnl"/>
        </w:rPr>
        <w:t>.</w:t>
      </w:r>
      <w:r w:rsidRPr="00371DE9">
        <w:rPr>
          <w:rFonts w:ascii="Arial" w:hAnsi="Arial"/>
          <w:lang w:val="es-ES_tradnl"/>
        </w:rPr>
        <w:t xml:space="preserve"> El precio de venta de las Acciones deberá pagarse </w:t>
      </w:r>
      <w:r w:rsidR="007057C9" w:rsidRPr="00371DE9">
        <w:rPr>
          <w:rFonts w:ascii="Arial" w:hAnsi="Arial"/>
          <w:lang w:val="es-ES_tradnl"/>
        </w:rPr>
        <w:t xml:space="preserve">de la forma y </w:t>
      </w:r>
      <w:r w:rsidRPr="00371DE9">
        <w:rPr>
          <w:rFonts w:ascii="Arial" w:hAnsi="Arial"/>
          <w:lang w:val="es-ES_tradnl"/>
        </w:rPr>
        <w:t>dentro del plazo estipulado para el efecto por el Reglamento</w:t>
      </w:r>
      <w:r w:rsidR="00522503" w:rsidRPr="00371DE9">
        <w:rPr>
          <w:rFonts w:ascii="Arial" w:hAnsi="Arial"/>
          <w:lang w:val="es-ES_tradnl"/>
        </w:rPr>
        <w:t xml:space="preserve"> de la Segunda Etapa</w:t>
      </w:r>
      <w:r w:rsidRPr="00371DE9">
        <w:rPr>
          <w:rFonts w:ascii="Arial" w:hAnsi="Arial"/>
          <w:lang w:val="es-ES_tradnl"/>
        </w:rPr>
        <w:t>.</w:t>
      </w:r>
    </w:p>
    <w:p w14:paraId="522FA73E" w14:textId="77777777" w:rsidR="000248D2" w:rsidRPr="00371DE9" w:rsidRDefault="000248D2" w:rsidP="00364629">
      <w:pPr>
        <w:jc w:val="both"/>
        <w:rPr>
          <w:rFonts w:ascii="Arial" w:hAnsi="Arial"/>
          <w:b/>
          <w:lang w:val="es-ES_tradnl"/>
        </w:rPr>
      </w:pPr>
    </w:p>
    <w:p w14:paraId="092FE9BE" w14:textId="77777777" w:rsidR="00960610" w:rsidRPr="00371DE9" w:rsidRDefault="00960610" w:rsidP="00364629">
      <w:pPr>
        <w:jc w:val="both"/>
        <w:rPr>
          <w:rFonts w:ascii="Arial" w:hAnsi="Arial"/>
          <w:lang w:val="es-ES_tradnl"/>
        </w:rPr>
      </w:pPr>
      <w:r w:rsidRPr="00371DE9">
        <w:rPr>
          <w:rFonts w:ascii="Arial" w:hAnsi="Arial"/>
          <w:b/>
          <w:lang w:val="es-ES_tradnl"/>
        </w:rPr>
        <w:t>Artículo 1</w:t>
      </w:r>
      <w:r w:rsidR="007F5EC6" w:rsidRPr="00371DE9">
        <w:rPr>
          <w:rFonts w:ascii="Arial" w:hAnsi="Arial"/>
          <w:b/>
          <w:lang w:val="es-ES_tradnl"/>
        </w:rPr>
        <w:t>6</w:t>
      </w:r>
      <w:r w:rsidRPr="00371DE9">
        <w:rPr>
          <w:rFonts w:ascii="Arial" w:hAnsi="Arial"/>
          <w:b/>
          <w:lang w:val="es-ES_tradnl"/>
        </w:rPr>
        <w:t>. </w:t>
      </w:r>
      <w:r w:rsidRPr="00371DE9">
        <w:rPr>
          <w:rFonts w:ascii="Arial" w:hAnsi="Arial"/>
          <w:b/>
          <w:i/>
          <w:lang w:val="es-ES_tradnl"/>
        </w:rPr>
        <w:t>Garantías.</w:t>
      </w:r>
      <w:r w:rsidRPr="00371DE9">
        <w:rPr>
          <w:rFonts w:ascii="Arial" w:hAnsi="Arial"/>
          <w:lang w:val="es-ES_tradnl"/>
        </w:rPr>
        <w:t xml:space="preserve"> Quienes deseen adquirir las Acciones en la Segunda Etapa deberán constituir las garantías que se establezcan en l</w:t>
      </w:r>
      <w:r w:rsidR="009E04E2" w:rsidRPr="00371DE9">
        <w:rPr>
          <w:rFonts w:ascii="Arial" w:hAnsi="Arial"/>
          <w:lang w:val="es-ES_tradnl"/>
        </w:rPr>
        <w:t>os</w:t>
      </w:r>
      <w:r w:rsidRPr="00371DE9">
        <w:rPr>
          <w:rFonts w:ascii="Arial" w:hAnsi="Arial"/>
          <w:lang w:val="es-ES_tradnl"/>
        </w:rPr>
        <w:t xml:space="preserve"> Reglamento</w:t>
      </w:r>
      <w:r w:rsidR="009E04E2" w:rsidRPr="00371DE9">
        <w:rPr>
          <w:rFonts w:ascii="Arial" w:hAnsi="Arial"/>
          <w:lang w:val="es-ES_tradnl"/>
        </w:rPr>
        <w:t>s</w:t>
      </w:r>
      <w:r w:rsidR="007057C9" w:rsidRPr="00371DE9">
        <w:rPr>
          <w:rFonts w:ascii="Arial" w:hAnsi="Arial"/>
          <w:lang w:val="es-ES_tradnl"/>
        </w:rPr>
        <w:t xml:space="preserve"> de Enajenación</w:t>
      </w:r>
      <w:r w:rsidR="00522503" w:rsidRPr="00371DE9">
        <w:rPr>
          <w:rFonts w:ascii="Arial" w:hAnsi="Arial"/>
          <w:lang w:val="es-ES_tradnl"/>
        </w:rPr>
        <w:t>,</w:t>
      </w:r>
      <w:r w:rsidRPr="00371DE9">
        <w:rPr>
          <w:rFonts w:ascii="Arial" w:hAnsi="Arial"/>
          <w:lang w:val="es-ES_tradnl"/>
        </w:rPr>
        <w:t xml:space="preserve"> como requisito necesario para que puedan presentar aceptaciones de compra dentro del proceso de enajenación de las Acciones</w:t>
      </w:r>
      <w:r w:rsidR="00AF1F2D" w:rsidRPr="00371DE9">
        <w:rPr>
          <w:rFonts w:ascii="Arial" w:hAnsi="Arial"/>
          <w:lang w:val="es-ES_tradnl"/>
        </w:rPr>
        <w:t xml:space="preserve">. </w:t>
      </w:r>
    </w:p>
    <w:p w14:paraId="0E26C6F0" w14:textId="77777777" w:rsidR="00960610" w:rsidRPr="00371DE9" w:rsidRDefault="00960610" w:rsidP="00364629">
      <w:pPr>
        <w:jc w:val="both"/>
        <w:rPr>
          <w:rFonts w:ascii="Arial" w:hAnsi="Arial"/>
          <w:lang w:val="es-ES_tradnl"/>
        </w:rPr>
      </w:pPr>
    </w:p>
    <w:p w14:paraId="00AA9F69" w14:textId="77777777" w:rsidR="00960610" w:rsidRPr="00371DE9" w:rsidRDefault="00960610" w:rsidP="00364629">
      <w:pPr>
        <w:jc w:val="both"/>
        <w:rPr>
          <w:rFonts w:ascii="Arial" w:hAnsi="Arial"/>
          <w:lang w:val="es-ES_tradnl"/>
        </w:rPr>
      </w:pPr>
      <w:r w:rsidRPr="00371DE9">
        <w:rPr>
          <w:rFonts w:ascii="Arial" w:hAnsi="Arial"/>
          <w:b/>
          <w:lang w:val="es-ES_tradnl"/>
        </w:rPr>
        <w:t>Artículo 1</w:t>
      </w:r>
      <w:r w:rsidR="007F5EC6" w:rsidRPr="00371DE9">
        <w:rPr>
          <w:rFonts w:ascii="Arial" w:hAnsi="Arial"/>
          <w:b/>
          <w:lang w:val="es-ES_tradnl"/>
        </w:rPr>
        <w:t>7</w:t>
      </w:r>
      <w:r w:rsidRPr="00371DE9">
        <w:rPr>
          <w:rFonts w:ascii="Arial" w:hAnsi="Arial"/>
          <w:b/>
          <w:lang w:val="es-ES_tradnl"/>
        </w:rPr>
        <w:t xml:space="preserve">. </w:t>
      </w:r>
      <w:r w:rsidRPr="00371DE9">
        <w:rPr>
          <w:rFonts w:ascii="Arial" w:hAnsi="Arial"/>
          <w:b/>
          <w:i/>
          <w:lang w:val="es-ES_tradnl"/>
        </w:rPr>
        <w:t>Comunicación de Adjudicación.</w:t>
      </w:r>
      <w:r w:rsidRPr="00371DE9">
        <w:rPr>
          <w:rFonts w:ascii="Arial" w:hAnsi="Arial"/>
          <w:b/>
          <w:lang w:val="es-ES_tradnl"/>
        </w:rPr>
        <w:t xml:space="preserve"> </w:t>
      </w:r>
      <w:r w:rsidRPr="00371DE9">
        <w:rPr>
          <w:rFonts w:ascii="Arial" w:hAnsi="Arial"/>
          <w:lang w:val="es-ES_tradnl"/>
        </w:rPr>
        <w:t xml:space="preserve">La adjudicación de las Acciones será comunicada a cada uno de los aceptantes </w:t>
      </w:r>
      <w:r w:rsidR="00BE5E49" w:rsidRPr="00371DE9">
        <w:rPr>
          <w:rFonts w:ascii="Arial" w:hAnsi="Arial"/>
          <w:lang w:val="es-ES_tradnl"/>
        </w:rPr>
        <w:t xml:space="preserve">u oferentes </w:t>
      </w:r>
      <w:r w:rsidRPr="00371DE9">
        <w:rPr>
          <w:rFonts w:ascii="Arial" w:hAnsi="Arial"/>
          <w:lang w:val="es-ES_tradnl"/>
        </w:rPr>
        <w:t xml:space="preserve">en los términos señalados en </w:t>
      </w:r>
      <w:r w:rsidR="00565C08" w:rsidRPr="00371DE9">
        <w:rPr>
          <w:rFonts w:ascii="Arial" w:hAnsi="Arial"/>
          <w:lang w:val="es-ES_tradnl"/>
        </w:rPr>
        <w:t xml:space="preserve">los </w:t>
      </w:r>
      <w:r w:rsidR="00EB1F7D" w:rsidRPr="00371DE9">
        <w:rPr>
          <w:rFonts w:ascii="Arial" w:hAnsi="Arial"/>
          <w:lang w:val="es-ES_tradnl"/>
        </w:rPr>
        <w:t>Reglamento</w:t>
      </w:r>
      <w:r w:rsidR="00565C08" w:rsidRPr="00371DE9">
        <w:rPr>
          <w:rFonts w:ascii="Arial" w:hAnsi="Arial"/>
          <w:lang w:val="es-ES_tradnl"/>
        </w:rPr>
        <w:t>s</w:t>
      </w:r>
      <w:r w:rsidR="00EB1F7D" w:rsidRPr="00371DE9">
        <w:rPr>
          <w:rFonts w:ascii="Arial" w:hAnsi="Arial"/>
          <w:lang w:val="es-ES_tradnl"/>
        </w:rPr>
        <w:t xml:space="preserve"> de </w:t>
      </w:r>
      <w:r w:rsidR="00565C08" w:rsidRPr="00371DE9">
        <w:rPr>
          <w:rFonts w:ascii="Arial" w:hAnsi="Arial"/>
          <w:lang w:val="es-ES_tradnl"/>
        </w:rPr>
        <w:t>Enajenación</w:t>
      </w:r>
      <w:r w:rsidR="00EB1F7D" w:rsidRPr="00371DE9">
        <w:rPr>
          <w:rFonts w:ascii="Arial" w:hAnsi="Arial"/>
          <w:lang w:val="es-ES_tradnl"/>
        </w:rPr>
        <w:t>.</w:t>
      </w:r>
      <w:r w:rsidRPr="00371DE9">
        <w:rPr>
          <w:rFonts w:ascii="Arial" w:hAnsi="Arial"/>
          <w:lang w:val="es-ES_tradnl"/>
        </w:rPr>
        <w:t xml:space="preserve"> </w:t>
      </w:r>
    </w:p>
    <w:p w14:paraId="2CB237CB" w14:textId="77777777" w:rsidR="00960610" w:rsidRPr="00371DE9" w:rsidRDefault="00960610" w:rsidP="00364629">
      <w:pPr>
        <w:jc w:val="both"/>
        <w:rPr>
          <w:rFonts w:ascii="Arial" w:hAnsi="Arial"/>
          <w:lang w:val="es-ES_tradnl"/>
        </w:rPr>
      </w:pPr>
    </w:p>
    <w:p w14:paraId="4C132683" w14:textId="77777777" w:rsidR="00960610" w:rsidRPr="00371DE9" w:rsidRDefault="00960610" w:rsidP="00364629">
      <w:pPr>
        <w:jc w:val="both"/>
        <w:rPr>
          <w:rFonts w:ascii="Arial" w:hAnsi="Arial"/>
          <w:lang w:val="es-ES_tradnl"/>
        </w:rPr>
      </w:pPr>
      <w:r w:rsidRPr="00371DE9">
        <w:rPr>
          <w:rFonts w:ascii="Arial" w:hAnsi="Arial"/>
          <w:b/>
          <w:lang w:val="es-ES_tradnl"/>
        </w:rPr>
        <w:t>Artículo 1</w:t>
      </w:r>
      <w:r w:rsidR="007F5EC6" w:rsidRPr="00371DE9">
        <w:rPr>
          <w:rFonts w:ascii="Arial" w:hAnsi="Arial"/>
          <w:b/>
          <w:lang w:val="es-ES_tradnl"/>
        </w:rPr>
        <w:t>8</w:t>
      </w:r>
      <w:r w:rsidRPr="00371DE9">
        <w:rPr>
          <w:rFonts w:ascii="Arial" w:hAnsi="Arial"/>
          <w:b/>
          <w:lang w:val="es-ES_tradnl"/>
        </w:rPr>
        <w:t>. </w:t>
      </w:r>
      <w:r w:rsidRPr="00371DE9">
        <w:rPr>
          <w:rFonts w:ascii="Arial" w:hAnsi="Arial"/>
          <w:b/>
          <w:i/>
          <w:lang w:val="es-ES_tradnl"/>
        </w:rPr>
        <w:t>Reglamento</w:t>
      </w:r>
      <w:r w:rsidR="00967238" w:rsidRPr="00371DE9">
        <w:rPr>
          <w:rFonts w:ascii="Arial" w:hAnsi="Arial"/>
          <w:b/>
          <w:i/>
          <w:lang w:val="es-ES_tradnl"/>
        </w:rPr>
        <w:t>s</w:t>
      </w:r>
      <w:r w:rsidRPr="00371DE9">
        <w:rPr>
          <w:rFonts w:ascii="Arial" w:hAnsi="Arial"/>
          <w:b/>
          <w:i/>
          <w:lang w:val="es-ES_tradnl"/>
        </w:rPr>
        <w:t xml:space="preserve"> de Enajenación y Adjudicación.</w:t>
      </w:r>
      <w:r w:rsidRPr="00371DE9">
        <w:rPr>
          <w:rFonts w:ascii="Arial" w:hAnsi="Arial"/>
          <w:i/>
          <w:lang w:val="es-ES_tradnl"/>
        </w:rPr>
        <w:t xml:space="preserve"> </w:t>
      </w:r>
      <w:r w:rsidR="00967238" w:rsidRPr="00371DE9">
        <w:rPr>
          <w:rFonts w:ascii="Arial" w:hAnsi="Arial"/>
          <w:lang w:val="es-ES_tradnl"/>
        </w:rPr>
        <w:t>Los</w:t>
      </w:r>
      <w:r w:rsidRPr="00371DE9">
        <w:rPr>
          <w:rFonts w:ascii="Arial" w:hAnsi="Arial"/>
          <w:lang w:val="es-ES_tradnl"/>
        </w:rPr>
        <w:t xml:space="preserve"> Reglamento</w:t>
      </w:r>
      <w:r w:rsidR="00967238" w:rsidRPr="00371DE9">
        <w:rPr>
          <w:rFonts w:ascii="Arial" w:hAnsi="Arial"/>
          <w:lang w:val="es-ES_tradnl"/>
        </w:rPr>
        <w:t>s</w:t>
      </w:r>
      <w:r w:rsidR="007057C9" w:rsidRPr="00371DE9">
        <w:rPr>
          <w:rFonts w:ascii="Arial" w:hAnsi="Arial"/>
          <w:lang w:val="es-ES_tradnl"/>
        </w:rPr>
        <w:t xml:space="preserve"> de Enajenación</w:t>
      </w:r>
      <w:r w:rsidRPr="00371DE9">
        <w:rPr>
          <w:rFonts w:ascii="Arial" w:hAnsi="Arial"/>
          <w:lang w:val="es-ES_tradnl"/>
        </w:rPr>
        <w:t xml:space="preserve"> contendrá</w:t>
      </w:r>
      <w:r w:rsidR="00967238" w:rsidRPr="00371DE9">
        <w:rPr>
          <w:rFonts w:ascii="Arial" w:hAnsi="Arial"/>
          <w:lang w:val="es-ES_tradnl"/>
        </w:rPr>
        <w:t>n</w:t>
      </w:r>
      <w:r w:rsidRPr="00371DE9">
        <w:rPr>
          <w:rFonts w:ascii="Arial" w:hAnsi="Arial"/>
          <w:lang w:val="es-ES_tradnl"/>
        </w:rPr>
        <w:t>, entre otros aspectos, los siguientes:</w:t>
      </w:r>
    </w:p>
    <w:p w14:paraId="15B944AC" w14:textId="77777777" w:rsidR="00960610" w:rsidRPr="00371DE9" w:rsidRDefault="00960610" w:rsidP="00364629">
      <w:pPr>
        <w:jc w:val="both"/>
        <w:rPr>
          <w:rFonts w:ascii="Arial" w:hAnsi="Arial"/>
          <w:lang w:val="es-ES_tradnl"/>
        </w:rPr>
      </w:pPr>
    </w:p>
    <w:p w14:paraId="7F8C4ACE" w14:textId="77777777" w:rsidR="00960610" w:rsidRPr="00371DE9" w:rsidRDefault="00960610" w:rsidP="00364629">
      <w:pPr>
        <w:pStyle w:val="Cuadrculamedia1-nfasis21"/>
        <w:numPr>
          <w:ilvl w:val="0"/>
          <w:numId w:val="10"/>
        </w:numPr>
        <w:jc w:val="both"/>
        <w:rPr>
          <w:rFonts w:ascii="Arial" w:hAnsi="Arial"/>
          <w:lang w:val="es-ES_tradnl"/>
        </w:rPr>
      </w:pPr>
      <w:r w:rsidRPr="00371DE9">
        <w:rPr>
          <w:rFonts w:ascii="Arial" w:hAnsi="Arial"/>
          <w:lang w:val="es-ES_tradnl"/>
        </w:rPr>
        <w:t>Las reglas, procedimientos, condiciones y modalidades correspondientes al desarrollo del proceso de enajenación;</w:t>
      </w:r>
    </w:p>
    <w:p w14:paraId="441EB640" w14:textId="77777777" w:rsidR="00960610" w:rsidRPr="00371DE9" w:rsidRDefault="00960610" w:rsidP="00364629">
      <w:pPr>
        <w:pStyle w:val="Cuadrculamedia1-nfasis21"/>
        <w:jc w:val="both"/>
        <w:rPr>
          <w:rFonts w:ascii="Arial" w:hAnsi="Arial"/>
          <w:lang w:val="es-ES_tradnl"/>
        </w:rPr>
      </w:pPr>
    </w:p>
    <w:p w14:paraId="69428100" w14:textId="77777777" w:rsidR="00960610" w:rsidRPr="00371DE9" w:rsidRDefault="00960610" w:rsidP="00364629">
      <w:pPr>
        <w:pStyle w:val="Cuadrculamedia1-nfasis21"/>
        <w:numPr>
          <w:ilvl w:val="0"/>
          <w:numId w:val="10"/>
        </w:numPr>
        <w:jc w:val="both"/>
        <w:rPr>
          <w:rFonts w:ascii="Arial" w:hAnsi="Arial"/>
          <w:lang w:val="es-ES_tradnl"/>
        </w:rPr>
      </w:pPr>
      <w:r w:rsidRPr="00371DE9">
        <w:rPr>
          <w:rFonts w:ascii="Arial" w:hAnsi="Arial"/>
          <w:lang w:val="es-ES_tradnl"/>
        </w:rPr>
        <w:t xml:space="preserve">Las condiciones especiales de que trata el artículo </w:t>
      </w:r>
      <w:r w:rsidR="00A56E69" w:rsidRPr="00371DE9">
        <w:rPr>
          <w:rFonts w:ascii="Arial" w:hAnsi="Arial"/>
          <w:lang w:val="es-ES_tradnl"/>
        </w:rPr>
        <w:t>6</w:t>
      </w:r>
      <w:r w:rsidRPr="00371DE9">
        <w:rPr>
          <w:rFonts w:ascii="Arial" w:hAnsi="Arial"/>
          <w:lang w:val="es-ES_tradnl"/>
        </w:rPr>
        <w:t xml:space="preserve"> del presente </w:t>
      </w:r>
      <w:r w:rsidR="00EB2EF7" w:rsidRPr="00371DE9">
        <w:rPr>
          <w:rFonts w:ascii="Arial" w:hAnsi="Arial"/>
          <w:lang w:val="es-ES_tradnl"/>
        </w:rPr>
        <w:t>d</w:t>
      </w:r>
      <w:r w:rsidR="00083120" w:rsidRPr="00371DE9">
        <w:rPr>
          <w:rFonts w:ascii="Arial" w:hAnsi="Arial"/>
          <w:lang w:val="es-ES_tradnl"/>
        </w:rPr>
        <w:t>ecreto</w:t>
      </w:r>
      <w:r w:rsidRPr="00371DE9">
        <w:rPr>
          <w:rFonts w:ascii="Arial" w:hAnsi="Arial"/>
          <w:lang w:val="es-ES_tradnl"/>
        </w:rPr>
        <w:t xml:space="preserve"> para la Primera Etapa;</w:t>
      </w:r>
    </w:p>
    <w:p w14:paraId="375BCF57" w14:textId="77777777" w:rsidR="00960610" w:rsidRPr="00371DE9" w:rsidRDefault="00960610" w:rsidP="00364629">
      <w:pPr>
        <w:jc w:val="both"/>
        <w:rPr>
          <w:rFonts w:ascii="Arial" w:hAnsi="Arial"/>
          <w:lang w:val="es-ES_tradnl"/>
        </w:rPr>
      </w:pPr>
    </w:p>
    <w:p w14:paraId="582E1D7D" w14:textId="77777777" w:rsidR="00960610" w:rsidRPr="00371DE9" w:rsidRDefault="00960610" w:rsidP="00364629">
      <w:pPr>
        <w:pStyle w:val="Cuadrculamedia1-nfasis21"/>
        <w:numPr>
          <w:ilvl w:val="0"/>
          <w:numId w:val="10"/>
        </w:numPr>
        <w:jc w:val="both"/>
        <w:rPr>
          <w:rFonts w:ascii="Arial" w:hAnsi="Arial"/>
          <w:lang w:val="es-ES_tradnl"/>
        </w:rPr>
      </w:pPr>
      <w:r w:rsidRPr="00371DE9">
        <w:rPr>
          <w:rFonts w:ascii="Arial" w:hAnsi="Arial"/>
          <w:lang w:val="es-ES_tradnl"/>
        </w:rPr>
        <w:t>Las reglas aplicables para la presentación de aceptaciones de compra</w:t>
      </w:r>
      <w:r w:rsidR="0005779A" w:rsidRPr="00371DE9">
        <w:rPr>
          <w:rFonts w:ascii="Arial" w:hAnsi="Arial"/>
          <w:lang w:val="es-ES_tradnl"/>
        </w:rPr>
        <w:t xml:space="preserve"> y recepción de ofertas</w:t>
      </w:r>
      <w:r w:rsidRPr="00371DE9">
        <w:rPr>
          <w:rFonts w:ascii="Arial" w:hAnsi="Arial"/>
          <w:lang w:val="es-ES_tradnl"/>
        </w:rPr>
        <w:t>;</w:t>
      </w:r>
    </w:p>
    <w:p w14:paraId="7C2E18ED" w14:textId="77777777" w:rsidR="00960610" w:rsidRPr="00371DE9" w:rsidRDefault="00960610" w:rsidP="00364629">
      <w:pPr>
        <w:jc w:val="both"/>
        <w:rPr>
          <w:rFonts w:ascii="Arial" w:hAnsi="Arial"/>
          <w:lang w:val="es-ES_tradnl"/>
        </w:rPr>
      </w:pPr>
    </w:p>
    <w:p w14:paraId="0F7F381B" w14:textId="77777777" w:rsidR="00960610" w:rsidRPr="00371DE9" w:rsidRDefault="00960610" w:rsidP="00364629">
      <w:pPr>
        <w:pStyle w:val="Cuadrculamedia1-nfasis21"/>
        <w:numPr>
          <w:ilvl w:val="0"/>
          <w:numId w:val="10"/>
        </w:numPr>
        <w:jc w:val="both"/>
        <w:rPr>
          <w:rFonts w:ascii="Arial" w:hAnsi="Arial"/>
          <w:lang w:val="es-ES_tradnl"/>
        </w:rPr>
      </w:pPr>
      <w:r w:rsidRPr="00371DE9">
        <w:rPr>
          <w:rFonts w:ascii="Arial" w:hAnsi="Arial"/>
          <w:lang w:val="es-ES_tradnl"/>
        </w:rPr>
        <w:t>La forma de acreditar los requisitos que se establezcan</w:t>
      </w:r>
      <w:r w:rsidR="00E1730D" w:rsidRPr="00371DE9">
        <w:rPr>
          <w:rFonts w:ascii="Arial" w:hAnsi="Arial"/>
          <w:lang w:val="es-ES_tradnl"/>
        </w:rPr>
        <w:t xml:space="preserve"> y los plazos previstos para las respectivas acreditaciones</w:t>
      </w:r>
      <w:r w:rsidRPr="00371DE9">
        <w:rPr>
          <w:rFonts w:ascii="Arial" w:hAnsi="Arial"/>
          <w:lang w:val="es-ES_tradnl"/>
        </w:rPr>
        <w:t>;</w:t>
      </w:r>
    </w:p>
    <w:p w14:paraId="1E982EF7" w14:textId="77777777" w:rsidR="00960610" w:rsidRPr="00371DE9" w:rsidRDefault="00960610" w:rsidP="00364629">
      <w:pPr>
        <w:jc w:val="both"/>
        <w:rPr>
          <w:rFonts w:ascii="Arial" w:hAnsi="Arial"/>
          <w:lang w:val="es-ES_tradnl"/>
        </w:rPr>
      </w:pPr>
    </w:p>
    <w:p w14:paraId="4F4E7453" w14:textId="77777777" w:rsidR="00960610" w:rsidRPr="00371DE9" w:rsidRDefault="00960610" w:rsidP="00364629">
      <w:pPr>
        <w:pStyle w:val="Cuadrculamedia1-nfasis21"/>
        <w:numPr>
          <w:ilvl w:val="0"/>
          <w:numId w:val="10"/>
        </w:numPr>
        <w:jc w:val="both"/>
        <w:rPr>
          <w:rFonts w:ascii="Arial" w:hAnsi="Arial"/>
          <w:lang w:val="es-ES_tradnl"/>
        </w:rPr>
      </w:pPr>
      <w:r w:rsidRPr="00371DE9">
        <w:rPr>
          <w:rFonts w:ascii="Arial" w:hAnsi="Arial"/>
          <w:lang w:val="es-ES_tradnl"/>
        </w:rPr>
        <w:t>El</w:t>
      </w:r>
      <w:r w:rsidR="00F80A14" w:rsidRPr="00371DE9">
        <w:rPr>
          <w:rFonts w:ascii="Arial" w:hAnsi="Arial"/>
          <w:lang w:val="es-ES_tradnl"/>
        </w:rPr>
        <w:t xml:space="preserve"> tipo,</w:t>
      </w:r>
      <w:r w:rsidRPr="00371DE9">
        <w:rPr>
          <w:rFonts w:ascii="Arial" w:hAnsi="Arial"/>
          <w:lang w:val="es-ES_tradnl"/>
        </w:rPr>
        <w:t xml:space="preserve"> monto y la calidad de las garantías de seriedad de las</w:t>
      </w:r>
      <w:r w:rsidR="00495CD5" w:rsidRPr="00371DE9">
        <w:rPr>
          <w:rFonts w:ascii="Arial" w:hAnsi="Arial"/>
          <w:lang w:val="es-ES_tradnl"/>
        </w:rPr>
        <w:t xml:space="preserve"> aceptaciones y</w:t>
      </w:r>
      <w:r w:rsidRPr="00371DE9">
        <w:rPr>
          <w:rFonts w:ascii="Arial" w:hAnsi="Arial"/>
          <w:lang w:val="es-ES_tradnl"/>
        </w:rPr>
        <w:t xml:space="preserve"> </w:t>
      </w:r>
      <w:r w:rsidR="00565C08" w:rsidRPr="00371DE9">
        <w:rPr>
          <w:rFonts w:ascii="Arial" w:hAnsi="Arial"/>
          <w:lang w:val="es-ES_tradnl"/>
        </w:rPr>
        <w:t>ofertas</w:t>
      </w:r>
      <w:r w:rsidR="00495CD5" w:rsidRPr="00371DE9">
        <w:rPr>
          <w:rFonts w:ascii="Arial" w:hAnsi="Arial"/>
          <w:lang w:val="es-ES_tradnl"/>
        </w:rPr>
        <w:t>, en caso de aplicar</w:t>
      </w:r>
      <w:r w:rsidRPr="00371DE9">
        <w:rPr>
          <w:rFonts w:ascii="Arial" w:hAnsi="Arial"/>
          <w:lang w:val="es-ES_tradnl"/>
        </w:rPr>
        <w:t>;</w:t>
      </w:r>
    </w:p>
    <w:p w14:paraId="0FD16FA5" w14:textId="77777777" w:rsidR="00960610" w:rsidRPr="00371DE9" w:rsidRDefault="00960610" w:rsidP="00364629">
      <w:pPr>
        <w:jc w:val="both"/>
        <w:rPr>
          <w:rFonts w:ascii="Arial" w:hAnsi="Arial"/>
          <w:lang w:val="es-ES_tradnl"/>
        </w:rPr>
      </w:pPr>
    </w:p>
    <w:p w14:paraId="70B4B819" w14:textId="77777777" w:rsidR="00960610" w:rsidRPr="00371DE9" w:rsidRDefault="00960610" w:rsidP="00364629">
      <w:pPr>
        <w:pStyle w:val="Cuadrculamedia1-nfasis21"/>
        <w:numPr>
          <w:ilvl w:val="0"/>
          <w:numId w:val="10"/>
        </w:numPr>
        <w:jc w:val="both"/>
        <w:rPr>
          <w:rFonts w:ascii="Arial" w:hAnsi="Arial"/>
          <w:lang w:val="es-ES_tradnl"/>
        </w:rPr>
      </w:pPr>
      <w:r w:rsidRPr="00371DE9">
        <w:rPr>
          <w:rFonts w:ascii="Arial" w:hAnsi="Arial"/>
          <w:lang w:val="es-ES_tradnl"/>
        </w:rPr>
        <w:t>El precio y la forma de pago;</w:t>
      </w:r>
    </w:p>
    <w:p w14:paraId="600788E5" w14:textId="77777777" w:rsidR="00967238" w:rsidRPr="00371DE9" w:rsidRDefault="00967238" w:rsidP="00364629">
      <w:pPr>
        <w:pStyle w:val="Prrafodelista"/>
        <w:rPr>
          <w:rFonts w:ascii="Arial" w:hAnsi="Arial"/>
          <w:lang w:val="es-ES_tradnl"/>
        </w:rPr>
      </w:pPr>
    </w:p>
    <w:p w14:paraId="1C1BB619" w14:textId="77777777" w:rsidR="00967238" w:rsidRPr="00371DE9" w:rsidRDefault="00967238" w:rsidP="00364629">
      <w:pPr>
        <w:pStyle w:val="Cuadrculamedia1-nfasis21"/>
        <w:numPr>
          <w:ilvl w:val="0"/>
          <w:numId w:val="10"/>
        </w:numPr>
        <w:jc w:val="both"/>
        <w:rPr>
          <w:rFonts w:ascii="Arial" w:hAnsi="Arial"/>
          <w:lang w:val="es-ES_tradnl"/>
        </w:rPr>
      </w:pPr>
      <w:r w:rsidRPr="00371DE9">
        <w:rPr>
          <w:rFonts w:ascii="Arial" w:hAnsi="Arial"/>
          <w:lang w:val="es-ES_tradnl"/>
        </w:rPr>
        <w:t>Los mecanismos y las reglas aplicables para subsanar las aceptaciones</w:t>
      </w:r>
      <w:r w:rsidR="00565C08" w:rsidRPr="00371DE9">
        <w:rPr>
          <w:rFonts w:ascii="Arial" w:hAnsi="Arial"/>
          <w:lang w:val="es-ES_tradnl"/>
        </w:rPr>
        <w:t xml:space="preserve"> y ofertas</w:t>
      </w:r>
      <w:r w:rsidRPr="00371DE9">
        <w:rPr>
          <w:rFonts w:ascii="Arial" w:hAnsi="Arial"/>
          <w:lang w:val="es-ES_tradnl"/>
        </w:rPr>
        <w:t xml:space="preserve"> presentadas;</w:t>
      </w:r>
    </w:p>
    <w:p w14:paraId="6E25AF0D" w14:textId="77777777" w:rsidR="00967238" w:rsidRPr="00371DE9" w:rsidRDefault="00967238" w:rsidP="00364629">
      <w:pPr>
        <w:pStyle w:val="Prrafodelista"/>
        <w:rPr>
          <w:rFonts w:ascii="Arial" w:hAnsi="Arial"/>
          <w:lang w:val="es-ES_tradnl"/>
        </w:rPr>
      </w:pPr>
    </w:p>
    <w:p w14:paraId="36B97AFD" w14:textId="77777777" w:rsidR="00967238" w:rsidRPr="00371DE9" w:rsidRDefault="00967238" w:rsidP="00364629">
      <w:pPr>
        <w:pStyle w:val="Cuadrculamedia1-nfasis21"/>
        <w:numPr>
          <w:ilvl w:val="0"/>
          <w:numId w:val="10"/>
        </w:numPr>
        <w:jc w:val="both"/>
        <w:rPr>
          <w:rFonts w:ascii="Arial" w:hAnsi="Arial"/>
          <w:lang w:val="es-ES_tradnl"/>
        </w:rPr>
      </w:pPr>
      <w:r w:rsidRPr="00371DE9">
        <w:rPr>
          <w:rFonts w:ascii="Arial" w:hAnsi="Arial"/>
          <w:lang w:val="es-ES_tradnl"/>
        </w:rPr>
        <w:t>Los instrumentos que incentiven la participación de inversionistas interesados en adquirir las Acciones;</w:t>
      </w:r>
    </w:p>
    <w:p w14:paraId="04AFF9BB" w14:textId="77777777" w:rsidR="00960610" w:rsidRPr="00371DE9" w:rsidRDefault="00960610" w:rsidP="00364629">
      <w:pPr>
        <w:jc w:val="both"/>
        <w:rPr>
          <w:rFonts w:ascii="Arial" w:hAnsi="Arial"/>
          <w:lang w:val="es-ES_tradnl"/>
        </w:rPr>
      </w:pPr>
    </w:p>
    <w:p w14:paraId="6E0C28CA" w14:textId="77777777" w:rsidR="00960610" w:rsidRPr="00371DE9" w:rsidRDefault="00960610" w:rsidP="00364629">
      <w:pPr>
        <w:pStyle w:val="Cuadrculamedia1-nfasis21"/>
        <w:numPr>
          <w:ilvl w:val="0"/>
          <w:numId w:val="10"/>
        </w:numPr>
        <w:jc w:val="both"/>
        <w:rPr>
          <w:rFonts w:ascii="Arial" w:hAnsi="Arial"/>
          <w:lang w:val="es-ES_tradnl"/>
        </w:rPr>
      </w:pPr>
      <w:r w:rsidRPr="00371DE9">
        <w:rPr>
          <w:rFonts w:ascii="Arial" w:hAnsi="Arial"/>
          <w:lang w:val="es-ES_tradnl"/>
        </w:rPr>
        <w:t>Las reglas correspondientes a la adjudicación de las Acciones</w:t>
      </w:r>
      <w:r w:rsidR="00967238" w:rsidRPr="00371DE9">
        <w:rPr>
          <w:rFonts w:ascii="Arial" w:hAnsi="Arial"/>
          <w:lang w:val="es-ES_tradnl"/>
        </w:rPr>
        <w:t xml:space="preserve"> y, en general</w:t>
      </w:r>
      <w:r w:rsidRPr="00371DE9">
        <w:rPr>
          <w:rFonts w:ascii="Arial" w:hAnsi="Arial"/>
          <w:lang w:val="es-ES_tradnl"/>
        </w:rPr>
        <w:t>;</w:t>
      </w:r>
    </w:p>
    <w:p w14:paraId="6385AD84" w14:textId="77777777" w:rsidR="00960610" w:rsidRPr="00371DE9" w:rsidRDefault="00960610" w:rsidP="00364629">
      <w:pPr>
        <w:jc w:val="both"/>
        <w:rPr>
          <w:rFonts w:ascii="Arial" w:hAnsi="Arial"/>
          <w:lang w:val="es-ES_tradnl"/>
        </w:rPr>
      </w:pPr>
    </w:p>
    <w:p w14:paraId="1A5E7C98" w14:textId="77777777" w:rsidR="00960610" w:rsidRPr="00371DE9" w:rsidRDefault="00960610" w:rsidP="00364629">
      <w:pPr>
        <w:pStyle w:val="Cuadrculamedia1-nfasis21"/>
        <w:numPr>
          <w:ilvl w:val="0"/>
          <w:numId w:val="10"/>
        </w:numPr>
        <w:jc w:val="both"/>
        <w:rPr>
          <w:rFonts w:ascii="Arial" w:hAnsi="Arial"/>
          <w:lang w:val="es-ES_tradnl"/>
        </w:rPr>
      </w:pPr>
      <w:r w:rsidRPr="00371DE9">
        <w:rPr>
          <w:rFonts w:ascii="Arial" w:hAnsi="Arial"/>
          <w:lang w:val="es-ES_tradnl"/>
        </w:rPr>
        <w:t xml:space="preserve">Todos los aspectos que se requieran para desarrollar el Programa de que trata el presente </w:t>
      </w:r>
      <w:r w:rsidR="00083120" w:rsidRPr="00371DE9">
        <w:rPr>
          <w:rFonts w:ascii="Arial" w:hAnsi="Arial"/>
          <w:lang w:val="es-ES_tradnl"/>
        </w:rPr>
        <w:t>decreto</w:t>
      </w:r>
      <w:r w:rsidRPr="00371DE9">
        <w:rPr>
          <w:rFonts w:ascii="Arial" w:hAnsi="Arial"/>
          <w:lang w:val="es-ES_tradnl"/>
        </w:rPr>
        <w:t>.</w:t>
      </w:r>
    </w:p>
    <w:p w14:paraId="35DE8C51" w14:textId="77777777" w:rsidR="00960610" w:rsidRPr="00371DE9" w:rsidRDefault="00960610" w:rsidP="00364629">
      <w:pPr>
        <w:jc w:val="both"/>
        <w:rPr>
          <w:rFonts w:ascii="Arial" w:hAnsi="Arial"/>
          <w:lang w:val="es-ES_tradnl"/>
        </w:rPr>
      </w:pPr>
    </w:p>
    <w:p w14:paraId="35B9C2A3" w14:textId="77777777" w:rsidR="007F28C6" w:rsidRPr="00371DE9" w:rsidRDefault="00960610" w:rsidP="00364629">
      <w:pPr>
        <w:jc w:val="both"/>
        <w:rPr>
          <w:rFonts w:ascii="Arial" w:hAnsi="Arial"/>
          <w:lang w:val="es-ES_tradnl"/>
        </w:rPr>
      </w:pPr>
      <w:r w:rsidRPr="00371DE9">
        <w:rPr>
          <w:rFonts w:ascii="Arial" w:hAnsi="Arial"/>
          <w:b/>
          <w:lang w:val="es-ES_tradnl"/>
        </w:rPr>
        <w:t>Parágrafo</w:t>
      </w:r>
      <w:r w:rsidR="00E41622" w:rsidRPr="00371DE9">
        <w:rPr>
          <w:rFonts w:ascii="Arial" w:hAnsi="Arial"/>
          <w:b/>
          <w:lang w:val="es-ES_tradnl"/>
        </w:rPr>
        <w:t xml:space="preserve"> 1</w:t>
      </w:r>
      <w:r w:rsidRPr="00371DE9">
        <w:rPr>
          <w:rFonts w:ascii="Arial" w:hAnsi="Arial"/>
          <w:b/>
          <w:lang w:val="es-ES_tradnl"/>
        </w:rPr>
        <w:t>. </w:t>
      </w:r>
      <w:r w:rsidR="00E1730D" w:rsidRPr="00371DE9">
        <w:rPr>
          <w:rFonts w:ascii="Arial" w:hAnsi="Arial"/>
          <w:lang w:val="es-ES_tradnl"/>
        </w:rPr>
        <w:t>En su calidad de</w:t>
      </w:r>
      <w:r w:rsidR="00E1730D" w:rsidRPr="00371DE9">
        <w:rPr>
          <w:rFonts w:ascii="Arial" w:hAnsi="Arial"/>
          <w:b/>
          <w:lang w:val="es-ES_tradnl"/>
        </w:rPr>
        <w:t xml:space="preserve"> </w:t>
      </w:r>
      <w:r w:rsidR="00E1730D" w:rsidRPr="00371DE9">
        <w:rPr>
          <w:rFonts w:ascii="Arial" w:hAnsi="Arial"/>
          <w:lang w:val="es-ES_tradnl"/>
        </w:rPr>
        <w:t>propietario directo</w:t>
      </w:r>
      <w:r w:rsidR="00E1730D" w:rsidRPr="00371DE9">
        <w:rPr>
          <w:rFonts w:ascii="Arial" w:hAnsi="Arial"/>
          <w:b/>
          <w:lang w:val="es-ES_tradnl"/>
        </w:rPr>
        <w:t xml:space="preserve"> </w:t>
      </w:r>
      <w:r w:rsidR="00053088" w:rsidRPr="00371DE9">
        <w:rPr>
          <w:rFonts w:ascii="Arial" w:hAnsi="Arial"/>
          <w:lang w:val="es-ES_tradnl"/>
        </w:rPr>
        <w:t>e indirecto</w:t>
      </w:r>
      <w:r w:rsidR="00E1730D" w:rsidRPr="00371DE9">
        <w:rPr>
          <w:rFonts w:ascii="Arial" w:hAnsi="Arial"/>
          <w:lang w:val="es-ES_tradnl"/>
        </w:rPr>
        <w:t xml:space="preserve"> de las Acciones,</w:t>
      </w:r>
      <w:r w:rsidR="00E1730D" w:rsidRPr="00371DE9">
        <w:rPr>
          <w:rFonts w:ascii="Arial" w:hAnsi="Arial"/>
          <w:b/>
          <w:lang w:val="es-ES_tradnl"/>
        </w:rPr>
        <w:t xml:space="preserve"> </w:t>
      </w:r>
      <w:r w:rsidRPr="00371DE9">
        <w:rPr>
          <w:rFonts w:ascii="Arial" w:hAnsi="Arial"/>
          <w:lang w:val="es-ES_tradnl"/>
        </w:rPr>
        <w:t>Ecopetrol</w:t>
      </w:r>
      <w:r w:rsidR="00F80A14" w:rsidRPr="00371DE9">
        <w:rPr>
          <w:rFonts w:ascii="Arial" w:hAnsi="Arial"/>
          <w:lang w:val="es-ES_tradnl"/>
        </w:rPr>
        <w:t xml:space="preserve"> </w:t>
      </w:r>
      <w:r w:rsidRPr="00371DE9">
        <w:rPr>
          <w:rFonts w:ascii="Arial" w:hAnsi="Arial"/>
          <w:lang w:val="es-ES_tradnl"/>
        </w:rPr>
        <w:t>expedirá l</w:t>
      </w:r>
      <w:r w:rsidR="00967238" w:rsidRPr="00371DE9">
        <w:rPr>
          <w:rFonts w:ascii="Arial" w:hAnsi="Arial"/>
          <w:lang w:val="es-ES_tradnl"/>
        </w:rPr>
        <w:t>os</w:t>
      </w:r>
      <w:r w:rsidRPr="00371DE9">
        <w:rPr>
          <w:rFonts w:ascii="Arial" w:hAnsi="Arial"/>
          <w:lang w:val="es-ES_tradnl"/>
        </w:rPr>
        <w:t xml:space="preserve"> Reglamento</w:t>
      </w:r>
      <w:r w:rsidR="00967238" w:rsidRPr="00371DE9">
        <w:rPr>
          <w:rFonts w:ascii="Arial" w:hAnsi="Arial"/>
          <w:lang w:val="es-ES_tradnl"/>
        </w:rPr>
        <w:t>s</w:t>
      </w:r>
      <w:r w:rsidR="0042351D" w:rsidRPr="00371DE9">
        <w:rPr>
          <w:rFonts w:ascii="Arial" w:hAnsi="Arial"/>
          <w:lang w:val="es-ES_tradnl"/>
        </w:rPr>
        <w:t xml:space="preserve"> de Enajenación</w:t>
      </w:r>
      <w:r w:rsidRPr="00371DE9">
        <w:rPr>
          <w:rFonts w:ascii="Arial" w:hAnsi="Arial"/>
          <w:lang w:val="es-ES_tradnl"/>
        </w:rPr>
        <w:t>, aprobará las adendas que lo</w:t>
      </w:r>
      <w:r w:rsidR="00967238" w:rsidRPr="00371DE9">
        <w:rPr>
          <w:rFonts w:ascii="Arial" w:hAnsi="Arial"/>
          <w:lang w:val="es-ES_tradnl"/>
        </w:rPr>
        <w:t>s</w:t>
      </w:r>
      <w:r w:rsidRPr="00371DE9">
        <w:rPr>
          <w:rFonts w:ascii="Arial" w:hAnsi="Arial"/>
          <w:lang w:val="es-ES_tradnl"/>
        </w:rPr>
        <w:t xml:space="preserve"> aclaren o modifiquen</w:t>
      </w:r>
      <w:r w:rsidR="0042351D" w:rsidRPr="00371DE9">
        <w:rPr>
          <w:rFonts w:ascii="Arial" w:hAnsi="Arial"/>
          <w:lang w:val="es-ES_tradnl"/>
        </w:rPr>
        <w:t>,</w:t>
      </w:r>
      <w:r w:rsidRPr="00371DE9">
        <w:rPr>
          <w:rFonts w:ascii="Arial" w:hAnsi="Arial"/>
          <w:lang w:val="es-ES_tradnl"/>
        </w:rPr>
        <w:t xml:space="preserve"> absolverá las consultas respecto del presente Programa o </w:t>
      </w:r>
      <w:r w:rsidR="0042351D" w:rsidRPr="00371DE9">
        <w:rPr>
          <w:rFonts w:ascii="Arial" w:hAnsi="Arial"/>
          <w:lang w:val="es-ES_tradnl"/>
        </w:rPr>
        <w:t>los</w:t>
      </w:r>
      <w:r w:rsidRPr="00371DE9">
        <w:rPr>
          <w:rFonts w:ascii="Arial" w:hAnsi="Arial"/>
          <w:lang w:val="es-ES_tradnl"/>
        </w:rPr>
        <w:t xml:space="preserve"> Reglamento</w:t>
      </w:r>
      <w:r w:rsidR="0042351D" w:rsidRPr="00371DE9">
        <w:rPr>
          <w:rFonts w:ascii="Arial" w:hAnsi="Arial"/>
          <w:lang w:val="es-ES_tradnl"/>
        </w:rPr>
        <w:t>s de Enajenación</w:t>
      </w:r>
      <w:r w:rsidRPr="00371DE9">
        <w:rPr>
          <w:rFonts w:ascii="Arial" w:hAnsi="Arial"/>
          <w:lang w:val="es-ES_tradnl"/>
        </w:rPr>
        <w:t xml:space="preserve"> que sean formuladas por los interesados</w:t>
      </w:r>
      <w:r w:rsidR="0042351D" w:rsidRPr="00371DE9">
        <w:rPr>
          <w:rFonts w:ascii="Arial" w:hAnsi="Arial"/>
          <w:lang w:val="es-ES_tradnl"/>
        </w:rPr>
        <w:t>, y dirigirá y hará seguimiento al</w:t>
      </w:r>
      <w:r w:rsidR="005F37E6" w:rsidRPr="00371DE9">
        <w:rPr>
          <w:rFonts w:ascii="Arial" w:hAnsi="Arial"/>
          <w:lang w:val="es-ES_tradnl"/>
        </w:rPr>
        <w:t xml:space="preserve"> presente</w:t>
      </w:r>
      <w:r w:rsidR="0042351D" w:rsidRPr="00371DE9">
        <w:rPr>
          <w:rFonts w:ascii="Arial" w:hAnsi="Arial"/>
          <w:lang w:val="es-ES_tradnl"/>
        </w:rPr>
        <w:t xml:space="preserve"> proceso</w:t>
      </w:r>
      <w:r w:rsidRPr="00371DE9">
        <w:rPr>
          <w:rFonts w:ascii="Arial" w:hAnsi="Arial"/>
          <w:lang w:val="es-ES_tradnl"/>
        </w:rPr>
        <w:t xml:space="preserve">. Para estos efectos, </w:t>
      </w:r>
      <w:r w:rsidR="00E1730D" w:rsidRPr="00371DE9">
        <w:rPr>
          <w:rFonts w:ascii="Arial" w:hAnsi="Arial"/>
          <w:lang w:val="es-ES_tradnl"/>
        </w:rPr>
        <w:t>Ecopetrol</w:t>
      </w:r>
      <w:r w:rsidRPr="00371DE9">
        <w:rPr>
          <w:rFonts w:ascii="Arial" w:hAnsi="Arial"/>
          <w:lang w:val="es-ES_tradnl"/>
        </w:rPr>
        <w:t xml:space="preserve"> podrá nombrar un</w:t>
      </w:r>
      <w:r w:rsidR="00F80A14" w:rsidRPr="00371DE9">
        <w:rPr>
          <w:rFonts w:ascii="Arial" w:hAnsi="Arial"/>
          <w:lang w:val="es-ES_tradnl"/>
        </w:rPr>
        <w:t>o o varios</w:t>
      </w:r>
      <w:r w:rsidRPr="00371DE9">
        <w:rPr>
          <w:rFonts w:ascii="Arial" w:hAnsi="Arial"/>
          <w:lang w:val="es-ES_tradnl"/>
        </w:rPr>
        <w:t xml:space="preserve"> comité</w:t>
      </w:r>
      <w:r w:rsidR="00F80A14" w:rsidRPr="00371DE9">
        <w:rPr>
          <w:rFonts w:ascii="Arial" w:hAnsi="Arial"/>
          <w:lang w:val="es-ES_tradnl"/>
        </w:rPr>
        <w:t>s</w:t>
      </w:r>
      <w:r w:rsidR="00115E96" w:rsidRPr="00371DE9">
        <w:rPr>
          <w:rFonts w:ascii="Arial" w:hAnsi="Arial"/>
          <w:lang w:val="es-ES_tradnl"/>
        </w:rPr>
        <w:t>,</w:t>
      </w:r>
      <w:r w:rsidRPr="00371DE9">
        <w:rPr>
          <w:rFonts w:ascii="Arial" w:hAnsi="Arial"/>
          <w:lang w:val="es-ES_tradnl"/>
        </w:rPr>
        <w:t xml:space="preserve"> o una persona específica encargada de llevar a cabo dichas funciones</w:t>
      </w:r>
      <w:r w:rsidR="007F28C6" w:rsidRPr="00371DE9">
        <w:rPr>
          <w:rFonts w:ascii="Arial" w:hAnsi="Arial"/>
          <w:lang w:val="es-ES_tradnl"/>
        </w:rPr>
        <w:t xml:space="preserve">. </w:t>
      </w:r>
      <w:r w:rsidR="00B10819" w:rsidRPr="00371DE9">
        <w:rPr>
          <w:rFonts w:ascii="Arial" w:hAnsi="Arial"/>
          <w:lang w:val="es-ES_tradnl"/>
        </w:rPr>
        <w:t xml:space="preserve"> </w:t>
      </w:r>
    </w:p>
    <w:p w14:paraId="326CBE6F" w14:textId="77777777" w:rsidR="007F28C6" w:rsidRPr="00371DE9" w:rsidRDefault="007F28C6" w:rsidP="00364629">
      <w:pPr>
        <w:jc w:val="both"/>
        <w:rPr>
          <w:rFonts w:ascii="Arial" w:hAnsi="Arial"/>
          <w:lang w:val="es-ES_tradnl"/>
        </w:rPr>
      </w:pPr>
    </w:p>
    <w:p w14:paraId="10D26C4A" w14:textId="77777777" w:rsidR="00960610" w:rsidRPr="00371DE9" w:rsidRDefault="007F28C6" w:rsidP="00364629">
      <w:pPr>
        <w:jc w:val="both"/>
        <w:rPr>
          <w:rFonts w:ascii="Arial" w:hAnsi="Arial"/>
          <w:lang w:val="es-ES_tradnl"/>
        </w:rPr>
      </w:pPr>
      <w:r w:rsidRPr="00371DE9">
        <w:rPr>
          <w:rFonts w:ascii="Arial" w:hAnsi="Arial"/>
          <w:lang w:val="es-ES_tradnl"/>
        </w:rPr>
        <w:t>Ecopetrol se entenderá autorizado para adelantar todas las gestiones necesarias ante las autoridades competentes para efectos de los tr</w:t>
      </w:r>
      <w:r w:rsidR="00E27D33" w:rsidRPr="00371DE9">
        <w:rPr>
          <w:rFonts w:ascii="Arial" w:hAnsi="Arial"/>
          <w:lang w:val="es-ES_tradnl"/>
        </w:rPr>
        <w:t>á</w:t>
      </w:r>
      <w:r w:rsidRPr="00371DE9">
        <w:rPr>
          <w:rFonts w:ascii="Arial" w:hAnsi="Arial"/>
          <w:lang w:val="es-ES_tradnl"/>
        </w:rPr>
        <w:t>mites y procedimientos requeridos para la enajenación de las Acciones bajo el Programa de Enajenación</w:t>
      </w:r>
      <w:r w:rsidR="00FD2D87" w:rsidRPr="00371DE9">
        <w:rPr>
          <w:rFonts w:ascii="Arial" w:hAnsi="Arial"/>
          <w:lang w:val="es-ES_tradnl"/>
        </w:rPr>
        <w:t>. Para esto, d</w:t>
      </w:r>
      <w:r w:rsidR="00992A98" w:rsidRPr="00371DE9">
        <w:rPr>
          <w:rFonts w:ascii="Arial" w:hAnsi="Arial"/>
          <w:lang w:val="es-ES_tradnl"/>
        </w:rPr>
        <w:t xml:space="preserve">eberá existir y mantenerse vigente un mandato otorgado por las demás sociedades enajenantes a Ecopetrol, para </w:t>
      </w:r>
      <w:r w:rsidR="004D105E" w:rsidRPr="00371DE9">
        <w:rPr>
          <w:rFonts w:ascii="Arial" w:hAnsi="Arial"/>
          <w:lang w:val="es-ES_tradnl"/>
        </w:rPr>
        <w:t xml:space="preserve">que </w:t>
      </w:r>
      <w:r w:rsidR="00992A98" w:rsidRPr="00371DE9">
        <w:rPr>
          <w:rFonts w:ascii="Arial" w:hAnsi="Arial"/>
          <w:lang w:val="es-ES_tradnl"/>
        </w:rPr>
        <w:t>éste adelante las anteriores actuaciones a nombre de dichas sociedades</w:t>
      </w:r>
      <w:r w:rsidR="00960610" w:rsidRPr="00371DE9">
        <w:rPr>
          <w:rFonts w:ascii="Arial" w:hAnsi="Arial"/>
          <w:lang w:val="es-ES_tradnl"/>
        </w:rPr>
        <w:t>.</w:t>
      </w:r>
    </w:p>
    <w:p w14:paraId="7390FCB1" w14:textId="77777777" w:rsidR="00960610" w:rsidRPr="00371DE9" w:rsidRDefault="00960610" w:rsidP="00364629">
      <w:pPr>
        <w:jc w:val="both"/>
        <w:rPr>
          <w:rFonts w:ascii="Arial" w:hAnsi="Arial"/>
          <w:lang w:val="es-ES_tradnl"/>
        </w:rPr>
      </w:pPr>
    </w:p>
    <w:p w14:paraId="1C3AF9C7" w14:textId="77777777" w:rsidR="00E41622" w:rsidRPr="00371DE9" w:rsidRDefault="00E41622" w:rsidP="00364629">
      <w:pPr>
        <w:jc w:val="both"/>
        <w:rPr>
          <w:rFonts w:ascii="Arial" w:hAnsi="Arial"/>
          <w:lang w:val="es-ES_tradnl"/>
        </w:rPr>
      </w:pPr>
      <w:r w:rsidRPr="00371DE9">
        <w:rPr>
          <w:rFonts w:ascii="Arial" w:hAnsi="Arial"/>
          <w:b/>
          <w:lang w:val="es-ES_tradnl"/>
        </w:rPr>
        <w:t xml:space="preserve">Parágrafo 2. </w:t>
      </w:r>
      <w:r w:rsidRPr="00371DE9">
        <w:rPr>
          <w:rFonts w:ascii="Arial" w:hAnsi="Arial"/>
          <w:lang w:val="es-ES_tradnl"/>
        </w:rPr>
        <w:t xml:space="preserve">Con el fin de garantizar que los Destinatarios de Condiciones Especiales y los participantes en la Segunda Etapa cuenten con la información necesaria para participar en el Programa de Enajenación, éstos tendrán la posibilidad de acceder a aquella información que requeriría cualquier persona diligente, actuando como un buen hombre de negocios, en la evaluación de una inversión. Para el efecto, los </w:t>
      </w:r>
      <w:r w:rsidR="00115E96" w:rsidRPr="00371DE9">
        <w:rPr>
          <w:rFonts w:ascii="Arial" w:hAnsi="Arial"/>
          <w:lang w:val="es-ES_tradnl"/>
        </w:rPr>
        <w:t>R</w:t>
      </w:r>
      <w:r w:rsidRPr="00371DE9">
        <w:rPr>
          <w:rFonts w:ascii="Arial" w:hAnsi="Arial"/>
          <w:lang w:val="es-ES_tradnl"/>
        </w:rPr>
        <w:t xml:space="preserve">eglamentos de </w:t>
      </w:r>
      <w:r w:rsidR="00115E96" w:rsidRPr="00371DE9">
        <w:rPr>
          <w:rFonts w:ascii="Arial" w:hAnsi="Arial"/>
          <w:lang w:val="es-ES_tradnl"/>
        </w:rPr>
        <w:t>E</w:t>
      </w:r>
      <w:r w:rsidRPr="00371DE9">
        <w:rPr>
          <w:rFonts w:ascii="Arial" w:hAnsi="Arial"/>
          <w:lang w:val="es-ES_tradnl"/>
        </w:rPr>
        <w:t>najenación establecerán los mecanismos de acceso a la información para cumplir el mencionado propósito y las medidas de protección para que dicha información no sea utilizada de manera indebida.</w:t>
      </w:r>
    </w:p>
    <w:p w14:paraId="1D8D1B4A" w14:textId="77777777" w:rsidR="00E41622" w:rsidRPr="00371DE9" w:rsidRDefault="00E41622" w:rsidP="00364629">
      <w:pPr>
        <w:jc w:val="both"/>
        <w:rPr>
          <w:rFonts w:ascii="Arial" w:hAnsi="Arial"/>
          <w:lang w:val="es-ES_tradnl"/>
        </w:rPr>
      </w:pPr>
    </w:p>
    <w:p w14:paraId="495CB11C" w14:textId="1878E380" w:rsidR="00960610" w:rsidRPr="00371DE9" w:rsidRDefault="00960610" w:rsidP="00364629">
      <w:pPr>
        <w:jc w:val="both"/>
        <w:rPr>
          <w:rFonts w:ascii="Arial" w:hAnsi="Arial"/>
          <w:lang w:val="es-ES_tradnl"/>
        </w:rPr>
      </w:pPr>
      <w:r w:rsidRPr="00371DE9">
        <w:rPr>
          <w:rFonts w:ascii="Arial" w:hAnsi="Arial"/>
          <w:b/>
          <w:lang w:val="es-ES_tradnl"/>
        </w:rPr>
        <w:t xml:space="preserve">Artículo </w:t>
      </w:r>
      <w:r w:rsidR="007F5EC6" w:rsidRPr="00371DE9">
        <w:rPr>
          <w:rFonts w:ascii="Arial" w:hAnsi="Arial"/>
          <w:b/>
          <w:lang w:val="es-ES_tradnl"/>
        </w:rPr>
        <w:t>19</w:t>
      </w:r>
      <w:r w:rsidRPr="00371DE9">
        <w:rPr>
          <w:rFonts w:ascii="Arial" w:hAnsi="Arial"/>
          <w:b/>
          <w:lang w:val="es-ES_tradnl"/>
        </w:rPr>
        <w:t>. </w:t>
      </w:r>
      <w:r w:rsidRPr="00371DE9">
        <w:rPr>
          <w:rFonts w:ascii="Arial" w:hAnsi="Arial"/>
          <w:b/>
          <w:i/>
          <w:lang w:val="es-ES_tradnl"/>
        </w:rPr>
        <w:t>Prevenciones y mecanismos de control.</w:t>
      </w:r>
      <w:r w:rsidRPr="00371DE9">
        <w:rPr>
          <w:rFonts w:ascii="Arial" w:hAnsi="Arial"/>
          <w:lang w:val="es-ES_tradnl"/>
        </w:rPr>
        <w:t xml:space="preserve"> Con el fin de velar por el cumplimiento de las normas legales sobre prevención de actividades delictivas relativas al lavado de activos y financiación del terrorismo previstas en el Estatuto Orgánico del Sistema Financiero, en la Ley 190 de 1995, </w:t>
      </w:r>
      <w:r w:rsidR="00625BF5" w:rsidRPr="00371DE9">
        <w:rPr>
          <w:rFonts w:ascii="Arial" w:hAnsi="Arial"/>
          <w:lang w:val="es-ES_tradnl"/>
        </w:rPr>
        <w:t xml:space="preserve">la Ley 1121 de 2006, </w:t>
      </w:r>
      <w:r w:rsidRPr="00371DE9">
        <w:rPr>
          <w:rFonts w:ascii="Arial" w:hAnsi="Arial"/>
          <w:lang w:val="es-ES_tradnl"/>
        </w:rPr>
        <w:t>la Ley 1474 de 2011</w:t>
      </w:r>
      <w:r w:rsidR="00CD0EB5" w:rsidRPr="00371DE9">
        <w:rPr>
          <w:rFonts w:ascii="Arial" w:hAnsi="Arial"/>
          <w:lang w:val="es-ES_tradnl"/>
        </w:rPr>
        <w:t>, la Ley 1778 de 2016</w:t>
      </w:r>
      <w:r w:rsidR="000528CB" w:rsidRPr="00371DE9">
        <w:rPr>
          <w:rFonts w:ascii="Arial" w:hAnsi="Arial"/>
          <w:lang w:val="es-ES_tradnl"/>
        </w:rPr>
        <w:t>,</w:t>
      </w:r>
      <w:r w:rsidRPr="00371DE9">
        <w:rPr>
          <w:rFonts w:ascii="Arial" w:hAnsi="Arial"/>
          <w:lang w:val="es-ES_tradnl"/>
        </w:rPr>
        <w:t xml:space="preserve"> así como en las demás normas que las modifiquen, adicionen, sustituyan o reglamenten, las </w:t>
      </w:r>
      <w:r w:rsidR="00F07741" w:rsidRPr="00371DE9">
        <w:rPr>
          <w:rFonts w:ascii="Arial" w:hAnsi="Arial"/>
          <w:lang w:val="es-ES_tradnl"/>
        </w:rPr>
        <w:t>entidades</w:t>
      </w:r>
      <w:r w:rsidRPr="00371DE9">
        <w:rPr>
          <w:rFonts w:ascii="Arial" w:hAnsi="Arial"/>
          <w:lang w:val="es-ES_tradnl"/>
        </w:rPr>
        <w:t xml:space="preserve"> financieras que establezcan líneas de crédito para financiar la adquisición de las Acciones,</w:t>
      </w:r>
      <w:r w:rsidR="003E69AF" w:rsidRPr="00371DE9">
        <w:rPr>
          <w:rFonts w:ascii="Arial" w:hAnsi="Arial"/>
          <w:lang w:val="es-ES_tradnl"/>
        </w:rPr>
        <w:t xml:space="preserve"> </w:t>
      </w:r>
      <w:r w:rsidRPr="00371DE9">
        <w:rPr>
          <w:rFonts w:ascii="Arial" w:hAnsi="Arial"/>
          <w:lang w:val="es-ES_tradnl"/>
        </w:rPr>
        <w:t>las sociedades comisionistas de bolsa o cualquier otra entidad que intervenga en el proceso de enajenación, de ser el caso, darán estricto cumplimiento a lo dispuesto en dichas leyes</w:t>
      </w:r>
    </w:p>
    <w:p w14:paraId="0403671A" w14:textId="77777777" w:rsidR="00960610" w:rsidRPr="00371DE9" w:rsidRDefault="00960610" w:rsidP="00364629">
      <w:pPr>
        <w:jc w:val="both"/>
        <w:rPr>
          <w:rFonts w:ascii="Arial" w:hAnsi="Arial"/>
          <w:lang w:val="es-ES_tradnl"/>
        </w:rPr>
      </w:pPr>
    </w:p>
    <w:p w14:paraId="11970174" w14:textId="77777777" w:rsidR="00960610" w:rsidRPr="00371DE9" w:rsidRDefault="00960610" w:rsidP="00364629">
      <w:pPr>
        <w:jc w:val="both"/>
        <w:rPr>
          <w:rFonts w:ascii="Arial" w:hAnsi="Arial"/>
          <w:lang w:val="es-ES_tradnl"/>
        </w:rPr>
      </w:pPr>
      <w:r w:rsidRPr="00371DE9">
        <w:rPr>
          <w:rFonts w:ascii="Arial" w:hAnsi="Arial"/>
          <w:lang w:val="es-ES_tradnl"/>
        </w:rPr>
        <w:t>Las mencionadas entidades dejarán constancia de haber realizado las correspondientes actividades de control.</w:t>
      </w:r>
    </w:p>
    <w:p w14:paraId="691F6AAC" w14:textId="77777777" w:rsidR="00960610" w:rsidRPr="00371DE9" w:rsidRDefault="00960610" w:rsidP="00364629">
      <w:pPr>
        <w:jc w:val="both"/>
        <w:rPr>
          <w:rFonts w:ascii="Arial" w:hAnsi="Arial"/>
          <w:b/>
          <w:lang w:val="es-ES_tradnl"/>
        </w:rPr>
      </w:pPr>
    </w:p>
    <w:p w14:paraId="754C36C7" w14:textId="77777777" w:rsidR="00960610" w:rsidRPr="00371DE9" w:rsidRDefault="00960610" w:rsidP="00364629">
      <w:pPr>
        <w:jc w:val="both"/>
        <w:rPr>
          <w:rFonts w:ascii="Arial" w:hAnsi="Arial"/>
          <w:lang w:val="es-ES_tradnl"/>
        </w:rPr>
      </w:pPr>
      <w:r w:rsidRPr="00371DE9">
        <w:rPr>
          <w:rFonts w:ascii="Arial" w:hAnsi="Arial"/>
          <w:b/>
          <w:lang w:val="es-ES_tradnl"/>
        </w:rPr>
        <w:t>Artículo 2</w:t>
      </w:r>
      <w:r w:rsidR="007F5EC6" w:rsidRPr="00371DE9">
        <w:rPr>
          <w:rFonts w:ascii="Arial" w:hAnsi="Arial"/>
          <w:b/>
          <w:lang w:val="es-ES_tradnl"/>
        </w:rPr>
        <w:t>0</w:t>
      </w:r>
      <w:r w:rsidRPr="00371DE9">
        <w:rPr>
          <w:rFonts w:ascii="Arial" w:hAnsi="Arial"/>
          <w:b/>
          <w:lang w:val="es-ES_tradnl"/>
        </w:rPr>
        <w:t>. </w:t>
      </w:r>
      <w:r w:rsidRPr="00371DE9">
        <w:rPr>
          <w:rFonts w:ascii="Arial" w:hAnsi="Arial"/>
          <w:b/>
          <w:i/>
          <w:lang w:val="es-ES_tradnl"/>
        </w:rPr>
        <w:t>Fuente de recursos.</w:t>
      </w:r>
      <w:r w:rsidRPr="00371DE9">
        <w:rPr>
          <w:rFonts w:ascii="Arial" w:hAnsi="Arial"/>
          <w:lang w:val="es-ES_tradnl"/>
        </w:rPr>
        <w:t xml:space="preserve"> Quienes deseen presentar aceptaciones</w:t>
      </w:r>
      <w:r w:rsidR="00565C08" w:rsidRPr="00371DE9">
        <w:rPr>
          <w:rFonts w:ascii="Arial" w:hAnsi="Arial"/>
          <w:lang w:val="es-ES_tradnl"/>
        </w:rPr>
        <w:t xml:space="preserve"> u ofertas</w:t>
      </w:r>
      <w:r w:rsidRPr="00371DE9">
        <w:rPr>
          <w:rFonts w:ascii="Arial" w:hAnsi="Arial"/>
          <w:lang w:val="es-ES_tradnl"/>
        </w:rPr>
        <w:t xml:space="preserve"> para la adquisición de las Acciones deberán acreditar a satisfacción de Ecopetrol, conforme con l</w:t>
      </w:r>
      <w:r w:rsidR="00E41622" w:rsidRPr="00371DE9">
        <w:rPr>
          <w:rFonts w:ascii="Arial" w:hAnsi="Arial"/>
          <w:lang w:val="es-ES_tradnl"/>
        </w:rPr>
        <w:t>os</w:t>
      </w:r>
      <w:r w:rsidRPr="00371DE9">
        <w:rPr>
          <w:rFonts w:ascii="Arial" w:hAnsi="Arial"/>
          <w:lang w:val="es-ES_tradnl"/>
        </w:rPr>
        <w:t xml:space="preserve"> Reglamento</w:t>
      </w:r>
      <w:r w:rsidR="00E41622" w:rsidRPr="00371DE9">
        <w:rPr>
          <w:rFonts w:ascii="Arial" w:hAnsi="Arial"/>
          <w:lang w:val="es-ES_tradnl"/>
        </w:rPr>
        <w:t>s</w:t>
      </w:r>
      <w:r w:rsidR="00115E96" w:rsidRPr="00371DE9">
        <w:rPr>
          <w:rFonts w:ascii="Arial" w:hAnsi="Arial"/>
          <w:lang w:val="es-ES_tradnl"/>
        </w:rPr>
        <w:t xml:space="preserve"> de Enajenación</w:t>
      </w:r>
      <w:r w:rsidRPr="00371DE9">
        <w:rPr>
          <w:rFonts w:ascii="Arial" w:hAnsi="Arial"/>
          <w:lang w:val="es-ES_tradnl"/>
        </w:rPr>
        <w:t>, la fuente de los recursos para el pago del precio de las Acciones. El cumplimiento de este requisito es una condición necesaria para la presentación de aceptaciones</w:t>
      </w:r>
      <w:r w:rsidR="00565C08" w:rsidRPr="00371DE9">
        <w:rPr>
          <w:rFonts w:ascii="Arial" w:hAnsi="Arial"/>
          <w:lang w:val="es-ES_tradnl"/>
        </w:rPr>
        <w:t xml:space="preserve"> u ofertas</w:t>
      </w:r>
      <w:r w:rsidRPr="00371DE9">
        <w:rPr>
          <w:rFonts w:ascii="Arial" w:hAnsi="Arial"/>
          <w:lang w:val="es-ES_tradnl"/>
        </w:rPr>
        <w:t xml:space="preserve"> para la adquisición de las Acciones.</w:t>
      </w:r>
    </w:p>
    <w:p w14:paraId="07DE5886" w14:textId="77777777" w:rsidR="00960610" w:rsidRPr="00371DE9" w:rsidRDefault="00960610" w:rsidP="00364629">
      <w:pPr>
        <w:jc w:val="both"/>
        <w:rPr>
          <w:rFonts w:ascii="Arial" w:hAnsi="Arial"/>
          <w:lang w:val="es-ES_tradnl"/>
        </w:rPr>
      </w:pPr>
    </w:p>
    <w:p w14:paraId="77F6B344" w14:textId="40FFA57C" w:rsidR="00960610" w:rsidRPr="00371DE9" w:rsidRDefault="00960610" w:rsidP="00364629">
      <w:pPr>
        <w:jc w:val="both"/>
        <w:rPr>
          <w:rFonts w:ascii="Arial" w:hAnsi="Arial"/>
          <w:lang w:val="es-ES_tradnl"/>
        </w:rPr>
      </w:pPr>
      <w:r w:rsidRPr="009E3D83">
        <w:rPr>
          <w:rFonts w:ascii="Arial" w:eastAsia="Calibri" w:hAnsi="Arial" w:cs="Arial"/>
          <w:lang w:val="es-ES_tradnl" w:eastAsia="en-US"/>
        </w:rPr>
        <w:t>L</w:t>
      </w:r>
      <w:r w:rsidR="00565C08" w:rsidRPr="009E3D83">
        <w:rPr>
          <w:rFonts w:ascii="Arial" w:eastAsia="Calibri" w:hAnsi="Arial" w:cs="Arial"/>
          <w:lang w:val="es-ES_tradnl" w:eastAsia="en-US"/>
        </w:rPr>
        <w:t>a</w:t>
      </w:r>
      <w:r w:rsidRPr="009E3D83">
        <w:rPr>
          <w:rFonts w:ascii="Arial" w:eastAsia="Calibri" w:hAnsi="Arial" w:cs="Arial"/>
          <w:lang w:val="es-ES_tradnl" w:eastAsia="en-US"/>
        </w:rPr>
        <w:t>s</w:t>
      </w:r>
      <w:r w:rsidRPr="00371DE9">
        <w:rPr>
          <w:rFonts w:ascii="Arial" w:hAnsi="Arial"/>
          <w:lang w:val="es-ES_tradnl"/>
        </w:rPr>
        <w:t xml:space="preserve"> entidades a través de l</w:t>
      </w:r>
      <w:r w:rsidR="00565C08" w:rsidRPr="00371DE9">
        <w:rPr>
          <w:rFonts w:ascii="Arial" w:hAnsi="Arial"/>
          <w:lang w:val="es-ES_tradnl"/>
        </w:rPr>
        <w:t>a</w:t>
      </w:r>
      <w:r w:rsidRPr="00371DE9">
        <w:rPr>
          <w:rFonts w:ascii="Arial" w:hAnsi="Arial"/>
          <w:lang w:val="es-ES_tradnl"/>
        </w:rPr>
        <w:t>s cuales se presenten las aceptaciones</w:t>
      </w:r>
      <w:r w:rsidR="00565C08" w:rsidRPr="00371DE9">
        <w:rPr>
          <w:rFonts w:ascii="Arial" w:hAnsi="Arial"/>
          <w:lang w:val="es-ES_tradnl"/>
        </w:rPr>
        <w:t xml:space="preserve"> u ofertas</w:t>
      </w:r>
      <w:r w:rsidRPr="00371DE9">
        <w:rPr>
          <w:rFonts w:ascii="Arial" w:hAnsi="Arial"/>
          <w:lang w:val="es-ES_tradnl"/>
        </w:rPr>
        <w:t xml:space="preserve"> deberán verificar que los </w:t>
      </w:r>
      <w:r w:rsidR="00BE5E49" w:rsidRPr="00371DE9">
        <w:rPr>
          <w:rFonts w:ascii="Arial" w:hAnsi="Arial"/>
          <w:lang w:val="es-ES_tradnl"/>
        </w:rPr>
        <w:t xml:space="preserve">aceptantes u oferentes </w:t>
      </w:r>
      <w:r w:rsidRPr="00371DE9">
        <w:rPr>
          <w:rFonts w:ascii="Arial" w:hAnsi="Arial"/>
          <w:lang w:val="es-ES_tradnl"/>
        </w:rPr>
        <w:t>no tengan inscrito en su certificado de existencia y representación legal algún acto administrativo sancionatorio de la Superintendencia de Sociedades por virtud de lo establecido en la ley 1778 de 2016.</w:t>
      </w:r>
    </w:p>
    <w:p w14:paraId="4E482672" w14:textId="77777777" w:rsidR="00960610" w:rsidRPr="00371DE9" w:rsidRDefault="00960610" w:rsidP="00364629">
      <w:pPr>
        <w:jc w:val="both"/>
        <w:rPr>
          <w:rFonts w:ascii="Arial" w:hAnsi="Arial"/>
          <w:b/>
          <w:lang w:val="es-ES_tradnl"/>
        </w:rPr>
      </w:pPr>
    </w:p>
    <w:p w14:paraId="40F7CF3C" w14:textId="0262E307" w:rsidR="00960610" w:rsidRPr="00371DE9" w:rsidRDefault="00960610" w:rsidP="00364629">
      <w:pPr>
        <w:jc w:val="both"/>
        <w:rPr>
          <w:rFonts w:ascii="Arial" w:hAnsi="Arial"/>
          <w:lang w:val="es-ES_tradnl"/>
        </w:rPr>
      </w:pPr>
      <w:r w:rsidRPr="00371DE9">
        <w:rPr>
          <w:rFonts w:ascii="Arial" w:hAnsi="Arial"/>
          <w:b/>
          <w:lang w:val="es-ES_tradnl"/>
        </w:rPr>
        <w:t>Artículo 2</w:t>
      </w:r>
      <w:r w:rsidR="007F5EC6" w:rsidRPr="00371DE9">
        <w:rPr>
          <w:rFonts w:ascii="Arial" w:hAnsi="Arial"/>
          <w:b/>
          <w:lang w:val="es-ES_tradnl"/>
        </w:rPr>
        <w:t>1</w:t>
      </w:r>
      <w:r w:rsidRPr="00371DE9">
        <w:rPr>
          <w:rFonts w:ascii="Arial" w:hAnsi="Arial"/>
          <w:b/>
          <w:lang w:val="es-ES_tradnl"/>
        </w:rPr>
        <w:t>. </w:t>
      </w:r>
      <w:r w:rsidRPr="00371DE9">
        <w:rPr>
          <w:rFonts w:ascii="Arial" w:hAnsi="Arial"/>
          <w:b/>
          <w:i/>
          <w:lang w:val="es-ES_tradnl"/>
        </w:rPr>
        <w:t xml:space="preserve">Responsable de las </w:t>
      </w:r>
      <w:r w:rsidR="00BE5E49" w:rsidRPr="00371DE9">
        <w:rPr>
          <w:rFonts w:ascii="Arial" w:hAnsi="Arial"/>
          <w:b/>
          <w:i/>
          <w:lang w:val="es-ES_tradnl"/>
        </w:rPr>
        <w:t xml:space="preserve">aceptaciones de compra y </w:t>
      </w:r>
      <w:r w:rsidRPr="00371DE9">
        <w:rPr>
          <w:rFonts w:ascii="Arial" w:hAnsi="Arial"/>
          <w:b/>
          <w:i/>
          <w:lang w:val="es-ES_tradnl"/>
        </w:rPr>
        <w:t>ofertas.</w:t>
      </w:r>
      <w:r w:rsidRPr="00371DE9">
        <w:rPr>
          <w:rFonts w:ascii="Arial" w:hAnsi="Arial"/>
          <w:lang w:val="es-ES_tradnl"/>
        </w:rPr>
        <w:t xml:space="preserve"> </w:t>
      </w:r>
      <w:r w:rsidR="00A55042" w:rsidRPr="009E3D83">
        <w:rPr>
          <w:rFonts w:ascii="Arial" w:eastAsia="Calibri" w:hAnsi="Arial" w:cs="Arial"/>
          <w:lang w:val="es-ES_tradnl" w:eastAsia="en-US"/>
        </w:rPr>
        <w:t xml:space="preserve">Si las aceptaciones se llegasen a presentar a través de </w:t>
      </w:r>
      <w:r w:rsidRPr="00371DE9">
        <w:rPr>
          <w:rFonts w:ascii="Arial" w:hAnsi="Arial"/>
          <w:lang w:val="es-ES_tradnl"/>
        </w:rPr>
        <w:t>sociedad</w:t>
      </w:r>
      <w:r w:rsidR="00B334D8" w:rsidRPr="00371DE9">
        <w:rPr>
          <w:rFonts w:ascii="Arial" w:hAnsi="Arial"/>
          <w:lang w:val="es-ES_tradnl"/>
        </w:rPr>
        <w:t>es</w:t>
      </w:r>
      <w:r w:rsidRPr="00371DE9">
        <w:rPr>
          <w:rFonts w:ascii="Arial" w:hAnsi="Arial"/>
          <w:lang w:val="es-ES_tradnl"/>
        </w:rPr>
        <w:t xml:space="preserve"> comisionista</w:t>
      </w:r>
      <w:r w:rsidR="00B334D8" w:rsidRPr="00371DE9">
        <w:rPr>
          <w:rFonts w:ascii="Arial" w:hAnsi="Arial"/>
          <w:lang w:val="es-ES_tradnl"/>
        </w:rPr>
        <w:t>s</w:t>
      </w:r>
      <w:r w:rsidRPr="00371DE9">
        <w:rPr>
          <w:rFonts w:ascii="Arial" w:hAnsi="Arial"/>
          <w:lang w:val="es-ES_tradnl"/>
        </w:rPr>
        <w:t xml:space="preserve"> de bolsa</w:t>
      </w:r>
      <w:r w:rsidR="00A55042" w:rsidRPr="009E3D83">
        <w:rPr>
          <w:rFonts w:ascii="Arial" w:eastAsia="Calibri" w:hAnsi="Arial" w:cs="Arial"/>
          <w:lang w:val="es-ES_tradnl" w:eastAsia="en-US"/>
        </w:rPr>
        <w:t>, éstas</w:t>
      </w:r>
      <w:r w:rsidRPr="00371DE9">
        <w:rPr>
          <w:rFonts w:ascii="Arial" w:hAnsi="Arial"/>
          <w:lang w:val="es-ES_tradnl"/>
        </w:rPr>
        <w:t xml:space="preserve"> responderá</w:t>
      </w:r>
      <w:r w:rsidR="00B334D8" w:rsidRPr="00371DE9">
        <w:rPr>
          <w:rFonts w:ascii="Arial" w:hAnsi="Arial"/>
          <w:lang w:val="es-ES_tradnl"/>
        </w:rPr>
        <w:t>n</w:t>
      </w:r>
      <w:r w:rsidRPr="00371DE9">
        <w:rPr>
          <w:rFonts w:ascii="Arial" w:hAnsi="Arial"/>
          <w:lang w:val="es-ES_tradnl"/>
        </w:rPr>
        <w:t xml:space="preserve"> ante Ecopetrol y ante la Bolsa de Valores de Colombia S.A.</w:t>
      </w:r>
      <w:r w:rsidR="00C97916" w:rsidRPr="00371DE9">
        <w:rPr>
          <w:rFonts w:ascii="Arial" w:hAnsi="Arial"/>
          <w:lang w:val="es-ES_tradnl"/>
        </w:rPr>
        <w:t xml:space="preserve"> (en el evento que la enajenación se realice por su conducto),</w:t>
      </w:r>
      <w:r w:rsidR="000A25F4" w:rsidRPr="00371DE9">
        <w:rPr>
          <w:rFonts w:ascii="Arial" w:hAnsi="Arial"/>
          <w:lang w:val="es-ES_tradnl"/>
        </w:rPr>
        <w:t xml:space="preserve"> </w:t>
      </w:r>
      <w:r w:rsidRPr="00371DE9">
        <w:rPr>
          <w:rFonts w:ascii="Arial" w:hAnsi="Arial"/>
          <w:lang w:val="es-ES_tradnl"/>
        </w:rPr>
        <w:t>por la seriedad y el cumplimiento de las aceptaciones de compra que se presenten durante la Primera Etapa</w:t>
      </w:r>
      <w:r w:rsidR="00B334D8" w:rsidRPr="00371DE9">
        <w:rPr>
          <w:rFonts w:ascii="Arial" w:hAnsi="Arial"/>
          <w:lang w:val="es-ES_tradnl"/>
        </w:rPr>
        <w:t xml:space="preserve"> por su intermedio</w:t>
      </w:r>
      <w:r w:rsidRPr="00371DE9">
        <w:rPr>
          <w:rFonts w:ascii="Arial" w:hAnsi="Arial"/>
          <w:lang w:val="es-ES_tradnl"/>
        </w:rPr>
        <w:t xml:space="preserve">, conforme con lo previsto en el presente </w:t>
      </w:r>
      <w:r w:rsidR="00083120" w:rsidRPr="00371DE9">
        <w:rPr>
          <w:rFonts w:ascii="Arial" w:hAnsi="Arial"/>
          <w:lang w:val="es-ES_tradnl"/>
        </w:rPr>
        <w:t>decreto</w:t>
      </w:r>
      <w:r w:rsidRPr="00371DE9">
        <w:rPr>
          <w:rFonts w:ascii="Arial" w:hAnsi="Arial"/>
          <w:lang w:val="es-ES_tradnl"/>
        </w:rPr>
        <w:t>.</w:t>
      </w:r>
    </w:p>
    <w:p w14:paraId="7DD6193E" w14:textId="77777777" w:rsidR="00960610" w:rsidRPr="00371DE9" w:rsidRDefault="00960610" w:rsidP="00364629">
      <w:pPr>
        <w:jc w:val="both"/>
        <w:rPr>
          <w:rFonts w:ascii="Arial" w:hAnsi="Arial"/>
          <w:lang w:val="es-ES_tradnl"/>
        </w:rPr>
      </w:pPr>
    </w:p>
    <w:p w14:paraId="199367AC" w14:textId="77777777" w:rsidR="00960610" w:rsidRPr="00371DE9" w:rsidRDefault="00C97916" w:rsidP="00364629">
      <w:pPr>
        <w:jc w:val="both"/>
        <w:rPr>
          <w:rFonts w:ascii="Arial" w:hAnsi="Arial"/>
          <w:lang w:val="es-ES_tradnl"/>
        </w:rPr>
      </w:pPr>
      <w:r w:rsidRPr="00371DE9">
        <w:rPr>
          <w:rFonts w:ascii="Arial" w:hAnsi="Arial"/>
          <w:lang w:val="es-ES_tradnl"/>
        </w:rPr>
        <w:t>En el evento que la enajenación se realice por su conducto, l</w:t>
      </w:r>
      <w:r w:rsidR="00960610" w:rsidRPr="00371DE9">
        <w:rPr>
          <w:rFonts w:ascii="Arial" w:hAnsi="Arial"/>
          <w:lang w:val="es-ES_tradnl"/>
        </w:rPr>
        <w:t xml:space="preserve">a Bolsa de Valores de Colombia S.A. únicamente responderá por las obligaciones a su cargo establecidas en el reglamento de la Bolsa de Valores de Colombia S.A., en este </w:t>
      </w:r>
      <w:r w:rsidR="00083120" w:rsidRPr="00371DE9">
        <w:rPr>
          <w:rFonts w:ascii="Arial" w:hAnsi="Arial"/>
          <w:lang w:val="es-ES_tradnl"/>
        </w:rPr>
        <w:t>decreto</w:t>
      </w:r>
      <w:r w:rsidR="00960610" w:rsidRPr="00371DE9">
        <w:rPr>
          <w:rFonts w:ascii="Arial" w:hAnsi="Arial"/>
          <w:lang w:val="es-ES_tradnl"/>
        </w:rPr>
        <w:t>, en l</w:t>
      </w:r>
      <w:r w:rsidR="00F07741" w:rsidRPr="00371DE9">
        <w:rPr>
          <w:rFonts w:ascii="Arial" w:hAnsi="Arial"/>
          <w:lang w:val="es-ES_tradnl"/>
        </w:rPr>
        <w:t>os</w:t>
      </w:r>
      <w:r w:rsidR="00960610" w:rsidRPr="00371DE9">
        <w:rPr>
          <w:rFonts w:ascii="Arial" w:hAnsi="Arial"/>
          <w:lang w:val="es-ES_tradnl"/>
        </w:rPr>
        <w:t xml:space="preserve"> Reglamento</w:t>
      </w:r>
      <w:r w:rsidR="00F07741" w:rsidRPr="00371DE9">
        <w:rPr>
          <w:rFonts w:ascii="Arial" w:hAnsi="Arial"/>
          <w:lang w:val="es-ES_tradnl"/>
        </w:rPr>
        <w:t>s</w:t>
      </w:r>
      <w:r w:rsidR="00827C5D" w:rsidRPr="00371DE9">
        <w:rPr>
          <w:rFonts w:ascii="Arial" w:hAnsi="Arial"/>
          <w:lang w:val="es-ES_tradnl"/>
        </w:rPr>
        <w:t xml:space="preserve"> de Enajenación</w:t>
      </w:r>
      <w:r w:rsidR="00960610" w:rsidRPr="00371DE9">
        <w:rPr>
          <w:rFonts w:ascii="Arial" w:hAnsi="Arial"/>
          <w:lang w:val="es-ES_tradnl"/>
        </w:rPr>
        <w:t>, en los instructivos operativos elaborados para el presente Programa y en los contratos que con ella se celebren.</w:t>
      </w:r>
    </w:p>
    <w:p w14:paraId="46FCE69C" w14:textId="77777777" w:rsidR="00960610" w:rsidRPr="00371DE9" w:rsidRDefault="00960610" w:rsidP="00364629">
      <w:pPr>
        <w:jc w:val="both"/>
        <w:rPr>
          <w:rFonts w:ascii="Arial" w:hAnsi="Arial"/>
          <w:lang w:val="es-ES_tradnl"/>
        </w:rPr>
      </w:pPr>
    </w:p>
    <w:p w14:paraId="6F27C031" w14:textId="77777777" w:rsidR="00960610" w:rsidRPr="00371DE9" w:rsidRDefault="00960610" w:rsidP="00364629">
      <w:pPr>
        <w:jc w:val="both"/>
        <w:rPr>
          <w:rFonts w:ascii="Arial" w:hAnsi="Arial"/>
          <w:lang w:val="es-ES_tradnl"/>
        </w:rPr>
      </w:pPr>
      <w:r w:rsidRPr="00371DE9">
        <w:rPr>
          <w:rFonts w:ascii="Arial" w:hAnsi="Arial"/>
          <w:lang w:val="es-ES_tradnl"/>
        </w:rPr>
        <w:t xml:space="preserve">Respecto de la Segunda Etapa, sin perjuicio de las garantías que Ecopetrol exigirá al momento de la presentación de las ofertas, el Reglamento </w:t>
      </w:r>
      <w:r w:rsidR="00F07741" w:rsidRPr="00371DE9">
        <w:rPr>
          <w:rFonts w:ascii="Arial" w:hAnsi="Arial"/>
          <w:lang w:val="es-ES_tradnl"/>
        </w:rPr>
        <w:t xml:space="preserve">de la Segunda Etapa </w:t>
      </w:r>
      <w:r w:rsidRPr="00371DE9">
        <w:rPr>
          <w:rFonts w:ascii="Arial" w:hAnsi="Arial"/>
          <w:lang w:val="es-ES_tradnl"/>
        </w:rPr>
        <w:t>establecerá</w:t>
      </w:r>
      <w:r w:rsidR="001A6BB3" w:rsidRPr="00371DE9">
        <w:rPr>
          <w:rFonts w:ascii="Arial" w:hAnsi="Arial"/>
          <w:lang w:val="es-ES_tradnl"/>
        </w:rPr>
        <w:t xml:space="preserve"> </w:t>
      </w:r>
      <w:r w:rsidRPr="00371DE9">
        <w:rPr>
          <w:rFonts w:ascii="Arial" w:hAnsi="Arial"/>
          <w:lang w:val="es-ES_tradnl"/>
        </w:rPr>
        <w:t xml:space="preserve">el alcance de la responsabilidad que asumirán las sociedades comisionistas de bolsa y la Bolsa de Valores de Colombia S.A. por la seriedad y el cumplimiento de las ofertas de compra que se presentan durante la Segunda Etapa y las demás que se deriven del cumplimiento del presente </w:t>
      </w:r>
      <w:r w:rsidR="00083120" w:rsidRPr="00371DE9">
        <w:rPr>
          <w:rFonts w:ascii="Arial" w:hAnsi="Arial"/>
          <w:lang w:val="es-ES_tradnl"/>
        </w:rPr>
        <w:t>decreto</w:t>
      </w:r>
      <w:r w:rsidR="001A6BB3" w:rsidRPr="00371DE9">
        <w:rPr>
          <w:rFonts w:ascii="Arial" w:hAnsi="Arial"/>
          <w:lang w:val="es-ES_tradnl"/>
        </w:rPr>
        <w:t>, en el evento que la enajenación se realice por su conducto</w:t>
      </w:r>
      <w:r w:rsidRPr="00371DE9">
        <w:rPr>
          <w:rFonts w:ascii="Arial" w:hAnsi="Arial"/>
          <w:lang w:val="es-ES_tradnl"/>
        </w:rPr>
        <w:t xml:space="preserve">. </w:t>
      </w:r>
    </w:p>
    <w:p w14:paraId="6305099D" w14:textId="77777777" w:rsidR="00960610" w:rsidRPr="00371DE9" w:rsidRDefault="00960610" w:rsidP="00364629">
      <w:pPr>
        <w:jc w:val="both"/>
        <w:rPr>
          <w:rFonts w:ascii="Arial" w:hAnsi="Arial"/>
          <w:lang w:val="es-ES_tradnl"/>
        </w:rPr>
      </w:pPr>
    </w:p>
    <w:p w14:paraId="534EC8F1" w14:textId="77777777" w:rsidR="00960610" w:rsidRPr="00371DE9" w:rsidRDefault="00F07741" w:rsidP="00364629">
      <w:pPr>
        <w:jc w:val="both"/>
        <w:rPr>
          <w:rFonts w:ascii="Arial" w:hAnsi="Arial"/>
          <w:lang w:val="es-ES_tradnl"/>
        </w:rPr>
      </w:pPr>
      <w:r w:rsidRPr="00371DE9">
        <w:rPr>
          <w:rFonts w:ascii="Arial" w:hAnsi="Arial"/>
          <w:lang w:val="es-ES_tradnl"/>
        </w:rPr>
        <w:t>S</w:t>
      </w:r>
      <w:r w:rsidR="00F07778" w:rsidRPr="00371DE9">
        <w:rPr>
          <w:rFonts w:ascii="Arial" w:hAnsi="Arial"/>
          <w:lang w:val="es-ES_tradnl"/>
        </w:rPr>
        <w:t xml:space="preserve">i </w:t>
      </w:r>
      <w:r w:rsidR="007E1BF6" w:rsidRPr="00371DE9">
        <w:rPr>
          <w:rFonts w:ascii="Arial" w:hAnsi="Arial"/>
          <w:lang w:val="es-ES_tradnl"/>
        </w:rPr>
        <w:t xml:space="preserve">en la Primera </w:t>
      </w:r>
      <w:r w:rsidR="00F07778" w:rsidRPr="00371DE9">
        <w:rPr>
          <w:rFonts w:ascii="Arial" w:hAnsi="Arial"/>
          <w:lang w:val="es-ES_tradnl"/>
        </w:rPr>
        <w:t>o en la Segunda Etapa llegaren a presentarse aceptaciones</w:t>
      </w:r>
      <w:r w:rsidR="00BE5E49" w:rsidRPr="00371DE9">
        <w:rPr>
          <w:rFonts w:ascii="Arial" w:hAnsi="Arial"/>
          <w:lang w:val="es-ES_tradnl"/>
        </w:rPr>
        <w:t xml:space="preserve"> u ofertas</w:t>
      </w:r>
      <w:r w:rsidR="00F07778" w:rsidRPr="00371DE9">
        <w:rPr>
          <w:rFonts w:ascii="Arial" w:hAnsi="Arial"/>
          <w:lang w:val="es-ES_tradnl"/>
        </w:rPr>
        <w:t xml:space="preserve"> a través de </w:t>
      </w:r>
      <w:r w:rsidR="00960610" w:rsidRPr="00371DE9">
        <w:rPr>
          <w:rFonts w:ascii="Arial" w:hAnsi="Arial"/>
          <w:lang w:val="es-ES_tradnl"/>
        </w:rPr>
        <w:t xml:space="preserve">sociedades comisionistas de bolsa, </w:t>
      </w:r>
      <w:r w:rsidR="00BE5E49" w:rsidRPr="00371DE9">
        <w:rPr>
          <w:rFonts w:ascii="Arial" w:hAnsi="Arial"/>
          <w:lang w:val="es-ES_tradnl"/>
        </w:rPr>
        <w:t>é</w:t>
      </w:r>
      <w:r w:rsidR="00F07778" w:rsidRPr="00371DE9">
        <w:rPr>
          <w:rFonts w:ascii="Arial" w:hAnsi="Arial"/>
          <w:lang w:val="es-ES_tradnl"/>
        </w:rPr>
        <w:t xml:space="preserve">stas </w:t>
      </w:r>
      <w:r w:rsidR="00960610" w:rsidRPr="00371DE9">
        <w:rPr>
          <w:rFonts w:ascii="Arial" w:hAnsi="Arial"/>
          <w:lang w:val="es-ES_tradnl"/>
        </w:rPr>
        <w:t xml:space="preserve">deberán verificar el cumplimiento de lo previsto en el presente </w:t>
      </w:r>
      <w:r w:rsidR="00083120" w:rsidRPr="00371DE9">
        <w:rPr>
          <w:rFonts w:ascii="Arial" w:hAnsi="Arial"/>
          <w:lang w:val="es-ES_tradnl"/>
        </w:rPr>
        <w:t>decreto</w:t>
      </w:r>
      <w:r w:rsidR="00F07778" w:rsidRPr="00371DE9">
        <w:rPr>
          <w:rFonts w:ascii="Arial" w:hAnsi="Arial"/>
          <w:lang w:val="es-ES_tradnl"/>
        </w:rPr>
        <w:t xml:space="preserve"> y </w:t>
      </w:r>
      <w:r w:rsidR="00960610" w:rsidRPr="00371DE9">
        <w:rPr>
          <w:rFonts w:ascii="Arial" w:hAnsi="Arial"/>
          <w:lang w:val="es-ES_tradnl"/>
        </w:rPr>
        <w:t>en l</w:t>
      </w:r>
      <w:r w:rsidRPr="00371DE9">
        <w:rPr>
          <w:rFonts w:ascii="Arial" w:hAnsi="Arial"/>
          <w:lang w:val="es-ES_tradnl"/>
        </w:rPr>
        <w:t>os</w:t>
      </w:r>
      <w:r w:rsidR="00960610" w:rsidRPr="00371DE9">
        <w:rPr>
          <w:rFonts w:ascii="Arial" w:hAnsi="Arial"/>
          <w:lang w:val="es-ES_tradnl"/>
        </w:rPr>
        <w:t xml:space="preserve"> Reglamento</w:t>
      </w:r>
      <w:r w:rsidRPr="00371DE9">
        <w:rPr>
          <w:rFonts w:ascii="Arial" w:hAnsi="Arial"/>
          <w:lang w:val="es-ES_tradnl"/>
        </w:rPr>
        <w:t>s</w:t>
      </w:r>
      <w:r w:rsidR="0042351D" w:rsidRPr="00371DE9">
        <w:rPr>
          <w:rFonts w:ascii="Arial" w:hAnsi="Arial"/>
          <w:lang w:val="es-ES_tradnl"/>
        </w:rPr>
        <w:t xml:space="preserve"> de Enajenación</w:t>
      </w:r>
      <w:r w:rsidR="00F07778" w:rsidRPr="00371DE9">
        <w:rPr>
          <w:rFonts w:ascii="Arial" w:hAnsi="Arial"/>
          <w:lang w:val="es-ES_tradnl"/>
        </w:rPr>
        <w:t>,</w:t>
      </w:r>
      <w:r w:rsidR="00960610" w:rsidRPr="00371DE9">
        <w:rPr>
          <w:rFonts w:ascii="Arial" w:hAnsi="Arial"/>
          <w:lang w:val="es-ES_tradnl"/>
        </w:rPr>
        <w:t xml:space="preserve"> y </w:t>
      </w:r>
      <w:r w:rsidR="00F07778" w:rsidRPr="00371DE9">
        <w:rPr>
          <w:rFonts w:ascii="Arial" w:hAnsi="Arial"/>
          <w:lang w:val="es-ES_tradnl"/>
        </w:rPr>
        <w:t>en el evento en que la enajenación se realice por conducto</w:t>
      </w:r>
      <w:r w:rsidRPr="00371DE9">
        <w:rPr>
          <w:rFonts w:ascii="Arial" w:hAnsi="Arial"/>
          <w:lang w:val="es-ES_tradnl"/>
        </w:rPr>
        <w:t xml:space="preserve"> de la Bolsa de Valores de Colombia S.A.</w:t>
      </w:r>
      <w:r w:rsidR="00F07778" w:rsidRPr="00371DE9">
        <w:rPr>
          <w:rFonts w:ascii="Arial" w:hAnsi="Arial"/>
          <w:lang w:val="es-ES_tradnl"/>
        </w:rPr>
        <w:t xml:space="preserve">, deberán verificar el cumplimiento de </w:t>
      </w:r>
      <w:r w:rsidR="00960610" w:rsidRPr="00371DE9">
        <w:rPr>
          <w:rFonts w:ascii="Arial" w:hAnsi="Arial"/>
          <w:lang w:val="es-ES_tradnl"/>
        </w:rPr>
        <w:t>las demás obligaciones contenidas en el instructivo operativo para la enajenación</w:t>
      </w:r>
      <w:r w:rsidRPr="00371DE9">
        <w:rPr>
          <w:rFonts w:ascii="Arial" w:hAnsi="Arial"/>
          <w:lang w:val="es-ES_tradnl"/>
        </w:rPr>
        <w:t>.</w:t>
      </w:r>
      <w:r w:rsidR="00960610" w:rsidRPr="00371DE9">
        <w:rPr>
          <w:rFonts w:ascii="Arial" w:hAnsi="Arial"/>
          <w:lang w:val="es-ES_tradnl"/>
        </w:rPr>
        <w:t xml:space="preserve"> </w:t>
      </w:r>
    </w:p>
    <w:p w14:paraId="107F9787" w14:textId="77777777" w:rsidR="0008693D" w:rsidRPr="00371DE9" w:rsidRDefault="0008693D" w:rsidP="00364629">
      <w:pPr>
        <w:jc w:val="both"/>
        <w:rPr>
          <w:rFonts w:ascii="Arial" w:hAnsi="Arial"/>
          <w:lang w:val="es-ES_tradnl"/>
        </w:rPr>
      </w:pPr>
    </w:p>
    <w:p w14:paraId="09E4BE95" w14:textId="104C8908" w:rsidR="0008693D" w:rsidRPr="00371DE9" w:rsidRDefault="0008693D" w:rsidP="00364629">
      <w:pPr>
        <w:jc w:val="both"/>
        <w:rPr>
          <w:rFonts w:ascii="Arial" w:hAnsi="Arial"/>
          <w:lang w:val="es-ES_tradnl"/>
        </w:rPr>
      </w:pPr>
      <w:r w:rsidRPr="00371DE9">
        <w:rPr>
          <w:rFonts w:ascii="Arial" w:hAnsi="Arial"/>
          <w:b/>
          <w:lang w:val="es-ES_tradnl"/>
        </w:rPr>
        <w:t>Artículo 2</w:t>
      </w:r>
      <w:r w:rsidR="007F5EC6" w:rsidRPr="00371DE9">
        <w:rPr>
          <w:rFonts w:ascii="Arial" w:hAnsi="Arial"/>
          <w:b/>
          <w:lang w:val="es-ES_tradnl"/>
        </w:rPr>
        <w:t>2</w:t>
      </w:r>
      <w:r w:rsidRPr="00371DE9">
        <w:rPr>
          <w:rFonts w:ascii="Arial" w:hAnsi="Arial"/>
          <w:b/>
          <w:lang w:val="es-ES_tradnl"/>
        </w:rPr>
        <w:t xml:space="preserve">. Derechos y bienes excluidos de la venta. </w:t>
      </w:r>
      <w:r w:rsidRPr="00371DE9">
        <w:rPr>
          <w:rFonts w:ascii="Arial" w:hAnsi="Arial"/>
          <w:lang w:val="es-ES_tradnl"/>
        </w:rPr>
        <w:t>De conformidad con lo dispuesto por el Artículo 13 de la Ley 226</w:t>
      </w:r>
      <w:r w:rsidR="000A25F4" w:rsidRPr="00371DE9">
        <w:rPr>
          <w:rFonts w:ascii="Arial" w:hAnsi="Arial"/>
          <w:lang w:val="es-ES_tradnl"/>
        </w:rPr>
        <w:t xml:space="preserve"> de 1995</w:t>
      </w:r>
      <w:r w:rsidRPr="00371DE9">
        <w:rPr>
          <w:rFonts w:ascii="Arial" w:hAnsi="Arial"/>
          <w:lang w:val="es-ES_tradnl"/>
        </w:rPr>
        <w:t xml:space="preserve">, los derechos que Propilco posee sobre fundaciones, obras de arte y bienes relacionados con el patrimonio histórico y cultural, están excluidos de la venta. Los anteriores derechos y bienes serán transferidos por Propilco a la Nación - Ministerio de Hacienda y Crédito Público de conformidad con lo establecido en el capítulo 1 del título 1 de la Parte 5 del Libro 2 del </w:t>
      </w:r>
      <w:r w:rsidR="00EB2EF7" w:rsidRPr="00371DE9">
        <w:rPr>
          <w:rFonts w:ascii="Arial" w:hAnsi="Arial"/>
          <w:lang w:val="es-ES_tradnl"/>
        </w:rPr>
        <w:t>D</w:t>
      </w:r>
      <w:r w:rsidR="00083120" w:rsidRPr="00371DE9">
        <w:rPr>
          <w:rFonts w:ascii="Arial" w:hAnsi="Arial"/>
          <w:lang w:val="es-ES_tradnl"/>
        </w:rPr>
        <w:t>ecreto</w:t>
      </w:r>
      <w:r w:rsidRPr="00371DE9">
        <w:rPr>
          <w:rFonts w:ascii="Arial" w:hAnsi="Arial"/>
          <w:lang w:val="es-ES_tradnl"/>
        </w:rPr>
        <w:t xml:space="preserve"> 1068 de 2015, </w:t>
      </w:r>
      <w:r w:rsidR="00083120" w:rsidRPr="00371DE9">
        <w:rPr>
          <w:rFonts w:ascii="Arial" w:hAnsi="Arial"/>
          <w:lang w:val="es-ES_tradnl"/>
        </w:rPr>
        <w:t>Decreto</w:t>
      </w:r>
      <w:r w:rsidRPr="00371DE9">
        <w:rPr>
          <w:rFonts w:ascii="Arial" w:hAnsi="Arial"/>
          <w:lang w:val="es-ES_tradnl"/>
        </w:rPr>
        <w:t xml:space="preserve"> Único Reglamentario del Sector Hacienda y Crédito Público.</w:t>
      </w:r>
    </w:p>
    <w:p w14:paraId="277017DF" w14:textId="77777777" w:rsidR="00F07741" w:rsidRPr="00371DE9" w:rsidRDefault="00F07741" w:rsidP="00364629">
      <w:pPr>
        <w:jc w:val="both"/>
        <w:rPr>
          <w:rFonts w:ascii="Arial" w:hAnsi="Arial"/>
          <w:b/>
          <w:lang w:val="es-ES_tradnl"/>
        </w:rPr>
      </w:pPr>
    </w:p>
    <w:p w14:paraId="12509344" w14:textId="6331A623" w:rsidR="0008693D" w:rsidRPr="00371DE9" w:rsidRDefault="00F07741" w:rsidP="00364629">
      <w:pPr>
        <w:jc w:val="both"/>
        <w:rPr>
          <w:rFonts w:ascii="Arial" w:hAnsi="Arial"/>
          <w:lang w:val="es-ES_tradnl"/>
        </w:rPr>
      </w:pPr>
      <w:r w:rsidRPr="00371DE9">
        <w:rPr>
          <w:rFonts w:ascii="Arial" w:hAnsi="Arial"/>
          <w:b/>
          <w:lang w:val="es-ES_tradnl"/>
        </w:rPr>
        <w:t>Artículo 2</w:t>
      </w:r>
      <w:r w:rsidR="007F5EC6" w:rsidRPr="00371DE9">
        <w:rPr>
          <w:rFonts w:ascii="Arial" w:hAnsi="Arial"/>
          <w:b/>
          <w:lang w:val="es-ES_tradnl"/>
        </w:rPr>
        <w:t>3</w:t>
      </w:r>
      <w:r w:rsidRPr="00371DE9">
        <w:rPr>
          <w:rFonts w:ascii="Arial" w:hAnsi="Arial"/>
          <w:b/>
          <w:lang w:val="es-ES_tradnl"/>
        </w:rPr>
        <w:t xml:space="preserve">. Ineficacia. </w:t>
      </w:r>
      <w:r w:rsidRPr="00371DE9">
        <w:rPr>
          <w:rFonts w:ascii="Arial" w:hAnsi="Arial"/>
          <w:lang w:val="es-ES_tradnl"/>
        </w:rPr>
        <w:t>Sin perjuicio de las disposiciones penales que le sean aplicables, si en cualquier momento se determina que la adquisición</w:t>
      </w:r>
      <w:r w:rsidR="001A6BB3" w:rsidRPr="00371DE9">
        <w:rPr>
          <w:rFonts w:ascii="Arial" w:hAnsi="Arial"/>
          <w:lang w:val="es-ES_tradnl"/>
        </w:rPr>
        <w:t xml:space="preserve"> de las </w:t>
      </w:r>
      <w:r w:rsidR="00E11549" w:rsidRPr="00371DE9">
        <w:rPr>
          <w:rFonts w:ascii="Arial" w:hAnsi="Arial"/>
          <w:lang w:val="es-ES_tradnl"/>
        </w:rPr>
        <w:t>A</w:t>
      </w:r>
      <w:r w:rsidR="001A6BB3" w:rsidRPr="00371DE9">
        <w:rPr>
          <w:rFonts w:ascii="Arial" w:hAnsi="Arial"/>
          <w:lang w:val="es-ES_tradnl"/>
        </w:rPr>
        <w:t>cciones en cualquiera de las etapas</w:t>
      </w:r>
      <w:r w:rsidRPr="00371DE9">
        <w:rPr>
          <w:rFonts w:ascii="Arial" w:hAnsi="Arial"/>
          <w:lang w:val="es-ES_tradnl"/>
        </w:rPr>
        <w:t xml:space="preserve"> se realizó en contravención de las disposiciones de la Ley 226</w:t>
      </w:r>
      <w:r w:rsidR="000A25F4" w:rsidRPr="00371DE9">
        <w:rPr>
          <w:rFonts w:ascii="Arial" w:hAnsi="Arial"/>
          <w:lang w:val="es-ES_tradnl"/>
        </w:rPr>
        <w:t xml:space="preserve"> de 1995</w:t>
      </w:r>
      <w:r w:rsidRPr="00371DE9">
        <w:rPr>
          <w:rFonts w:ascii="Arial" w:hAnsi="Arial"/>
          <w:lang w:val="es-ES_tradnl"/>
        </w:rPr>
        <w:t xml:space="preserve">, del presente </w:t>
      </w:r>
      <w:r w:rsidR="00083120" w:rsidRPr="00371DE9">
        <w:rPr>
          <w:rFonts w:ascii="Arial" w:hAnsi="Arial"/>
          <w:lang w:val="es-ES_tradnl"/>
        </w:rPr>
        <w:t>decreto</w:t>
      </w:r>
      <w:r w:rsidRPr="00371DE9">
        <w:rPr>
          <w:rFonts w:ascii="Arial" w:hAnsi="Arial"/>
          <w:lang w:val="es-ES_tradnl"/>
        </w:rPr>
        <w:t xml:space="preserve"> o de los Reglamentos</w:t>
      </w:r>
      <w:r w:rsidR="00115E96" w:rsidRPr="00371DE9">
        <w:rPr>
          <w:rFonts w:ascii="Arial" w:hAnsi="Arial"/>
          <w:lang w:val="es-ES_tradnl"/>
        </w:rPr>
        <w:t xml:space="preserve"> de Enajenación</w:t>
      </w:r>
      <w:r w:rsidRPr="00371DE9">
        <w:rPr>
          <w:rFonts w:ascii="Arial" w:hAnsi="Arial"/>
          <w:lang w:val="es-ES_tradnl"/>
        </w:rPr>
        <w:t xml:space="preserve">, la adquisición será ineficaz. </w:t>
      </w:r>
    </w:p>
    <w:p w14:paraId="382E5598" w14:textId="77777777" w:rsidR="00960610" w:rsidRPr="00371DE9" w:rsidRDefault="00960610" w:rsidP="00364629">
      <w:pPr>
        <w:jc w:val="both"/>
        <w:rPr>
          <w:rFonts w:ascii="Arial" w:hAnsi="Arial"/>
          <w:lang w:val="es-ES_tradnl"/>
        </w:rPr>
      </w:pPr>
    </w:p>
    <w:p w14:paraId="64968368" w14:textId="77777777" w:rsidR="00960610" w:rsidRPr="00371DE9" w:rsidRDefault="00960610" w:rsidP="00364629">
      <w:pPr>
        <w:jc w:val="both"/>
        <w:rPr>
          <w:rFonts w:ascii="Arial" w:hAnsi="Arial"/>
          <w:lang w:val="es-ES_tradnl"/>
        </w:rPr>
      </w:pPr>
      <w:r w:rsidRPr="00371DE9">
        <w:rPr>
          <w:rFonts w:ascii="Arial" w:hAnsi="Arial"/>
          <w:b/>
          <w:lang w:val="es-ES_tradnl"/>
        </w:rPr>
        <w:t>Artículo 2</w:t>
      </w:r>
      <w:r w:rsidR="007F5EC6" w:rsidRPr="00371DE9">
        <w:rPr>
          <w:rFonts w:ascii="Arial" w:hAnsi="Arial"/>
          <w:b/>
          <w:lang w:val="es-ES_tradnl"/>
        </w:rPr>
        <w:t>4</w:t>
      </w:r>
      <w:r w:rsidRPr="00371DE9">
        <w:rPr>
          <w:rFonts w:ascii="Arial" w:hAnsi="Arial"/>
          <w:b/>
          <w:lang w:val="es-ES_tradnl"/>
        </w:rPr>
        <w:t xml:space="preserve">. </w:t>
      </w:r>
      <w:r w:rsidRPr="00371DE9">
        <w:rPr>
          <w:rFonts w:ascii="Arial" w:hAnsi="Arial"/>
          <w:b/>
          <w:i/>
          <w:lang w:val="es-ES_tradnl"/>
        </w:rPr>
        <w:t>Vigencia del Programa.</w:t>
      </w:r>
      <w:r w:rsidRPr="00371DE9">
        <w:rPr>
          <w:rFonts w:ascii="Arial" w:hAnsi="Arial"/>
          <w:lang w:val="es-ES_tradnl"/>
        </w:rPr>
        <w:t xml:space="preserve"> </w:t>
      </w:r>
      <w:r w:rsidR="00590138" w:rsidRPr="00371DE9">
        <w:rPr>
          <w:rFonts w:ascii="Arial" w:hAnsi="Arial"/>
          <w:lang w:val="es-ES_tradnl"/>
        </w:rPr>
        <w:t>La vigencia del Programa será de dos (2) años contados a partir de la fecha de publicación del presen</w:t>
      </w:r>
      <w:r w:rsidR="00BE5E49" w:rsidRPr="00371DE9">
        <w:rPr>
          <w:rFonts w:ascii="Arial" w:hAnsi="Arial"/>
          <w:lang w:val="es-ES_tradnl"/>
        </w:rPr>
        <w:t xml:space="preserve">te </w:t>
      </w:r>
      <w:r w:rsidR="00083120" w:rsidRPr="00371DE9">
        <w:rPr>
          <w:rFonts w:ascii="Arial" w:hAnsi="Arial"/>
          <w:lang w:val="es-ES_tradnl"/>
        </w:rPr>
        <w:t>decreto</w:t>
      </w:r>
      <w:r w:rsidR="00BE5E49" w:rsidRPr="00371DE9">
        <w:rPr>
          <w:rFonts w:ascii="Arial" w:hAnsi="Arial"/>
          <w:lang w:val="es-ES_tradnl"/>
        </w:rPr>
        <w:t xml:space="preserve"> en el Diario Oficial</w:t>
      </w:r>
      <w:r w:rsidRPr="00371DE9">
        <w:rPr>
          <w:rFonts w:ascii="Arial" w:hAnsi="Arial"/>
          <w:lang w:val="es-ES_tradnl"/>
        </w:rPr>
        <w:t>. El Gobierno Nacional podrá prorrogar el término de</w:t>
      </w:r>
      <w:r w:rsidR="007E1BF6" w:rsidRPr="00371DE9">
        <w:rPr>
          <w:rFonts w:ascii="Arial" w:hAnsi="Arial"/>
          <w:lang w:val="es-ES_tradnl"/>
        </w:rPr>
        <w:t xml:space="preserve"> vigencia de</w:t>
      </w:r>
      <w:r w:rsidRPr="00371DE9">
        <w:rPr>
          <w:rFonts w:ascii="Arial" w:hAnsi="Arial"/>
          <w:lang w:val="es-ES_tradnl"/>
        </w:rPr>
        <w:t>l Programa hasta por un (1) año más en el evento en que ello sea conveniente para cumplir los propósitos y objetivos del mismo.</w:t>
      </w:r>
    </w:p>
    <w:p w14:paraId="7D3C08CA" w14:textId="77777777" w:rsidR="00CD0EB5" w:rsidRPr="00371DE9" w:rsidRDefault="00CD0EB5" w:rsidP="00364629">
      <w:pPr>
        <w:jc w:val="both"/>
        <w:rPr>
          <w:rFonts w:ascii="Arial" w:hAnsi="Arial"/>
          <w:lang w:val="es-ES_tradnl"/>
        </w:rPr>
      </w:pPr>
    </w:p>
    <w:p w14:paraId="032A2FB0" w14:textId="77777777" w:rsidR="00CD0EB5" w:rsidRPr="00371DE9" w:rsidRDefault="00CD0EB5" w:rsidP="00364629">
      <w:pPr>
        <w:jc w:val="both"/>
        <w:rPr>
          <w:rFonts w:ascii="Arial" w:hAnsi="Arial"/>
          <w:lang w:val="es-ES_tradnl"/>
        </w:rPr>
      </w:pPr>
      <w:r w:rsidRPr="00371DE9">
        <w:rPr>
          <w:rFonts w:ascii="Arial" w:hAnsi="Arial"/>
          <w:lang w:val="es-ES_tradnl"/>
        </w:rPr>
        <w:t xml:space="preserve">Para la contabilización </w:t>
      </w:r>
      <w:r w:rsidR="00590138" w:rsidRPr="00371DE9">
        <w:rPr>
          <w:rFonts w:ascii="Arial" w:hAnsi="Arial"/>
          <w:lang w:val="es-ES_tradnl"/>
        </w:rPr>
        <w:t xml:space="preserve">de los términos de </w:t>
      </w:r>
      <w:r w:rsidR="00BE5E49" w:rsidRPr="00371DE9">
        <w:rPr>
          <w:rFonts w:ascii="Arial" w:hAnsi="Arial"/>
          <w:lang w:val="es-ES_tradnl"/>
        </w:rPr>
        <w:t>esta vigencia</w:t>
      </w:r>
      <w:r w:rsidR="00590138" w:rsidRPr="00371DE9">
        <w:rPr>
          <w:rFonts w:ascii="Arial" w:hAnsi="Arial"/>
          <w:lang w:val="es-ES_tradnl"/>
        </w:rPr>
        <w:t xml:space="preserve"> no se tendrá en cuenta el tiempo durante el cual el presente </w:t>
      </w:r>
      <w:r w:rsidR="00EB2EF7" w:rsidRPr="00371DE9">
        <w:rPr>
          <w:rFonts w:ascii="Arial" w:hAnsi="Arial"/>
          <w:lang w:val="es-ES_tradnl"/>
        </w:rPr>
        <w:t>d</w:t>
      </w:r>
      <w:r w:rsidR="00083120" w:rsidRPr="00371DE9">
        <w:rPr>
          <w:rFonts w:ascii="Arial" w:hAnsi="Arial"/>
          <w:lang w:val="es-ES_tradnl"/>
        </w:rPr>
        <w:t>ecreto</w:t>
      </w:r>
      <w:r w:rsidR="00BE5E49" w:rsidRPr="00371DE9">
        <w:rPr>
          <w:rFonts w:ascii="Arial" w:hAnsi="Arial"/>
          <w:lang w:val="es-ES_tradnl"/>
        </w:rPr>
        <w:t>,</w:t>
      </w:r>
      <w:r w:rsidR="00590138" w:rsidRPr="00371DE9">
        <w:rPr>
          <w:rFonts w:ascii="Arial" w:hAnsi="Arial"/>
          <w:lang w:val="es-ES_tradnl"/>
        </w:rPr>
        <w:t xml:space="preserve"> o el proceso o actuación administrativa</w:t>
      </w:r>
      <w:r w:rsidR="00BE5E49" w:rsidRPr="00371DE9">
        <w:rPr>
          <w:rFonts w:ascii="Arial" w:hAnsi="Arial"/>
          <w:lang w:val="es-ES_tradnl"/>
        </w:rPr>
        <w:t>,</w:t>
      </w:r>
      <w:r w:rsidR="00590138" w:rsidRPr="00371DE9">
        <w:rPr>
          <w:rFonts w:ascii="Arial" w:hAnsi="Arial"/>
          <w:lang w:val="es-ES_tradnl"/>
        </w:rPr>
        <w:t xml:space="preserve"> sea suspendido por decisión judicial, si ello llegare a suceder.</w:t>
      </w:r>
    </w:p>
    <w:p w14:paraId="0474219F" w14:textId="77777777" w:rsidR="00960610" w:rsidRPr="00371DE9" w:rsidRDefault="00960610" w:rsidP="00364629">
      <w:pPr>
        <w:jc w:val="both"/>
        <w:rPr>
          <w:rFonts w:ascii="Arial" w:hAnsi="Arial"/>
          <w:lang w:val="es-ES_tradnl"/>
        </w:rPr>
      </w:pPr>
    </w:p>
    <w:p w14:paraId="763A8A75" w14:textId="77777777" w:rsidR="00960610" w:rsidRPr="00371DE9" w:rsidRDefault="00960610" w:rsidP="00364629">
      <w:pPr>
        <w:jc w:val="both"/>
        <w:rPr>
          <w:rFonts w:ascii="Arial" w:hAnsi="Arial"/>
          <w:lang w:val="es-ES_tradnl"/>
        </w:rPr>
      </w:pPr>
      <w:r w:rsidRPr="00371DE9">
        <w:rPr>
          <w:rFonts w:ascii="Arial" w:hAnsi="Arial"/>
          <w:b/>
          <w:shd w:val="clear" w:color="auto" w:fill="FFFFFF"/>
          <w:lang w:val="es-ES_tradnl"/>
        </w:rPr>
        <w:t>Artículo 2</w:t>
      </w:r>
      <w:r w:rsidR="007F5EC6" w:rsidRPr="00371DE9">
        <w:rPr>
          <w:rFonts w:ascii="Arial" w:hAnsi="Arial"/>
          <w:b/>
          <w:shd w:val="clear" w:color="auto" w:fill="FFFFFF"/>
          <w:lang w:val="es-ES_tradnl"/>
        </w:rPr>
        <w:t>5</w:t>
      </w:r>
      <w:r w:rsidRPr="00371DE9">
        <w:rPr>
          <w:rFonts w:ascii="Arial" w:hAnsi="Arial"/>
          <w:b/>
          <w:shd w:val="clear" w:color="auto" w:fill="FFFFFF"/>
          <w:lang w:val="es-ES_tradnl"/>
        </w:rPr>
        <w:t>. </w:t>
      </w:r>
      <w:r w:rsidRPr="00371DE9">
        <w:rPr>
          <w:rFonts w:ascii="Arial" w:hAnsi="Arial"/>
          <w:b/>
          <w:i/>
          <w:shd w:val="clear" w:color="auto" w:fill="FFFFFF"/>
          <w:lang w:val="es-ES_tradnl"/>
        </w:rPr>
        <w:t>Vigencia</w:t>
      </w:r>
      <w:r w:rsidRPr="00371DE9">
        <w:rPr>
          <w:rFonts w:ascii="Arial" w:hAnsi="Arial"/>
          <w:i/>
          <w:shd w:val="clear" w:color="auto" w:fill="FFFFFF"/>
          <w:lang w:val="es-ES_tradnl"/>
        </w:rPr>
        <w:t>.</w:t>
      </w:r>
      <w:r w:rsidRPr="00371DE9">
        <w:rPr>
          <w:rFonts w:ascii="Arial" w:hAnsi="Arial"/>
          <w:shd w:val="clear" w:color="auto" w:fill="FFFFFF"/>
          <w:lang w:val="es-ES_tradnl"/>
        </w:rPr>
        <w:t xml:space="preserve"> El </w:t>
      </w:r>
      <w:r w:rsidRPr="00371DE9">
        <w:rPr>
          <w:rFonts w:ascii="Arial" w:hAnsi="Arial"/>
          <w:lang w:val="es-ES_tradnl"/>
        </w:rPr>
        <w:t>presente</w:t>
      </w:r>
      <w:r w:rsidRPr="00371DE9">
        <w:rPr>
          <w:rFonts w:ascii="Arial" w:hAnsi="Arial"/>
          <w:shd w:val="clear" w:color="auto" w:fill="FFFFFF"/>
          <w:lang w:val="es-ES_tradnl"/>
        </w:rPr>
        <w:t xml:space="preserve"> </w:t>
      </w:r>
      <w:r w:rsidR="00EB2EF7" w:rsidRPr="00371DE9">
        <w:rPr>
          <w:rFonts w:ascii="Arial" w:hAnsi="Arial"/>
          <w:shd w:val="clear" w:color="auto" w:fill="FFFFFF"/>
          <w:lang w:val="es-ES_tradnl"/>
        </w:rPr>
        <w:t>d</w:t>
      </w:r>
      <w:r w:rsidR="00083120" w:rsidRPr="00371DE9">
        <w:rPr>
          <w:rFonts w:ascii="Arial" w:hAnsi="Arial"/>
          <w:shd w:val="clear" w:color="auto" w:fill="FFFFFF"/>
          <w:lang w:val="es-ES_tradnl"/>
        </w:rPr>
        <w:t>ecreto</w:t>
      </w:r>
      <w:r w:rsidRPr="00371DE9">
        <w:rPr>
          <w:rFonts w:ascii="Arial" w:hAnsi="Arial"/>
          <w:shd w:val="clear" w:color="auto" w:fill="FFFFFF"/>
          <w:lang w:val="es-ES_tradnl"/>
        </w:rPr>
        <w:t xml:space="preserve"> rige a partir de la fecha de su publicación.</w:t>
      </w:r>
    </w:p>
    <w:p w14:paraId="3EDE9618" w14:textId="77777777" w:rsidR="00960610" w:rsidRPr="00371DE9" w:rsidRDefault="00960610" w:rsidP="00364629">
      <w:pPr>
        <w:jc w:val="both"/>
        <w:rPr>
          <w:rFonts w:ascii="Arial" w:hAnsi="Arial"/>
          <w:lang w:val="es-ES_tradnl"/>
        </w:rPr>
      </w:pPr>
    </w:p>
    <w:p w14:paraId="7C30DB20" w14:textId="77777777" w:rsidR="00960610" w:rsidRPr="00371DE9" w:rsidRDefault="00960610" w:rsidP="00364629">
      <w:pPr>
        <w:rPr>
          <w:rFonts w:ascii="Arial" w:hAnsi="Arial"/>
          <w:lang w:val="es-ES_tradnl"/>
        </w:rPr>
      </w:pPr>
    </w:p>
    <w:p w14:paraId="7953549B" w14:textId="77777777" w:rsidR="00960610" w:rsidRPr="00371DE9" w:rsidRDefault="00960610" w:rsidP="00364629">
      <w:pPr>
        <w:tabs>
          <w:tab w:val="center" w:pos="4626"/>
        </w:tabs>
        <w:suppressAutoHyphens/>
        <w:jc w:val="center"/>
        <w:rPr>
          <w:rFonts w:ascii="Arial" w:hAnsi="Arial"/>
          <w:lang w:val="es-ES_tradnl"/>
        </w:rPr>
      </w:pPr>
    </w:p>
    <w:p w14:paraId="0830DDE6" w14:textId="5E83E7C6" w:rsidR="0085512A" w:rsidRPr="00371DE9" w:rsidRDefault="0085512A" w:rsidP="00371DE9">
      <w:pPr>
        <w:pStyle w:val="Ttulo4"/>
        <w:ind w:left="360"/>
        <w:jc w:val="center"/>
        <w:rPr>
          <w:rFonts w:ascii="Arial" w:hAnsi="Arial"/>
          <w:b/>
          <w:i/>
          <w:sz w:val="24"/>
        </w:rPr>
      </w:pPr>
      <w:r w:rsidRPr="00371DE9">
        <w:rPr>
          <w:rFonts w:ascii="Arial" w:hAnsi="Arial"/>
          <w:b/>
          <w:sz w:val="24"/>
        </w:rPr>
        <w:t>PUBLÍQUESE</w:t>
      </w:r>
      <w:r w:rsidR="00371DE9">
        <w:rPr>
          <w:rFonts w:ascii="Arial" w:hAnsi="Arial" w:cs="Arial"/>
          <w:b/>
          <w:sz w:val="24"/>
        </w:rPr>
        <w:t xml:space="preserve"> </w:t>
      </w:r>
      <w:r w:rsidRPr="00371DE9">
        <w:rPr>
          <w:rFonts w:ascii="Arial" w:hAnsi="Arial"/>
          <w:b/>
          <w:sz w:val="24"/>
        </w:rPr>
        <w:t>Y CÚMPLASE</w:t>
      </w:r>
    </w:p>
    <w:p w14:paraId="49AD0C7A" w14:textId="77777777" w:rsidR="00960610" w:rsidRPr="009E3D83" w:rsidRDefault="00960610" w:rsidP="00364629">
      <w:pPr>
        <w:tabs>
          <w:tab w:val="center" w:pos="4626"/>
        </w:tabs>
        <w:suppressAutoHyphens/>
        <w:jc w:val="center"/>
        <w:rPr>
          <w:rFonts w:ascii="Arial" w:hAnsi="Arial" w:cs="Arial"/>
          <w:bCs/>
          <w:iCs/>
          <w:lang w:val="es-ES_tradnl"/>
        </w:rPr>
      </w:pPr>
    </w:p>
    <w:p w14:paraId="176F5CEC" w14:textId="77777777" w:rsidR="0085512A" w:rsidRPr="00371DE9" w:rsidRDefault="0085512A" w:rsidP="00371DE9">
      <w:pPr>
        <w:tabs>
          <w:tab w:val="center" w:pos="4626"/>
        </w:tabs>
        <w:suppressAutoHyphens/>
        <w:rPr>
          <w:rFonts w:ascii="Arial" w:hAnsi="Arial"/>
          <w:lang w:val="es-ES_tradnl"/>
        </w:rPr>
      </w:pPr>
    </w:p>
    <w:p w14:paraId="0EC480C9" w14:textId="77777777" w:rsidR="00960610" w:rsidRPr="00371DE9" w:rsidRDefault="00960610" w:rsidP="00371DE9">
      <w:pPr>
        <w:tabs>
          <w:tab w:val="center" w:pos="4626"/>
        </w:tabs>
        <w:suppressAutoHyphens/>
        <w:rPr>
          <w:rFonts w:ascii="Arial" w:hAnsi="Arial"/>
          <w:lang w:val="es-ES_tradnl"/>
        </w:rPr>
      </w:pPr>
      <w:r w:rsidRPr="00371DE9">
        <w:rPr>
          <w:rFonts w:ascii="Arial" w:hAnsi="Arial"/>
          <w:lang w:val="es-ES_tradnl"/>
        </w:rPr>
        <w:t>Dado en Bogotá D.C., a los</w:t>
      </w:r>
    </w:p>
    <w:p w14:paraId="238D580B" w14:textId="77777777" w:rsidR="00960610" w:rsidRPr="00371DE9" w:rsidRDefault="00960610" w:rsidP="00364629">
      <w:pPr>
        <w:tabs>
          <w:tab w:val="center" w:pos="4626"/>
        </w:tabs>
        <w:suppressAutoHyphens/>
        <w:jc w:val="both"/>
        <w:rPr>
          <w:rFonts w:ascii="Arial" w:hAnsi="Arial"/>
          <w:lang w:val="es-ES_tradnl"/>
        </w:rPr>
      </w:pPr>
    </w:p>
    <w:p w14:paraId="00775A3E" w14:textId="77777777" w:rsidR="00960610" w:rsidRPr="00371DE9" w:rsidRDefault="00960610" w:rsidP="00364629">
      <w:pPr>
        <w:tabs>
          <w:tab w:val="center" w:pos="4626"/>
        </w:tabs>
        <w:suppressAutoHyphens/>
        <w:jc w:val="both"/>
        <w:rPr>
          <w:rFonts w:ascii="Arial" w:hAnsi="Arial"/>
          <w:lang w:val="es-ES_tradnl"/>
        </w:rPr>
      </w:pPr>
    </w:p>
    <w:p w14:paraId="7DCDB17F" w14:textId="77777777" w:rsidR="00960610" w:rsidRPr="00371DE9" w:rsidRDefault="00960610" w:rsidP="00364629">
      <w:pPr>
        <w:tabs>
          <w:tab w:val="center" w:pos="4626"/>
        </w:tabs>
        <w:suppressAutoHyphens/>
        <w:jc w:val="both"/>
        <w:rPr>
          <w:rFonts w:ascii="Arial" w:hAnsi="Arial"/>
          <w:lang w:val="es-ES_tradnl"/>
        </w:rPr>
      </w:pPr>
    </w:p>
    <w:bookmarkEnd w:id="0"/>
    <w:bookmarkEnd w:id="1"/>
    <w:p w14:paraId="571F3F16" w14:textId="77777777" w:rsidR="00960610" w:rsidRPr="00371DE9" w:rsidRDefault="00960610" w:rsidP="00364629">
      <w:pPr>
        <w:jc w:val="both"/>
        <w:rPr>
          <w:rFonts w:ascii="Arial" w:hAnsi="Arial"/>
          <w:b/>
          <w:lang w:val="es-ES_tradnl"/>
        </w:rPr>
      </w:pPr>
    </w:p>
    <w:p w14:paraId="64C40E39" w14:textId="77777777" w:rsidR="00960610" w:rsidRPr="00371DE9" w:rsidRDefault="00960610" w:rsidP="00364629">
      <w:pPr>
        <w:jc w:val="both"/>
        <w:rPr>
          <w:rFonts w:ascii="Arial" w:hAnsi="Arial"/>
          <w:b/>
          <w:lang w:val="es-ES_tradnl"/>
        </w:rPr>
      </w:pPr>
    </w:p>
    <w:p w14:paraId="50629BBD" w14:textId="77777777" w:rsidR="00960610" w:rsidRPr="00371DE9" w:rsidRDefault="00960610" w:rsidP="00364629">
      <w:pPr>
        <w:jc w:val="both"/>
        <w:rPr>
          <w:rFonts w:ascii="Arial" w:hAnsi="Arial"/>
          <w:b/>
          <w:lang w:val="es-ES_tradnl"/>
        </w:rPr>
      </w:pPr>
    </w:p>
    <w:p w14:paraId="6AF6F772" w14:textId="77777777" w:rsidR="00960610" w:rsidRPr="000248D2" w:rsidRDefault="00960610" w:rsidP="00364629">
      <w:pPr>
        <w:jc w:val="both"/>
        <w:rPr>
          <w:rFonts w:ascii="Arial" w:hAnsi="Arial" w:cs="Arial"/>
          <w:sz w:val="22"/>
          <w:szCs w:val="22"/>
          <w:lang w:val="es-ES_tradnl"/>
        </w:rPr>
      </w:pPr>
      <w:r w:rsidRPr="000248D2">
        <w:rPr>
          <w:rFonts w:ascii="Arial" w:hAnsi="Arial" w:cs="Arial"/>
          <w:sz w:val="22"/>
          <w:szCs w:val="22"/>
          <w:lang w:val="es-ES_tradnl"/>
        </w:rPr>
        <w:t>EL MINISTRO DE HACIENDA Y CRÉDITO PÚBLICO,</w:t>
      </w:r>
    </w:p>
    <w:p w14:paraId="25ED5E5D" w14:textId="77777777" w:rsidR="00960610" w:rsidRPr="00371DE9" w:rsidRDefault="00960610" w:rsidP="00364629">
      <w:pPr>
        <w:jc w:val="both"/>
        <w:rPr>
          <w:rFonts w:ascii="Arial" w:hAnsi="Arial"/>
          <w:b/>
          <w:lang w:val="es-ES_tradnl"/>
        </w:rPr>
      </w:pPr>
    </w:p>
    <w:p w14:paraId="1E49CA2A" w14:textId="77777777" w:rsidR="00960610" w:rsidRPr="00371DE9" w:rsidRDefault="00960610" w:rsidP="00364629">
      <w:pPr>
        <w:jc w:val="both"/>
        <w:rPr>
          <w:rFonts w:ascii="Arial" w:hAnsi="Arial"/>
          <w:b/>
          <w:lang w:val="es-ES_tradnl"/>
        </w:rPr>
      </w:pPr>
    </w:p>
    <w:p w14:paraId="0FDD5F77" w14:textId="77777777" w:rsidR="00960610" w:rsidRPr="00371DE9" w:rsidRDefault="00960610" w:rsidP="00364629">
      <w:pPr>
        <w:jc w:val="both"/>
        <w:rPr>
          <w:rFonts w:ascii="Arial" w:hAnsi="Arial"/>
          <w:b/>
          <w:lang w:val="es-ES_tradnl"/>
        </w:rPr>
      </w:pPr>
    </w:p>
    <w:p w14:paraId="3AA4002B" w14:textId="77777777" w:rsidR="00960610" w:rsidRPr="00371DE9" w:rsidRDefault="00960610" w:rsidP="00364629">
      <w:pPr>
        <w:jc w:val="both"/>
        <w:rPr>
          <w:rFonts w:ascii="Arial" w:hAnsi="Arial"/>
          <w:b/>
          <w:lang w:val="es-ES_tradnl"/>
        </w:rPr>
      </w:pPr>
    </w:p>
    <w:p w14:paraId="40A74458" w14:textId="77777777" w:rsidR="00960610" w:rsidRPr="00371DE9" w:rsidRDefault="00960610" w:rsidP="00364629">
      <w:pPr>
        <w:jc w:val="both"/>
        <w:rPr>
          <w:rFonts w:ascii="Arial" w:hAnsi="Arial"/>
          <w:b/>
          <w:lang w:val="es-ES_tradnl"/>
        </w:rPr>
      </w:pPr>
    </w:p>
    <w:p w14:paraId="6BF5ABD3" w14:textId="77777777" w:rsidR="00960610" w:rsidRPr="00371DE9" w:rsidRDefault="00960610" w:rsidP="00364629">
      <w:pPr>
        <w:jc w:val="both"/>
        <w:rPr>
          <w:rFonts w:ascii="Arial" w:hAnsi="Arial"/>
          <w:b/>
          <w:lang w:val="es-ES_tradnl"/>
        </w:rPr>
      </w:pPr>
    </w:p>
    <w:p w14:paraId="4ACD9EE9" w14:textId="77777777" w:rsidR="00960610" w:rsidRPr="00371DE9" w:rsidRDefault="00960610" w:rsidP="00364629">
      <w:pPr>
        <w:jc w:val="center"/>
        <w:rPr>
          <w:rFonts w:ascii="Arial" w:hAnsi="Arial"/>
          <w:b/>
          <w:lang w:val="es-ES_tradnl"/>
        </w:rPr>
      </w:pPr>
      <w:r w:rsidRPr="00371DE9">
        <w:rPr>
          <w:rFonts w:ascii="Arial" w:hAnsi="Arial"/>
          <w:b/>
          <w:lang w:val="es-ES_tradnl"/>
        </w:rPr>
        <w:t>MAURICIO CÁRDENAS SANTAMARÍA</w:t>
      </w:r>
      <w:r w:rsidRPr="00371DE9" w:rsidDel="002A222E">
        <w:rPr>
          <w:rFonts w:ascii="Arial" w:hAnsi="Arial"/>
          <w:b/>
          <w:lang w:val="es-ES_tradnl"/>
        </w:rPr>
        <w:t xml:space="preserve"> </w:t>
      </w:r>
    </w:p>
    <w:p w14:paraId="4D5621CB" w14:textId="77777777" w:rsidR="00960610" w:rsidRPr="00371DE9" w:rsidRDefault="00960610" w:rsidP="00364629">
      <w:pPr>
        <w:jc w:val="center"/>
        <w:rPr>
          <w:rFonts w:ascii="Arial" w:hAnsi="Arial"/>
          <w:b/>
          <w:lang w:val="es-ES_tradnl"/>
        </w:rPr>
      </w:pPr>
    </w:p>
    <w:p w14:paraId="7C5B37B8" w14:textId="77777777" w:rsidR="00960610" w:rsidRPr="00371DE9" w:rsidRDefault="00960610" w:rsidP="00364629">
      <w:pPr>
        <w:jc w:val="center"/>
        <w:rPr>
          <w:rFonts w:ascii="Arial" w:hAnsi="Arial"/>
          <w:b/>
          <w:lang w:val="es-ES_tradnl"/>
        </w:rPr>
      </w:pPr>
    </w:p>
    <w:p w14:paraId="527578EA" w14:textId="77777777" w:rsidR="00960610" w:rsidRPr="00371DE9" w:rsidRDefault="00960610" w:rsidP="00364629">
      <w:pPr>
        <w:jc w:val="center"/>
        <w:rPr>
          <w:rFonts w:ascii="Arial" w:hAnsi="Arial"/>
          <w:b/>
          <w:lang w:val="es-ES_tradnl"/>
        </w:rPr>
      </w:pPr>
    </w:p>
    <w:p w14:paraId="7FAC9893" w14:textId="77777777" w:rsidR="00960610" w:rsidRPr="00371DE9" w:rsidRDefault="00960610" w:rsidP="00364629">
      <w:pPr>
        <w:jc w:val="both"/>
        <w:rPr>
          <w:rFonts w:ascii="Arial" w:hAnsi="Arial"/>
          <w:b/>
          <w:lang w:val="es-ES_tradnl"/>
        </w:rPr>
      </w:pPr>
    </w:p>
    <w:p w14:paraId="1B662B00" w14:textId="77777777" w:rsidR="00625BF5" w:rsidRPr="00371DE9" w:rsidRDefault="00625BF5" w:rsidP="00364629">
      <w:pPr>
        <w:jc w:val="both"/>
        <w:rPr>
          <w:rFonts w:ascii="Arial" w:hAnsi="Arial"/>
          <w:b/>
          <w:lang w:val="es-ES_tradnl"/>
        </w:rPr>
      </w:pPr>
    </w:p>
    <w:p w14:paraId="1F7FC47B" w14:textId="77777777" w:rsidR="00960610" w:rsidRPr="000248D2" w:rsidRDefault="00827C5D" w:rsidP="00364629">
      <w:pPr>
        <w:jc w:val="both"/>
        <w:rPr>
          <w:rFonts w:ascii="Arial" w:hAnsi="Arial" w:cs="Arial"/>
          <w:sz w:val="22"/>
          <w:szCs w:val="22"/>
          <w:lang w:val="es-ES_tradnl"/>
        </w:rPr>
      </w:pPr>
      <w:r>
        <w:rPr>
          <w:rFonts w:ascii="Arial" w:hAnsi="Arial" w:cs="Arial"/>
          <w:sz w:val="22"/>
          <w:szCs w:val="22"/>
          <w:lang w:val="es-ES_tradnl"/>
        </w:rPr>
        <w:t>EL</w:t>
      </w:r>
      <w:r w:rsidRPr="000248D2">
        <w:rPr>
          <w:rFonts w:ascii="Arial" w:hAnsi="Arial" w:cs="Arial"/>
          <w:sz w:val="22"/>
          <w:szCs w:val="22"/>
          <w:lang w:val="es-ES_tradnl"/>
        </w:rPr>
        <w:t xml:space="preserve"> </w:t>
      </w:r>
      <w:r w:rsidR="00960610" w:rsidRPr="000248D2">
        <w:rPr>
          <w:rFonts w:ascii="Arial" w:hAnsi="Arial" w:cs="Arial"/>
          <w:sz w:val="22"/>
          <w:szCs w:val="22"/>
          <w:lang w:val="es-ES_tradnl"/>
        </w:rPr>
        <w:t>MINISTR</w:t>
      </w:r>
      <w:r>
        <w:rPr>
          <w:rFonts w:ascii="Arial" w:hAnsi="Arial" w:cs="Arial"/>
          <w:sz w:val="22"/>
          <w:szCs w:val="22"/>
          <w:lang w:val="es-ES_tradnl"/>
        </w:rPr>
        <w:t>O</w:t>
      </w:r>
      <w:r w:rsidR="00960610" w:rsidRPr="000248D2">
        <w:rPr>
          <w:rFonts w:ascii="Arial" w:hAnsi="Arial" w:cs="Arial"/>
          <w:sz w:val="22"/>
          <w:szCs w:val="22"/>
          <w:lang w:val="es-ES_tradnl"/>
        </w:rPr>
        <w:t xml:space="preserve"> DE MINAS Y ENERGÍA,</w:t>
      </w:r>
    </w:p>
    <w:p w14:paraId="5C132CA4" w14:textId="77777777" w:rsidR="00960610" w:rsidRPr="00371DE9" w:rsidRDefault="00960610" w:rsidP="00364629">
      <w:pPr>
        <w:jc w:val="both"/>
        <w:rPr>
          <w:rFonts w:ascii="Arial" w:hAnsi="Arial"/>
          <w:b/>
          <w:lang w:val="es-ES_tradnl"/>
        </w:rPr>
      </w:pPr>
    </w:p>
    <w:p w14:paraId="66A469DD" w14:textId="77777777" w:rsidR="00960610" w:rsidRPr="00371DE9" w:rsidRDefault="00960610" w:rsidP="00364629">
      <w:pPr>
        <w:jc w:val="both"/>
        <w:rPr>
          <w:rFonts w:ascii="Arial" w:hAnsi="Arial"/>
          <w:b/>
          <w:lang w:val="es-ES_tradnl"/>
        </w:rPr>
      </w:pPr>
    </w:p>
    <w:p w14:paraId="4C7E3EC4" w14:textId="77777777" w:rsidR="00625BF5" w:rsidRPr="00371DE9" w:rsidRDefault="00625BF5" w:rsidP="00364629">
      <w:pPr>
        <w:jc w:val="both"/>
        <w:rPr>
          <w:rFonts w:ascii="Arial" w:hAnsi="Arial"/>
          <w:b/>
          <w:lang w:val="es-ES_tradnl"/>
        </w:rPr>
      </w:pPr>
    </w:p>
    <w:p w14:paraId="223ACC3B" w14:textId="77777777" w:rsidR="00625BF5" w:rsidRPr="00371DE9" w:rsidRDefault="00625BF5" w:rsidP="00364629">
      <w:pPr>
        <w:jc w:val="both"/>
        <w:rPr>
          <w:rFonts w:ascii="Arial" w:hAnsi="Arial"/>
          <w:b/>
          <w:lang w:val="es-ES_tradnl"/>
        </w:rPr>
      </w:pPr>
    </w:p>
    <w:p w14:paraId="44B9C3E8" w14:textId="77777777" w:rsidR="00960610" w:rsidRPr="00371DE9" w:rsidRDefault="00960610" w:rsidP="00364629">
      <w:pPr>
        <w:jc w:val="both"/>
        <w:rPr>
          <w:rFonts w:ascii="Arial" w:hAnsi="Arial"/>
          <w:b/>
          <w:lang w:val="es-ES_tradnl"/>
        </w:rPr>
      </w:pPr>
    </w:p>
    <w:p w14:paraId="259D7845" w14:textId="77777777" w:rsidR="00960610" w:rsidRPr="00371DE9" w:rsidRDefault="00960610" w:rsidP="00364629">
      <w:pPr>
        <w:jc w:val="both"/>
        <w:rPr>
          <w:rFonts w:ascii="Arial" w:hAnsi="Arial"/>
          <w:b/>
          <w:lang w:val="es-ES_tradnl"/>
        </w:rPr>
      </w:pPr>
    </w:p>
    <w:p w14:paraId="251BB281" w14:textId="77777777" w:rsidR="00960610" w:rsidRPr="00371DE9" w:rsidRDefault="00960610" w:rsidP="00364629">
      <w:pPr>
        <w:jc w:val="both"/>
        <w:rPr>
          <w:rFonts w:ascii="Arial" w:hAnsi="Arial"/>
          <w:b/>
          <w:lang w:val="es-ES_tradnl"/>
        </w:rPr>
      </w:pPr>
    </w:p>
    <w:p w14:paraId="329BC49F" w14:textId="77777777" w:rsidR="00960610" w:rsidRPr="00371DE9" w:rsidRDefault="00827C5D" w:rsidP="00364629">
      <w:pPr>
        <w:jc w:val="center"/>
        <w:rPr>
          <w:rFonts w:ascii="Arial" w:hAnsi="Arial"/>
          <w:b/>
          <w:lang w:val="es-ES_tradnl"/>
        </w:rPr>
      </w:pPr>
      <w:r w:rsidRPr="00371DE9">
        <w:rPr>
          <w:rFonts w:ascii="Arial" w:hAnsi="Arial"/>
          <w:b/>
          <w:lang w:val="es-ES_tradnl"/>
        </w:rPr>
        <w:t>GERMÁN ARCE ZAPATA</w:t>
      </w:r>
      <w:r w:rsidR="004B389D" w:rsidRPr="00371DE9">
        <w:rPr>
          <w:rFonts w:ascii="Arial" w:hAnsi="Arial"/>
          <w:b/>
          <w:lang w:val="es-ES_tradnl"/>
        </w:rPr>
        <w:t xml:space="preserve"> </w:t>
      </w:r>
    </w:p>
    <w:sectPr w:rsidR="00960610" w:rsidRPr="00371DE9" w:rsidSect="00960610">
      <w:headerReference w:type="default" r:id="rId9"/>
      <w:footerReference w:type="default" r:id="rId10"/>
      <w:headerReference w:type="first" r:id="rId11"/>
      <w:pgSz w:w="12240" w:h="18720" w:code="14"/>
      <w:pgMar w:top="2562" w:right="1264" w:bottom="1843" w:left="2342"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781CC" w14:textId="77777777" w:rsidR="001F22D9" w:rsidRDefault="001F22D9">
      <w:r>
        <w:separator/>
      </w:r>
    </w:p>
  </w:endnote>
  <w:endnote w:type="continuationSeparator" w:id="0">
    <w:p w14:paraId="083244F9" w14:textId="77777777" w:rsidR="001F22D9" w:rsidRDefault="001F22D9">
      <w:r>
        <w:continuationSeparator/>
      </w:r>
    </w:p>
  </w:endnote>
  <w:endnote w:type="continuationNotice" w:id="1">
    <w:p w14:paraId="2E991318" w14:textId="77777777" w:rsidR="001F22D9" w:rsidRDefault="001F2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Omega">
    <w:panose1 w:val="020B0502050508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57733" w14:textId="77777777" w:rsidR="008F3C2E" w:rsidRDefault="008F3C2E">
    <w:pPr>
      <w:pStyle w:val="Piedepgina"/>
    </w:pPr>
  </w:p>
  <w:p w14:paraId="6F6A84D7" w14:textId="77777777" w:rsidR="008F3C2E" w:rsidRDefault="008F3C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B2856" w14:textId="77777777" w:rsidR="001F22D9" w:rsidRDefault="001F22D9">
      <w:r>
        <w:separator/>
      </w:r>
    </w:p>
  </w:footnote>
  <w:footnote w:type="continuationSeparator" w:id="0">
    <w:p w14:paraId="05D70B5A" w14:textId="77777777" w:rsidR="001F22D9" w:rsidRDefault="001F22D9">
      <w:r>
        <w:continuationSeparator/>
      </w:r>
    </w:p>
  </w:footnote>
  <w:footnote w:type="continuationNotice" w:id="1">
    <w:p w14:paraId="6540160F" w14:textId="77777777" w:rsidR="001F22D9" w:rsidRDefault="001F22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DB5F8" w14:textId="6D59120E" w:rsidR="008F3C2E" w:rsidRDefault="008F3C2E">
    <w:pPr>
      <w:pStyle w:val="Encabezado"/>
      <w:rPr>
        <w:rStyle w:val="Nmerodepgina"/>
        <w:b/>
        <w:sz w:val="20"/>
      </w:rPr>
    </w:pPr>
    <w:r>
      <w:rPr>
        <w:b/>
        <w:sz w:val="20"/>
        <w:lang w:val="es-ES_tradnl"/>
      </w:rPr>
      <w:t xml:space="preserve">DECRETO No.                                                       DE                                                                           Hoja No. </w:t>
    </w:r>
    <w:r>
      <w:rPr>
        <w:rStyle w:val="Nmerodepgina"/>
        <w:b/>
        <w:sz w:val="20"/>
      </w:rPr>
      <w:fldChar w:fldCharType="begin"/>
    </w:r>
    <w:r>
      <w:rPr>
        <w:rStyle w:val="Nmerodepgina"/>
        <w:b/>
        <w:sz w:val="20"/>
      </w:rPr>
      <w:instrText xml:space="preserve"> PAGE </w:instrText>
    </w:r>
    <w:r>
      <w:rPr>
        <w:rStyle w:val="Nmerodepgina"/>
        <w:b/>
        <w:sz w:val="20"/>
      </w:rPr>
      <w:fldChar w:fldCharType="separate"/>
    </w:r>
    <w:r w:rsidR="00027AA3">
      <w:rPr>
        <w:rStyle w:val="Nmerodepgina"/>
        <w:b/>
        <w:noProof/>
        <w:sz w:val="20"/>
      </w:rPr>
      <w:t>18</w:t>
    </w:r>
    <w:r>
      <w:rPr>
        <w:rStyle w:val="Nmerodepgina"/>
        <w:b/>
        <w:sz w:val="20"/>
      </w:rPr>
      <w:fldChar w:fldCharType="end"/>
    </w:r>
    <w:r>
      <w:rPr>
        <w:rStyle w:val="Nmerodepgina"/>
        <w:b/>
        <w:sz w:val="20"/>
      </w:rPr>
      <w:t xml:space="preserve"> de </w:t>
    </w:r>
  </w:p>
  <w:p w14:paraId="565ADCE9" w14:textId="77777777" w:rsidR="008F3C2E" w:rsidRDefault="008F3C2E">
    <w:pPr>
      <w:pStyle w:val="Encabezado"/>
      <w:jc w:val="center"/>
      <w:rPr>
        <w:rStyle w:val="Nmerodepgina"/>
        <w:sz w:val="20"/>
      </w:rPr>
    </w:pPr>
    <w:r>
      <w:rPr>
        <w:noProof/>
      </w:rPr>
      <mc:AlternateContent>
        <mc:Choice Requires="wpg">
          <w:drawing>
            <wp:anchor distT="0" distB="0" distL="114300" distR="114300" simplePos="0" relativeHeight="251659264" behindDoc="0" locked="0" layoutInCell="0" allowOverlap="1" wp14:anchorId="729B1D5F" wp14:editId="43C2B78D">
              <wp:simplePos x="0" y="0"/>
              <wp:positionH relativeFrom="column">
                <wp:posOffset>-298450</wp:posOffset>
              </wp:positionH>
              <wp:positionV relativeFrom="paragraph">
                <wp:posOffset>32385</wp:posOffset>
              </wp:positionV>
              <wp:extent cx="5943600" cy="10097135"/>
              <wp:effectExtent l="0" t="0" r="0" b="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a:cxnSpLocks noChangeShapeType="1"/>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 name="Line 4"/>
                      <wps:cNvCnPr>
                        <a:cxnSpLocks noChangeShapeType="1"/>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306B602F" id="Group 1" o:spid="_x0000_s1026" style="position:absolute;margin-left:-23.5pt;margin-top:2.55pt;width:468pt;height:795.05pt;z-index:251659264"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" o:allowincell="f">
              <v:line id="Line 2" o:spid="_x0000_s1027" style="position:absolute;visibility:visible;mso-wrap-style:square" from="11401,2794" to="11401,1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shape id="Freeform 3" o:spid="_x0000_s1028" style="position:absolute;left:1906;top:2809;width:9515;height:255;visibility:visible;mso-wrap-style:square;v-text-anchor:top" coordsize="2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twgAAANsAAAAPAAAAZHJzL2Rvd25yZXYueG1sRE9La8JA&#10;EL4X+h+WKfRWN1op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BxHhJtwgAAANsAAAAPAAAA&#10;AAAAAAAAAAAAAAcCAABkcnMvZG93bnJldi54bWxQSwUGAAAAAAMAAwC3AAAA9gIAAAAA&#10;" strokeweight="1.5pt"/>
              <v:line id="Line 5" o:spid="_x0000_s1030" style="position:absolute;visibility:visible;mso-wrap-style:square" from="1911,17428" to="11407,1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2wgAAANsAAAAPAAAAZHJzL2Rvd25yZXYueG1sRE9La8JA&#10;EL4X+h+WKfRWN1os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AeUrf2wgAAANsAAAAPAAAA&#10;AAAAAAAAAAAAAAcCAABkcnMvZG93bnJldi54bWxQSwUGAAAAAAMAAwC3AAAA9gIAAAAA&#10;" strokeweight="1.5pt"/>
            </v:group>
          </w:pict>
        </mc:Fallback>
      </mc:AlternateContent>
    </w:r>
  </w:p>
  <w:p w14:paraId="76D9AD2F" w14:textId="77DC579F" w:rsidR="008F3C2E" w:rsidRPr="009E7CF7" w:rsidRDefault="008F3C2E" w:rsidP="00960610">
    <w:pPr>
      <w:pStyle w:val="Textoindependiente"/>
      <w:jc w:val="both"/>
      <w:rPr>
        <w:rFonts w:ascii="Arial" w:hAnsi="Arial" w:cs="Arial"/>
        <w:sz w:val="18"/>
        <w:szCs w:val="18"/>
        <w:lang w:val="es-CO"/>
      </w:rPr>
    </w:pPr>
    <w:r w:rsidRPr="009E7CF7">
      <w:rPr>
        <w:rFonts w:ascii="Arial" w:hAnsi="Arial" w:cs="Arial"/>
        <w:sz w:val="18"/>
        <w:szCs w:val="18"/>
        <w:lang w:val="es-CO"/>
      </w:rPr>
      <w:t>Continuación del Decreto “</w:t>
    </w:r>
    <w:r w:rsidRPr="000248D2">
      <w:rPr>
        <w:rFonts w:ascii="Arial" w:hAnsi="Arial" w:cs="Arial"/>
        <w:sz w:val="18"/>
        <w:szCs w:val="18"/>
        <w:lang w:val="es-CO"/>
      </w:rPr>
      <w:t xml:space="preserve">Por el cual se aprueba el Programa de Enajenación de las acciones que Ecopetrol  tiene directa </w:t>
    </w:r>
    <w:r>
      <w:rPr>
        <w:rFonts w:ascii="Arial" w:hAnsi="Arial" w:cs="Arial"/>
        <w:sz w:val="18"/>
        <w:szCs w:val="18"/>
        <w:lang w:val="es-CO"/>
      </w:rPr>
      <w:t>e</w:t>
    </w:r>
    <w:r w:rsidRPr="000248D2">
      <w:rPr>
        <w:rFonts w:ascii="Arial" w:hAnsi="Arial" w:cs="Arial"/>
        <w:sz w:val="18"/>
        <w:szCs w:val="18"/>
        <w:lang w:val="es-CO"/>
      </w:rPr>
      <w:t xml:space="preserve"> indirectamente </w:t>
    </w:r>
    <w:r>
      <w:rPr>
        <w:rFonts w:ascii="Arial" w:hAnsi="Arial" w:cs="Arial"/>
        <w:sz w:val="18"/>
        <w:szCs w:val="18"/>
        <w:lang w:val="es-CO"/>
      </w:rPr>
      <w:t>en Polipropileno del Caribe S.A</w:t>
    </w:r>
    <w:r w:rsidRPr="009E7CF7">
      <w:rPr>
        <w:rFonts w:ascii="Arial" w:hAnsi="Arial" w:cs="Arial"/>
        <w:sz w:val="18"/>
        <w:szCs w:val="18"/>
        <w:lang w:val="es-CO"/>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C9F54" w14:textId="1C37C821" w:rsidR="008F3C2E" w:rsidRDefault="008F3C2E">
    <w:pPr>
      <w:pStyle w:val="Encabezado"/>
    </w:pPr>
    <w:r>
      <w:rPr>
        <w:noProof/>
      </w:rPr>
      <mc:AlternateContent>
        <mc:Choice Requires="wpg">
          <w:drawing>
            <wp:anchor distT="0" distB="0" distL="114300" distR="114300" simplePos="0" relativeHeight="251655680" behindDoc="1" locked="0" layoutInCell="0" allowOverlap="1" wp14:anchorId="200887BF" wp14:editId="024C76F8">
              <wp:simplePos x="0" y="0"/>
              <wp:positionH relativeFrom="column">
                <wp:posOffset>-332105</wp:posOffset>
              </wp:positionH>
              <wp:positionV relativeFrom="paragraph">
                <wp:posOffset>294640</wp:posOffset>
              </wp:positionV>
              <wp:extent cx="5943600" cy="10048240"/>
              <wp:effectExtent l="0" t="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a:cxnSpLocks noChangeShapeType="1"/>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 name="Line 10"/>
                        <wps:cNvCnPr>
                          <a:cxnSpLocks noChangeShapeType="1"/>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DF9C5" w14:textId="77777777" w:rsidR="008F3C2E" w:rsidRPr="00E644EA" w:rsidRDefault="008F3C2E" w:rsidP="00960610">
                              <w:pPr>
                                <w:jc w:val="center"/>
                                <w:rPr>
                                  <w:b/>
                                  <w:sz w:val="26"/>
                                  <w:szCs w:val="26"/>
                                </w:rPr>
                              </w:pPr>
                              <w:r w:rsidRPr="00E644EA">
                                <w:rPr>
                                  <w:b/>
                                  <w:sz w:val="26"/>
                                  <w:szCs w:val="26"/>
                                </w:rPr>
                                <w:t>MINISTERIO DE MINAS Y ENERGIA</w:t>
                              </w:r>
                            </w:p>
                            <w:p w14:paraId="1503C3D9" w14:textId="77777777" w:rsidR="008F3C2E" w:rsidRDefault="008F3C2E" w:rsidP="00960610">
                              <w:pPr>
                                <w:jc w:val="center"/>
                                <w:rPr>
                                  <w:b/>
                                </w:rPr>
                              </w:pP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5B0B1" w14:textId="77777777" w:rsidR="008F3C2E" w:rsidRDefault="008F3C2E">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200887BF" id="Group 16" o:spid="_x0000_s1026" style="position:absolute;margin-left:-26.15pt;margin-top:23.2pt;width:468pt;height:791.2pt;z-index:-251660800"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" o:allowincell="f">
              <v:group id="Group 7" o:spid="_x0000_s1027" style="position:absolute;left:1864;top:1600;width:9360;height:15163" coordorigin="1906,2794" coordsize="9515,1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8" o:spid="_x0000_s1028" style="position:absolute;visibility:visible;mso-wrap-style:square" from="11401,2794" to="11401,1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shape id="Freeform 9" o:spid="_x0000_s1029" style="position:absolute;left:1906;top:2809;width:9515;height:255;visibility:visible;mso-wrap-style:square;v-text-anchor:top" coordsize="2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11" o:spid="_x0000_s1031" style="position:absolute;visibility:visible;mso-wrap-style:square" from="1911,17428" to="11407,1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group>
              <v:group id="Group 12" o:spid="_x0000_s1032" style="position:absolute;left:4608;top:1728;width:4140;height:2220" coordorigin="4582,1215" coordsize="4140,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C1DF9C5" w14:textId="77777777" w:rsidR="008F3C2E" w:rsidRPr="00E644EA" w:rsidRDefault="008F3C2E" w:rsidP="00960610">
                        <w:pPr>
                          <w:jc w:val="center"/>
                          <w:rPr>
                            <w:b/>
                            <w:sz w:val="26"/>
                            <w:szCs w:val="26"/>
                          </w:rPr>
                        </w:pPr>
                        <w:r w:rsidRPr="00E644EA">
                          <w:rPr>
                            <w:b/>
                            <w:sz w:val="26"/>
                            <w:szCs w:val="26"/>
                          </w:rPr>
                          <w:t>MINISTERIO DE MINAS Y ENERGIA</w:t>
                        </w:r>
                      </w:p>
                      <w:p w14:paraId="1503C3D9" w14:textId="77777777" w:rsidR="008F3C2E" w:rsidRDefault="008F3C2E" w:rsidP="00960610">
                        <w:pPr>
                          <w:jc w:val="center"/>
                          <w:rPr>
                            <w:b/>
                          </w:rPr>
                        </w:pPr>
                      </w:p>
                    </w:txbxContent>
                  </v:textbox>
                </v:shape>
                <v:shape id="Text Box 15" o:spid="_x0000_s1035" type="#_x0000_t202" style="position:absolute;left:5302;top:1215;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875B0B1" w14:textId="77777777" w:rsidR="008F3C2E" w:rsidRDefault="008F3C2E">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9D66F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A22FF"/>
    <w:multiLevelType w:val="hybridMultilevel"/>
    <w:tmpl w:val="069A94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527F3C"/>
    <w:multiLevelType w:val="hybridMultilevel"/>
    <w:tmpl w:val="069A94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F55A4A"/>
    <w:multiLevelType w:val="multilevel"/>
    <w:tmpl w:val="13F04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1455BE"/>
    <w:multiLevelType w:val="hybridMultilevel"/>
    <w:tmpl w:val="670CA6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285C6A"/>
    <w:multiLevelType w:val="hybridMultilevel"/>
    <w:tmpl w:val="0FB6053C"/>
    <w:lvl w:ilvl="0" w:tplc="08944FB8">
      <w:start w:val="1"/>
      <w:numFmt w:val="bullet"/>
      <w:lvlText w:val=""/>
      <w:lvlJc w:val="left"/>
      <w:pPr>
        <w:tabs>
          <w:tab w:val="num" w:pos="720"/>
        </w:tabs>
        <w:ind w:left="720" w:hanging="360"/>
      </w:pPr>
      <w:rPr>
        <w:rFonts w:ascii="Wingdings" w:hAnsi="Wingdings" w:hint="default"/>
      </w:rPr>
    </w:lvl>
    <w:lvl w:ilvl="1" w:tplc="CEFAD304" w:tentative="1">
      <w:start w:val="1"/>
      <w:numFmt w:val="bullet"/>
      <w:lvlText w:val=""/>
      <w:lvlJc w:val="left"/>
      <w:pPr>
        <w:tabs>
          <w:tab w:val="num" w:pos="1440"/>
        </w:tabs>
        <w:ind w:left="1440" w:hanging="360"/>
      </w:pPr>
      <w:rPr>
        <w:rFonts w:ascii="Wingdings" w:hAnsi="Wingdings" w:hint="default"/>
      </w:rPr>
    </w:lvl>
    <w:lvl w:ilvl="2" w:tplc="E5AC858A" w:tentative="1">
      <w:start w:val="1"/>
      <w:numFmt w:val="bullet"/>
      <w:lvlText w:val=""/>
      <w:lvlJc w:val="left"/>
      <w:pPr>
        <w:tabs>
          <w:tab w:val="num" w:pos="2160"/>
        </w:tabs>
        <w:ind w:left="2160" w:hanging="360"/>
      </w:pPr>
      <w:rPr>
        <w:rFonts w:ascii="Wingdings" w:hAnsi="Wingdings" w:hint="default"/>
      </w:rPr>
    </w:lvl>
    <w:lvl w:ilvl="3" w:tplc="8F982FA0" w:tentative="1">
      <w:start w:val="1"/>
      <w:numFmt w:val="bullet"/>
      <w:lvlText w:val=""/>
      <w:lvlJc w:val="left"/>
      <w:pPr>
        <w:tabs>
          <w:tab w:val="num" w:pos="2880"/>
        </w:tabs>
        <w:ind w:left="2880" w:hanging="360"/>
      </w:pPr>
      <w:rPr>
        <w:rFonts w:ascii="Wingdings" w:hAnsi="Wingdings" w:hint="default"/>
      </w:rPr>
    </w:lvl>
    <w:lvl w:ilvl="4" w:tplc="5C4E9A0E" w:tentative="1">
      <w:start w:val="1"/>
      <w:numFmt w:val="bullet"/>
      <w:lvlText w:val=""/>
      <w:lvlJc w:val="left"/>
      <w:pPr>
        <w:tabs>
          <w:tab w:val="num" w:pos="3600"/>
        </w:tabs>
        <w:ind w:left="3600" w:hanging="360"/>
      </w:pPr>
      <w:rPr>
        <w:rFonts w:ascii="Wingdings" w:hAnsi="Wingdings" w:hint="default"/>
      </w:rPr>
    </w:lvl>
    <w:lvl w:ilvl="5" w:tplc="A56E18BA" w:tentative="1">
      <w:start w:val="1"/>
      <w:numFmt w:val="bullet"/>
      <w:lvlText w:val=""/>
      <w:lvlJc w:val="left"/>
      <w:pPr>
        <w:tabs>
          <w:tab w:val="num" w:pos="4320"/>
        </w:tabs>
        <w:ind w:left="4320" w:hanging="360"/>
      </w:pPr>
      <w:rPr>
        <w:rFonts w:ascii="Wingdings" w:hAnsi="Wingdings" w:hint="default"/>
      </w:rPr>
    </w:lvl>
    <w:lvl w:ilvl="6" w:tplc="DE8C2EA0" w:tentative="1">
      <w:start w:val="1"/>
      <w:numFmt w:val="bullet"/>
      <w:lvlText w:val=""/>
      <w:lvlJc w:val="left"/>
      <w:pPr>
        <w:tabs>
          <w:tab w:val="num" w:pos="5040"/>
        </w:tabs>
        <w:ind w:left="5040" w:hanging="360"/>
      </w:pPr>
      <w:rPr>
        <w:rFonts w:ascii="Wingdings" w:hAnsi="Wingdings" w:hint="default"/>
      </w:rPr>
    </w:lvl>
    <w:lvl w:ilvl="7" w:tplc="1F101D80" w:tentative="1">
      <w:start w:val="1"/>
      <w:numFmt w:val="bullet"/>
      <w:lvlText w:val=""/>
      <w:lvlJc w:val="left"/>
      <w:pPr>
        <w:tabs>
          <w:tab w:val="num" w:pos="5760"/>
        </w:tabs>
        <w:ind w:left="5760" w:hanging="360"/>
      </w:pPr>
      <w:rPr>
        <w:rFonts w:ascii="Wingdings" w:hAnsi="Wingdings" w:hint="default"/>
      </w:rPr>
    </w:lvl>
    <w:lvl w:ilvl="8" w:tplc="1ACA026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B04FDA"/>
    <w:multiLevelType w:val="hybridMultilevel"/>
    <w:tmpl w:val="069A94DA"/>
    <w:lvl w:ilvl="0" w:tplc="240A0017">
      <w:start w:val="1"/>
      <w:numFmt w:val="lowerLetter"/>
      <w:lvlText w:val="%1)"/>
      <w:lvlJc w:val="left"/>
      <w:pPr>
        <w:ind w:left="644"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0B7F2E"/>
    <w:multiLevelType w:val="hybridMultilevel"/>
    <w:tmpl w:val="069A94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EA923CC"/>
    <w:multiLevelType w:val="hybridMultilevel"/>
    <w:tmpl w:val="75C0C5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257C0A"/>
    <w:multiLevelType w:val="hybridMultilevel"/>
    <w:tmpl w:val="069A94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F460276"/>
    <w:multiLevelType w:val="hybridMultilevel"/>
    <w:tmpl w:val="2C6EE9F0"/>
    <w:lvl w:ilvl="0" w:tplc="27A08D9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9611E6"/>
    <w:multiLevelType w:val="hybridMultilevel"/>
    <w:tmpl w:val="C4348B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BC7E85"/>
    <w:multiLevelType w:val="hybridMultilevel"/>
    <w:tmpl w:val="069A94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E0B6F50"/>
    <w:multiLevelType w:val="hybridMultilevel"/>
    <w:tmpl w:val="069A94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7F84783"/>
    <w:multiLevelType w:val="hybridMultilevel"/>
    <w:tmpl w:val="069A94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14"/>
  </w:num>
  <w:num w:numId="5">
    <w:abstractNumId w:val="1"/>
  </w:num>
  <w:num w:numId="6">
    <w:abstractNumId w:val="7"/>
  </w:num>
  <w:num w:numId="7">
    <w:abstractNumId w:val="12"/>
  </w:num>
  <w:num w:numId="8">
    <w:abstractNumId w:val="6"/>
  </w:num>
  <w:num w:numId="9">
    <w:abstractNumId w:val="9"/>
  </w:num>
  <w:num w:numId="10">
    <w:abstractNumId w:val="13"/>
  </w:num>
  <w:num w:numId="11">
    <w:abstractNumId w:val="5"/>
  </w:num>
  <w:num w:numId="12">
    <w:abstractNumId w:val="0"/>
  </w:num>
  <w:num w:numId="13">
    <w:abstractNumId w:val="8"/>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CO"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style="mso-position-vertical-relative:line" o:allowoverlap="f"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FAB"/>
    <w:rsid w:val="000023BB"/>
    <w:rsid w:val="0000385E"/>
    <w:rsid w:val="00007426"/>
    <w:rsid w:val="0001167C"/>
    <w:rsid w:val="000141DF"/>
    <w:rsid w:val="00014A1E"/>
    <w:rsid w:val="00022B20"/>
    <w:rsid w:val="000248D2"/>
    <w:rsid w:val="00027AA3"/>
    <w:rsid w:val="000330E1"/>
    <w:rsid w:val="000332F9"/>
    <w:rsid w:val="000402E7"/>
    <w:rsid w:val="000445F8"/>
    <w:rsid w:val="000520C9"/>
    <w:rsid w:val="000528CB"/>
    <w:rsid w:val="00052BEA"/>
    <w:rsid w:val="00053088"/>
    <w:rsid w:val="0005779A"/>
    <w:rsid w:val="0006510A"/>
    <w:rsid w:val="00071023"/>
    <w:rsid w:val="00077D02"/>
    <w:rsid w:val="00083120"/>
    <w:rsid w:val="0008693D"/>
    <w:rsid w:val="00097628"/>
    <w:rsid w:val="000A25F4"/>
    <w:rsid w:val="000A4CC4"/>
    <w:rsid w:val="000B07C8"/>
    <w:rsid w:val="000B3572"/>
    <w:rsid w:val="000B7C2D"/>
    <w:rsid w:val="000B7FAD"/>
    <w:rsid w:val="000C1ABC"/>
    <w:rsid w:val="000C2D6D"/>
    <w:rsid w:val="000C44DA"/>
    <w:rsid w:val="000D4CAD"/>
    <w:rsid w:val="000D78B8"/>
    <w:rsid w:val="000E27BF"/>
    <w:rsid w:val="000E27F4"/>
    <w:rsid w:val="000E3B1A"/>
    <w:rsid w:val="000E7EB8"/>
    <w:rsid w:val="001012E2"/>
    <w:rsid w:val="001139F0"/>
    <w:rsid w:val="001148FC"/>
    <w:rsid w:val="00115E96"/>
    <w:rsid w:val="001205A8"/>
    <w:rsid w:val="001207BE"/>
    <w:rsid w:val="00121D04"/>
    <w:rsid w:val="00127077"/>
    <w:rsid w:val="0013009D"/>
    <w:rsid w:val="001346E5"/>
    <w:rsid w:val="00135455"/>
    <w:rsid w:val="001357C2"/>
    <w:rsid w:val="0013781E"/>
    <w:rsid w:val="00141655"/>
    <w:rsid w:val="001434A9"/>
    <w:rsid w:val="0014687A"/>
    <w:rsid w:val="00154642"/>
    <w:rsid w:val="001603B5"/>
    <w:rsid w:val="001634EE"/>
    <w:rsid w:val="00164BBD"/>
    <w:rsid w:val="0017569A"/>
    <w:rsid w:val="00186429"/>
    <w:rsid w:val="00187F7B"/>
    <w:rsid w:val="00196773"/>
    <w:rsid w:val="001A0EC0"/>
    <w:rsid w:val="001A6BB3"/>
    <w:rsid w:val="001A7938"/>
    <w:rsid w:val="001B3401"/>
    <w:rsid w:val="001B5076"/>
    <w:rsid w:val="001C1C8D"/>
    <w:rsid w:val="001C4199"/>
    <w:rsid w:val="001D4AFF"/>
    <w:rsid w:val="001D62E6"/>
    <w:rsid w:val="001E0078"/>
    <w:rsid w:val="001E6A05"/>
    <w:rsid w:val="001F22D9"/>
    <w:rsid w:val="001F520C"/>
    <w:rsid w:val="001F5742"/>
    <w:rsid w:val="002021CD"/>
    <w:rsid w:val="00207EAD"/>
    <w:rsid w:val="00214960"/>
    <w:rsid w:val="00217903"/>
    <w:rsid w:val="00223776"/>
    <w:rsid w:val="00247B08"/>
    <w:rsid w:val="00250042"/>
    <w:rsid w:val="0025431C"/>
    <w:rsid w:val="002570B5"/>
    <w:rsid w:val="002577B8"/>
    <w:rsid w:val="002620A1"/>
    <w:rsid w:val="0026511E"/>
    <w:rsid w:val="00266DB2"/>
    <w:rsid w:val="002813C5"/>
    <w:rsid w:val="002A0857"/>
    <w:rsid w:val="002A4DC1"/>
    <w:rsid w:val="002A54B4"/>
    <w:rsid w:val="002B076F"/>
    <w:rsid w:val="002B2895"/>
    <w:rsid w:val="002C2054"/>
    <w:rsid w:val="002C32F3"/>
    <w:rsid w:val="002C4D42"/>
    <w:rsid w:val="002D14D7"/>
    <w:rsid w:val="002E535D"/>
    <w:rsid w:val="002F210D"/>
    <w:rsid w:val="002F5543"/>
    <w:rsid w:val="002F7FCD"/>
    <w:rsid w:val="00300992"/>
    <w:rsid w:val="003054D8"/>
    <w:rsid w:val="003071DB"/>
    <w:rsid w:val="00312373"/>
    <w:rsid w:val="0031329C"/>
    <w:rsid w:val="0032067B"/>
    <w:rsid w:val="00321648"/>
    <w:rsid w:val="003226FE"/>
    <w:rsid w:val="00330F96"/>
    <w:rsid w:val="003405D5"/>
    <w:rsid w:val="00345BC3"/>
    <w:rsid w:val="00346F3D"/>
    <w:rsid w:val="00346FE4"/>
    <w:rsid w:val="00350BC8"/>
    <w:rsid w:val="003557D4"/>
    <w:rsid w:val="00357963"/>
    <w:rsid w:val="0036093F"/>
    <w:rsid w:val="00361F44"/>
    <w:rsid w:val="00364629"/>
    <w:rsid w:val="00364DB8"/>
    <w:rsid w:val="00370CC8"/>
    <w:rsid w:val="00371DE9"/>
    <w:rsid w:val="00375CA9"/>
    <w:rsid w:val="003871E7"/>
    <w:rsid w:val="00391661"/>
    <w:rsid w:val="00394E4C"/>
    <w:rsid w:val="003A2C1D"/>
    <w:rsid w:val="003A5D8D"/>
    <w:rsid w:val="003A71A5"/>
    <w:rsid w:val="003B00BB"/>
    <w:rsid w:val="003B4573"/>
    <w:rsid w:val="003B51D8"/>
    <w:rsid w:val="003C1F62"/>
    <w:rsid w:val="003D24EA"/>
    <w:rsid w:val="003D7087"/>
    <w:rsid w:val="003E20D8"/>
    <w:rsid w:val="003E69AF"/>
    <w:rsid w:val="003E7819"/>
    <w:rsid w:val="003F13CE"/>
    <w:rsid w:val="003F25A2"/>
    <w:rsid w:val="00403F1A"/>
    <w:rsid w:val="00404D3D"/>
    <w:rsid w:val="00416B8A"/>
    <w:rsid w:val="0041743D"/>
    <w:rsid w:val="0041750C"/>
    <w:rsid w:val="0042351D"/>
    <w:rsid w:val="004276F7"/>
    <w:rsid w:val="00430F3E"/>
    <w:rsid w:val="004326F4"/>
    <w:rsid w:val="004346CB"/>
    <w:rsid w:val="00436E6A"/>
    <w:rsid w:val="00437F78"/>
    <w:rsid w:val="00444690"/>
    <w:rsid w:val="00446778"/>
    <w:rsid w:val="00455147"/>
    <w:rsid w:val="00455C5D"/>
    <w:rsid w:val="00455CEC"/>
    <w:rsid w:val="00457200"/>
    <w:rsid w:val="00464A73"/>
    <w:rsid w:val="004738E2"/>
    <w:rsid w:val="00482A18"/>
    <w:rsid w:val="0048787A"/>
    <w:rsid w:val="00490FF6"/>
    <w:rsid w:val="00491C53"/>
    <w:rsid w:val="004926F6"/>
    <w:rsid w:val="00494F17"/>
    <w:rsid w:val="00495CD5"/>
    <w:rsid w:val="00496835"/>
    <w:rsid w:val="004A0458"/>
    <w:rsid w:val="004A0D61"/>
    <w:rsid w:val="004A37E5"/>
    <w:rsid w:val="004A548B"/>
    <w:rsid w:val="004B389D"/>
    <w:rsid w:val="004B4C99"/>
    <w:rsid w:val="004B71FE"/>
    <w:rsid w:val="004C2BE0"/>
    <w:rsid w:val="004D105E"/>
    <w:rsid w:val="004D6F1E"/>
    <w:rsid w:val="004E1F02"/>
    <w:rsid w:val="004E23F7"/>
    <w:rsid w:val="004E55F4"/>
    <w:rsid w:val="004F270A"/>
    <w:rsid w:val="00504185"/>
    <w:rsid w:val="00505702"/>
    <w:rsid w:val="005060C3"/>
    <w:rsid w:val="00512E2F"/>
    <w:rsid w:val="005135A2"/>
    <w:rsid w:val="00513ABF"/>
    <w:rsid w:val="005179EC"/>
    <w:rsid w:val="00522503"/>
    <w:rsid w:val="00522D2B"/>
    <w:rsid w:val="00531656"/>
    <w:rsid w:val="00537073"/>
    <w:rsid w:val="00540C2F"/>
    <w:rsid w:val="00541FE4"/>
    <w:rsid w:val="005455C4"/>
    <w:rsid w:val="00546CAA"/>
    <w:rsid w:val="00550354"/>
    <w:rsid w:val="005503F8"/>
    <w:rsid w:val="00551640"/>
    <w:rsid w:val="00556081"/>
    <w:rsid w:val="00565C08"/>
    <w:rsid w:val="00567DD3"/>
    <w:rsid w:val="00570998"/>
    <w:rsid w:val="00571E27"/>
    <w:rsid w:val="00572021"/>
    <w:rsid w:val="00585A0E"/>
    <w:rsid w:val="00590138"/>
    <w:rsid w:val="00592515"/>
    <w:rsid w:val="005937AD"/>
    <w:rsid w:val="005937FF"/>
    <w:rsid w:val="00595BBB"/>
    <w:rsid w:val="005A49BA"/>
    <w:rsid w:val="005A6D14"/>
    <w:rsid w:val="005A7797"/>
    <w:rsid w:val="005B4A50"/>
    <w:rsid w:val="005C324E"/>
    <w:rsid w:val="005D0730"/>
    <w:rsid w:val="005D6A36"/>
    <w:rsid w:val="005E5169"/>
    <w:rsid w:val="005F0B8C"/>
    <w:rsid w:val="005F3782"/>
    <w:rsid w:val="005F37E6"/>
    <w:rsid w:val="005F5601"/>
    <w:rsid w:val="00601092"/>
    <w:rsid w:val="00604BE6"/>
    <w:rsid w:val="0061457A"/>
    <w:rsid w:val="00615D38"/>
    <w:rsid w:val="0062214C"/>
    <w:rsid w:val="00623DFE"/>
    <w:rsid w:val="00624E98"/>
    <w:rsid w:val="00625BF5"/>
    <w:rsid w:val="00626A95"/>
    <w:rsid w:val="00633C3F"/>
    <w:rsid w:val="0063687B"/>
    <w:rsid w:val="00644D3E"/>
    <w:rsid w:val="00645905"/>
    <w:rsid w:val="006524E9"/>
    <w:rsid w:val="006622D5"/>
    <w:rsid w:val="00670CE3"/>
    <w:rsid w:val="00670D7D"/>
    <w:rsid w:val="0067261E"/>
    <w:rsid w:val="00682429"/>
    <w:rsid w:val="0068318C"/>
    <w:rsid w:val="006877F8"/>
    <w:rsid w:val="006B7C9D"/>
    <w:rsid w:val="006C38B2"/>
    <w:rsid w:val="006C457A"/>
    <w:rsid w:val="006E49B1"/>
    <w:rsid w:val="006F067B"/>
    <w:rsid w:val="006F3843"/>
    <w:rsid w:val="007019C3"/>
    <w:rsid w:val="007057C9"/>
    <w:rsid w:val="00711816"/>
    <w:rsid w:val="00711B11"/>
    <w:rsid w:val="00717BEA"/>
    <w:rsid w:val="0072051E"/>
    <w:rsid w:val="00721538"/>
    <w:rsid w:val="00733F66"/>
    <w:rsid w:val="007379F7"/>
    <w:rsid w:val="0074730E"/>
    <w:rsid w:val="007524C5"/>
    <w:rsid w:val="0075625B"/>
    <w:rsid w:val="007568A2"/>
    <w:rsid w:val="00760B33"/>
    <w:rsid w:val="00760F13"/>
    <w:rsid w:val="00763143"/>
    <w:rsid w:val="00763ED2"/>
    <w:rsid w:val="00775944"/>
    <w:rsid w:val="00777D8E"/>
    <w:rsid w:val="007B5CF9"/>
    <w:rsid w:val="007B78B4"/>
    <w:rsid w:val="007C2C71"/>
    <w:rsid w:val="007D1B67"/>
    <w:rsid w:val="007D31CF"/>
    <w:rsid w:val="007E007F"/>
    <w:rsid w:val="007E1BF6"/>
    <w:rsid w:val="007E26A4"/>
    <w:rsid w:val="007E7A5D"/>
    <w:rsid w:val="007F28C6"/>
    <w:rsid w:val="007F4906"/>
    <w:rsid w:val="007F5EC6"/>
    <w:rsid w:val="007F7DD8"/>
    <w:rsid w:val="00804A06"/>
    <w:rsid w:val="008077DB"/>
    <w:rsid w:val="00810809"/>
    <w:rsid w:val="00812C5A"/>
    <w:rsid w:val="008210C4"/>
    <w:rsid w:val="00827C5D"/>
    <w:rsid w:val="00827C98"/>
    <w:rsid w:val="00832938"/>
    <w:rsid w:val="00834F75"/>
    <w:rsid w:val="00844E11"/>
    <w:rsid w:val="00846F97"/>
    <w:rsid w:val="008536EF"/>
    <w:rsid w:val="00853E3B"/>
    <w:rsid w:val="0085512A"/>
    <w:rsid w:val="00860C70"/>
    <w:rsid w:val="0086496D"/>
    <w:rsid w:val="008653E0"/>
    <w:rsid w:val="00865606"/>
    <w:rsid w:val="008735F9"/>
    <w:rsid w:val="008773A4"/>
    <w:rsid w:val="00880334"/>
    <w:rsid w:val="008937E5"/>
    <w:rsid w:val="00894687"/>
    <w:rsid w:val="008A3076"/>
    <w:rsid w:val="008A4EE3"/>
    <w:rsid w:val="008A5326"/>
    <w:rsid w:val="008A601E"/>
    <w:rsid w:val="008A6210"/>
    <w:rsid w:val="008A7183"/>
    <w:rsid w:val="008B01C2"/>
    <w:rsid w:val="008B3E68"/>
    <w:rsid w:val="008C2C20"/>
    <w:rsid w:val="008D133D"/>
    <w:rsid w:val="008D2256"/>
    <w:rsid w:val="008D2627"/>
    <w:rsid w:val="008E2EDD"/>
    <w:rsid w:val="008E39C9"/>
    <w:rsid w:val="008F1689"/>
    <w:rsid w:val="008F24FF"/>
    <w:rsid w:val="008F3C2E"/>
    <w:rsid w:val="008F41E2"/>
    <w:rsid w:val="00902DE2"/>
    <w:rsid w:val="009032BB"/>
    <w:rsid w:val="00906E0D"/>
    <w:rsid w:val="009108AF"/>
    <w:rsid w:val="009178F7"/>
    <w:rsid w:val="00920145"/>
    <w:rsid w:val="0092522A"/>
    <w:rsid w:val="00933152"/>
    <w:rsid w:val="00937B38"/>
    <w:rsid w:val="00940EB6"/>
    <w:rsid w:val="0094525D"/>
    <w:rsid w:val="009522FC"/>
    <w:rsid w:val="00956CE6"/>
    <w:rsid w:val="00960610"/>
    <w:rsid w:val="009615D9"/>
    <w:rsid w:val="00962F05"/>
    <w:rsid w:val="00964D3B"/>
    <w:rsid w:val="00965B6F"/>
    <w:rsid w:val="00967238"/>
    <w:rsid w:val="009700BF"/>
    <w:rsid w:val="00974F32"/>
    <w:rsid w:val="00981490"/>
    <w:rsid w:val="00990840"/>
    <w:rsid w:val="00992A98"/>
    <w:rsid w:val="009942DE"/>
    <w:rsid w:val="00996F33"/>
    <w:rsid w:val="009A77E1"/>
    <w:rsid w:val="009B2B3E"/>
    <w:rsid w:val="009B4811"/>
    <w:rsid w:val="009C20D9"/>
    <w:rsid w:val="009D54E3"/>
    <w:rsid w:val="009E04E2"/>
    <w:rsid w:val="009E3D83"/>
    <w:rsid w:val="009E4728"/>
    <w:rsid w:val="009E7A20"/>
    <w:rsid w:val="009F02F0"/>
    <w:rsid w:val="009F0688"/>
    <w:rsid w:val="009F3D39"/>
    <w:rsid w:val="009F4B2B"/>
    <w:rsid w:val="00A016CC"/>
    <w:rsid w:val="00A04879"/>
    <w:rsid w:val="00A055ED"/>
    <w:rsid w:val="00A1236D"/>
    <w:rsid w:val="00A14607"/>
    <w:rsid w:val="00A16043"/>
    <w:rsid w:val="00A20E05"/>
    <w:rsid w:val="00A245DB"/>
    <w:rsid w:val="00A31860"/>
    <w:rsid w:val="00A31CCE"/>
    <w:rsid w:val="00A41035"/>
    <w:rsid w:val="00A461D7"/>
    <w:rsid w:val="00A528BB"/>
    <w:rsid w:val="00A55042"/>
    <w:rsid w:val="00A56E69"/>
    <w:rsid w:val="00A60550"/>
    <w:rsid w:val="00A61550"/>
    <w:rsid w:val="00A61B1D"/>
    <w:rsid w:val="00A65FF3"/>
    <w:rsid w:val="00A72442"/>
    <w:rsid w:val="00A74FAB"/>
    <w:rsid w:val="00A80C97"/>
    <w:rsid w:val="00A86320"/>
    <w:rsid w:val="00A96238"/>
    <w:rsid w:val="00A96477"/>
    <w:rsid w:val="00AA20F5"/>
    <w:rsid w:val="00AA25CA"/>
    <w:rsid w:val="00AA5D02"/>
    <w:rsid w:val="00AA758A"/>
    <w:rsid w:val="00AA77B0"/>
    <w:rsid w:val="00AB00E8"/>
    <w:rsid w:val="00AC1071"/>
    <w:rsid w:val="00AC371B"/>
    <w:rsid w:val="00AD47D0"/>
    <w:rsid w:val="00AD4D5B"/>
    <w:rsid w:val="00AE592E"/>
    <w:rsid w:val="00AE6E94"/>
    <w:rsid w:val="00AE7692"/>
    <w:rsid w:val="00AF0048"/>
    <w:rsid w:val="00AF1F2D"/>
    <w:rsid w:val="00AF5ABA"/>
    <w:rsid w:val="00AF5DE1"/>
    <w:rsid w:val="00B04054"/>
    <w:rsid w:val="00B05C40"/>
    <w:rsid w:val="00B068A2"/>
    <w:rsid w:val="00B06ED2"/>
    <w:rsid w:val="00B0787C"/>
    <w:rsid w:val="00B10819"/>
    <w:rsid w:val="00B12F62"/>
    <w:rsid w:val="00B1334D"/>
    <w:rsid w:val="00B13F5D"/>
    <w:rsid w:val="00B17682"/>
    <w:rsid w:val="00B206DD"/>
    <w:rsid w:val="00B26101"/>
    <w:rsid w:val="00B3260F"/>
    <w:rsid w:val="00B32F68"/>
    <w:rsid w:val="00B334D8"/>
    <w:rsid w:val="00B34BFC"/>
    <w:rsid w:val="00B35717"/>
    <w:rsid w:val="00B63B28"/>
    <w:rsid w:val="00B64795"/>
    <w:rsid w:val="00B713AB"/>
    <w:rsid w:val="00B73610"/>
    <w:rsid w:val="00B76CB3"/>
    <w:rsid w:val="00B84BEE"/>
    <w:rsid w:val="00B876F3"/>
    <w:rsid w:val="00B953D8"/>
    <w:rsid w:val="00B96F1C"/>
    <w:rsid w:val="00BA2041"/>
    <w:rsid w:val="00BA6B52"/>
    <w:rsid w:val="00BA7291"/>
    <w:rsid w:val="00BB15D3"/>
    <w:rsid w:val="00BB440B"/>
    <w:rsid w:val="00BB660E"/>
    <w:rsid w:val="00BC0C66"/>
    <w:rsid w:val="00BC2544"/>
    <w:rsid w:val="00BC6BD0"/>
    <w:rsid w:val="00BD4B8A"/>
    <w:rsid w:val="00BD5DB1"/>
    <w:rsid w:val="00BE03D7"/>
    <w:rsid w:val="00BE2BF7"/>
    <w:rsid w:val="00BE5E49"/>
    <w:rsid w:val="00C04FEB"/>
    <w:rsid w:val="00C1005F"/>
    <w:rsid w:val="00C15079"/>
    <w:rsid w:val="00C34019"/>
    <w:rsid w:val="00C3600C"/>
    <w:rsid w:val="00C42437"/>
    <w:rsid w:val="00C55111"/>
    <w:rsid w:val="00C5618F"/>
    <w:rsid w:val="00C61B5F"/>
    <w:rsid w:val="00C65F48"/>
    <w:rsid w:val="00C7124E"/>
    <w:rsid w:val="00C76AF9"/>
    <w:rsid w:val="00C902E3"/>
    <w:rsid w:val="00C93F0E"/>
    <w:rsid w:val="00C97916"/>
    <w:rsid w:val="00CA7509"/>
    <w:rsid w:val="00CA7C2C"/>
    <w:rsid w:val="00CA7CC9"/>
    <w:rsid w:val="00CB06D0"/>
    <w:rsid w:val="00CB3AF3"/>
    <w:rsid w:val="00CB434F"/>
    <w:rsid w:val="00CB45A3"/>
    <w:rsid w:val="00CC5B55"/>
    <w:rsid w:val="00CD0178"/>
    <w:rsid w:val="00CD0EB5"/>
    <w:rsid w:val="00CD552C"/>
    <w:rsid w:val="00CE5891"/>
    <w:rsid w:val="00CE73B5"/>
    <w:rsid w:val="00CF4C21"/>
    <w:rsid w:val="00CF644F"/>
    <w:rsid w:val="00CF7C14"/>
    <w:rsid w:val="00D00509"/>
    <w:rsid w:val="00D041B6"/>
    <w:rsid w:val="00D04DEB"/>
    <w:rsid w:val="00D11FF9"/>
    <w:rsid w:val="00D1390C"/>
    <w:rsid w:val="00D13D03"/>
    <w:rsid w:val="00D148CA"/>
    <w:rsid w:val="00D153E1"/>
    <w:rsid w:val="00D17B12"/>
    <w:rsid w:val="00D257A1"/>
    <w:rsid w:val="00D264FC"/>
    <w:rsid w:val="00D46D6B"/>
    <w:rsid w:val="00D4786D"/>
    <w:rsid w:val="00D568FE"/>
    <w:rsid w:val="00D6449C"/>
    <w:rsid w:val="00D65BE2"/>
    <w:rsid w:val="00D66950"/>
    <w:rsid w:val="00D70505"/>
    <w:rsid w:val="00D7470E"/>
    <w:rsid w:val="00D74D5B"/>
    <w:rsid w:val="00D769B9"/>
    <w:rsid w:val="00D80A3E"/>
    <w:rsid w:val="00D85E05"/>
    <w:rsid w:val="00D8636C"/>
    <w:rsid w:val="00D866E4"/>
    <w:rsid w:val="00D9086C"/>
    <w:rsid w:val="00DB0588"/>
    <w:rsid w:val="00DE5E07"/>
    <w:rsid w:val="00DF18A9"/>
    <w:rsid w:val="00DF2C4A"/>
    <w:rsid w:val="00DF4DFF"/>
    <w:rsid w:val="00E00030"/>
    <w:rsid w:val="00E00A7B"/>
    <w:rsid w:val="00E05B94"/>
    <w:rsid w:val="00E05DE6"/>
    <w:rsid w:val="00E11549"/>
    <w:rsid w:val="00E172B7"/>
    <w:rsid w:val="00E1730D"/>
    <w:rsid w:val="00E25ECB"/>
    <w:rsid w:val="00E27B86"/>
    <w:rsid w:val="00E27D33"/>
    <w:rsid w:val="00E3228E"/>
    <w:rsid w:val="00E41622"/>
    <w:rsid w:val="00E43DA4"/>
    <w:rsid w:val="00E44EA1"/>
    <w:rsid w:val="00E502F5"/>
    <w:rsid w:val="00E50EC7"/>
    <w:rsid w:val="00E524CD"/>
    <w:rsid w:val="00E52B9D"/>
    <w:rsid w:val="00E57DE1"/>
    <w:rsid w:val="00E6629C"/>
    <w:rsid w:val="00E673D1"/>
    <w:rsid w:val="00E72FA1"/>
    <w:rsid w:val="00E76D44"/>
    <w:rsid w:val="00E8222C"/>
    <w:rsid w:val="00E84088"/>
    <w:rsid w:val="00E91C4E"/>
    <w:rsid w:val="00E92D1E"/>
    <w:rsid w:val="00E935D9"/>
    <w:rsid w:val="00E95B34"/>
    <w:rsid w:val="00EB1E1E"/>
    <w:rsid w:val="00EB1F7D"/>
    <w:rsid w:val="00EB2347"/>
    <w:rsid w:val="00EB2EF7"/>
    <w:rsid w:val="00EB40E9"/>
    <w:rsid w:val="00EB51FB"/>
    <w:rsid w:val="00EC1815"/>
    <w:rsid w:val="00ED0C11"/>
    <w:rsid w:val="00ED1849"/>
    <w:rsid w:val="00ED3096"/>
    <w:rsid w:val="00ED6286"/>
    <w:rsid w:val="00ED63EA"/>
    <w:rsid w:val="00ED6698"/>
    <w:rsid w:val="00EE4A9D"/>
    <w:rsid w:val="00EE4F26"/>
    <w:rsid w:val="00EF2949"/>
    <w:rsid w:val="00F01C31"/>
    <w:rsid w:val="00F050C3"/>
    <w:rsid w:val="00F07741"/>
    <w:rsid w:val="00F07778"/>
    <w:rsid w:val="00F12F5F"/>
    <w:rsid w:val="00F13A15"/>
    <w:rsid w:val="00F15AD8"/>
    <w:rsid w:val="00F22B16"/>
    <w:rsid w:val="00F23F85"/>
    <w:rsid w:val="00F25DC9"/>
    <w:rsid w:val="00F31797"/>
    <w:rsid w:val="00F31C28"/>
    <w:rsid w:val="00F33BB4"/>
    <w:rsid w:val="00F503D8"/>
    <w:rsid w:val="00F519DC"/>
    <w:rsid w:val="00F5274A"/>
    <w:rsid w:val="00F54867"/>
    <w:rsid w:val="00F55701"/>
    <w:rsid w:val="00F67CF6"/>
    <w:rsid w:val="00F729A0"/>
    <w:rsid w:val="00F73288"/>
    <w:rsid w:val="00F763BF"/>
    <w:rsid w:val="00F808CC"/>
    <w:rsid w:val="00F80A14"/>
    <w:rsid w:val="00F81594"/>
    <w:rsid w:val="00F81825"/>
    <w:rsid w:val="00F8579B"/>
    <w:rsid w:val="00F911CD"/>
    <w:rsid w:val="00FB03DE"/>
    <w:rsid w:val="00FB0EB7"/>
    <w:rsid w:val="00FB207B"/>
    <w:rsid w:val="00FC1685"/>
    <w:rsid w:val="00FC5CFA"/>
    <w:rsid w:val="00FD2D87"/>
    <w:rsid w:val="00FD40EB"/>
    <w:rsid w:val="00FD5C10"/>
    <w:rsid w:val="00FE36CF"/>
    <w:rsid w:val="00FF2377"/>
    <w:rsid w:val="00FF3BA4"/>
    <w:rsid w:val="00FF7276"/>
    <w:rsid w:val="00FF73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 o:allowoverlap="f" fill="f" fillcolor="white" stroke="f">
      <v:fill color="white" on="f"/>
      <v:stroke on="f"/>
    </o:shapedefaults>
    <o:shapelayout v:ext="edit">
      <o:idmap v:ext="edit" data="1"/>
    </o:shapelayout>
  </w:shapeDefaults>
  <w:decimalSymbol w:val=","/>
  <w:listSeparator w:val=";"/>
  <w14:docId w14:val="3D2BCE28"/>
  <w15:docId w15:val="{569FD12D-EAC3-474E-9782-52F00DAE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782"/>
    <w:rPr>
      <w:rFonts w:ascii="Arial Narrow" w:eastAsia="MS Mincho" w:hAnsi="Arial Narrow"/>
      <w:sz w:val="24"/>
      <w:szCs w:val="24"/>
      <w:lang w:val="es-ES" w:eastAsia="es-ES"/>
    </w:rPr>
  </w:style>
  <w:style w:type="paragraph" w:styleId="Ttulo1">
    <w:name w:val="heading 1"/>
    <w:basedOn w:val="Normal"/>
    <w:next w:val="Normal"/>
    <w:qFormat/>
    <w:pPr>
      <w:keepNext/>
      <w:jc w:val="center"/>
      <w:outlineLvl w:val="0"/>
    </w:pPr>
    <w:rPr>
      <w:rFonts w:ascii="Arial" w:hAnsi="Arial"/>
      <w:b/>
      <w:sz w:val="20"/>
    </w:rPr>
  </w:style>
  <w:style w:type="paragraph" w:styleId="Ttulo4">
    <w:name w:val="heading 4"/>
    <w:basedOn w:val="Normal"/>
    <w:next w:val="Normal"/>
    <w:qFormat/>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qFormat/>
    <w:pPr>
      <w:keepNext/>
      <w:jc w:val="both"/>
      <w:outlineLvl w:val="4"/>
    </w:pPr>
    <w:rPr>
      <w:rFonts w:ascii="Arial" w:eastAsia="Times New Roman" w:hAnsi="Arial"/>
      <w:b/>
      <w:sz w:val="20"/>
      <w:szCs w:val="20"/>
    </w:rPr>
  </w:style>
  <w:style w:type="paragraph" w:styleId="Ttulo7">
    <w:name w:val="heading 7"/>
    <w:basedOn w:val="Normal"/>
    <w:next w:val="Normal"/>
    <w:qFormat/>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qFormat/>
    <w:pPr>
      <w:keepNext/>
      <w:widowControl w:val="0"/>
      <w:jc w:val="center"/>
      <w:outlineLvl w:val="7"/>
    </w:pPr>
    <w:rPr>
      <w:rFonts w:ascii="CG Omega" w:eastAsia="Times New Roman" w:hAnsi="CG Omega"/>
      <w:b/>
      <w:i/>
      <w:snapToGrid w:val="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uiPriority w:val="99"/>
    <w:pPr>
      <w:spacing w:before="100" w:beforeAutospacing="1" w:after="100" w:afterAutospacing="1"/>
    </w:pPr>
    <w:rPr>
      <w:rFonts w:eastAsia="Times New Roman"/>
      <w:color w:val="000000"/>
      <w:lang w:val="en-US" w:eastAsia="en-US"/>
    </w:rPr>
  </w:style>
  <w:style w:type="paragraph" w:styleId="Textoindependiente3">
    <w:name w:val="Body Text 3"/>
    <w:basedOn w:val="Normal"/>
    <w:pPr>
      <w:widowControl w:val="0"/>
    </w:pPr>
    <w:rPr>
      <w:rFonts w:ascii="CG Omega" w:eastAsia="Times New Roman" w:hAnsi="CG Omega"/>
      <w:b/>
      <w:snapToGrid w:val="0"/>
      <w:sz w:val="20"/>
      <w:lang w:val="en-US"/>
    </w:rPr>
  </w:style>
  <w:style w:type="character" w:styleId="Nmerodepgina">
    <w:name w:val="page number"/>
    <w:basedOn w:val="Fuentedeprrafopredeter"/>
  </w:style>
  <w:style w:type="paragraph" w:styleId="Textodeglobo">
    <w:name w:val="Balloon Text"/>
    <w:basedOn w:val="Normal"/>
    <w:semiHidden/>
    <w:rPr>
      <w:rFonts w:ascii="Tahoma" w:hAnsi="Tahoma" w:cs="MS Mincho"/>
      <w:sz w:val="16"/>
      <w:szCs w:val="16"/>
    </w:rPr>
  </w:style>
  <w:style w:type="paragraph" w:styleId="Textoindependiente2">
    <w:name w:val="Body Text 2"/>
    <w:basedOn w:val="Normal"/>
    <w:pPr>
      <w:jc w:val="both"/>
    </w:pPr>
    <w:rPr>
      <w:rFonts w:ascii="Arial" w:eastAsia="Times New Roman" w:hAnsi="Arial"/>
      <w:szCs w:val="20"/>
    </w:rPr>
  </w:style>
  <w:style w:type="paragraph" w:styleId="Textoindependiente">
    <w:name w:val="Body Text"/>
    <w:basedOn w:val="Normal"/>
    <w:pPr>
      <w:spacing w:after="120"/>
    </w:pPr>
  </w:style>
  <w:style w:type="paragraph" w:styleId="Puesto">
    <w:name w:val="Title"/>
    <w:basedOn w:val="Normal"/>
    <w:qFormat/>
    <w:pPr>
      <w:spacing w:before="240" w:after="60"/>
      <w:jc w:val="center"/>
      <w:outlineLvl w:val="0"/>
    </w:pPr>
    <w:rPr>
      <w:rFonts w:ascii="Arial" w:hAnsi="Arial"/>
      <w:b/>
      <w:kern w:val="28"/>
      <w:sz w:val="32"/>
    </w:rPr>
  </w:style>
  <w:style w:type="paragraph" w:styleId="Subttulo">
    <w:name w:val="Subtitle"/>
    <w:basedOn w:val="Normal"/>
    <w:qFormat/>
    <w:pPr>
      <w:spacing w:after="60"/>
      <w:jc w:val="center"/>
      <w:outlineLvl w:val="1"/>
    </w:pPr>
    <w:rPr>
      <w:rFonts w:ascii="Arial" w:hAnsi="Arial"/>
    </w:rPr>
  </w:style>
  <w:style w:type="paragraph" w:customStyle="1" w:styleId="Cuadrculamedia1-nfasis21">
    <w:name w:val="Cuadrícula media 1 - Énfasis 21"/>
    <w:basedOn w:val="Normal"/>
    <w:uiPriority w:val="34"/>
    <w:qFormat/>
    <w:rsid w:val="00691E94"/>
    <w:pPr>
      <w:ind w:left="720"/>
      <w:contextualSpacing/>
    </w:pPr>
  </w:style>
  <w:style w:type="character" w:styleId="Refdecomentario">
    <w:name w:val="annotation reference"/>
    <w:rsid w:val="00D75D25"/>
    <w:rPr>
      <w:sz w:val="16"/>
      <w:szCs w:val="16"/>
    </w:rPr>
  </w:style>
  <w:style w:type="paragraph" w:styleId="Textocomentario">
    <w:name w:val="annotation text"/>
    <w:basedOn w:val="Normal"/>
    <w:link w:val="TextocomentarioCar"/>
    <w:rsid w:val="00D75D25"/>
    <w:rPr>
      <w:sz w:val="20"/>
      <w:szCs w:val="20"/>
    </w:rPr>
  </w:style>
  <w:style w:type="character" w:customStyle="1" w:styleId="TextocomentarioCar">
    <w:name w:val="Texto comentario Car"/>
    <w:link w:val="Textocomentario"/>
    <w:rsid w:val="00D75D25"/>
    <w:rPr>
      <w:rFonts w:ascii="Arial Narrow" w:eastAsia="MS Mincho" w:hAnsi="Arial Narrow"/>
      <w:lang w:val="es-ES" w:eastAsia="es-ES"/>
    </w:rPr>
  </w:style>
  <w:style w:type="paragraph" w:styleId="Asuntodelcomentario">
    <w:name w:val="annotation subject"/>
    <w:basedOn w:val="Textocomentario"/>
    <w:next w:val="Textocomentario"/>
    <w:link w:val="AsuntodelcomentarioCar"/>
    <w:rsid w:val="00D75D25"/>
    <w:rPr>
      <w:b/>
      <w:bCs/>
    </w:rPr>
  </w:style>
  <w:style w:type="character" w:customStyle="1" w:styleId="AsuntodelcomentarioCar">
    <w:name w:val="Asunto del comentario Car"/>
    <w:link w:val="Asuntodelcomentario"/>
    <w:rsid w:val="00D75D25"/>
    <w:rPr>
      <w:rFonts w:ascii="Arial Narrow" w:eastAsia="MS Mincho" w:hAnsi="Arial Narrow"/>
      <w:b/>
      <w:bCs/>
      <w:lang w:val="es-ES" w:eastAsia="es-ES"/>
    </w:rPr>
  </w:style>
  <w:style w:type="paragraph" w:customStyle="1" w:styleId="Listamedia2-nfasis21">
    <w:name w:val="Lista media 2 - Énfasis 21"/>
    <w:hidden/>
    <w:uiPriority w:val="99"/>
    <w:semiHidden/>
    <w:rsid w:val="00C840EF"/>
    <w:rPr>
      <w:rFonts w:ascii="Arial Narrow" w:eastAsia="MS Mincho" w:hAnsi="Arial Narrow"/>
      <w:sz w:val="24"/>
      <w:szCs w:val="24"/>
      <w:lang w:val="es-ES" w:eastAsia="es-ES"/>
    </w:rPr>
  </w:style>
  <w:style w:type="paragraph" w:customStyle="1" w:styleId="ui-rj-justify">
    <w:name w:val="ui-rj-justify"/>
    <w:basedOn w:val="Normal"/>
    <w:rsid w:val="00B360CB"/>
    <w:pPr>
      <w:spacing w:before="100" w:beforeAutospacing="1" w:after="100" w:afterAutospacing="1"/>
    </w:pPr>
    <w:rPr>
      <w:rFonts w:ascii="Times New Roman" w:eastAsia="Times New Roman" w:hAnsi="Times New Roman"/>
      <w:lang w:val="es-CO" w:eastAsia="es-CO"/>
    </w:rPr>
  </w:style>
  <w:style w:type="paragraph" w:customStyle="1" w:styleId="Sombreadovistoso-nfasis11">
    <w:name w:val="Sombreado vistoso - Énfasis 11"/>
    <w:hidden/>
    <w:uiPriority w:val="71"/>
    <w:rsid w:val="000E27BF"/>
    <w:rPr>
      <w:rFonts w:ascii="Arial Narrow" w:eastAsia="MS Mincho" w:hAnsi="Arial Narrow"/>
      <w:sz w:val="24"/>
      <w:szCs w:val="24"/>
      <w:lang w:val="es-ES" w:eastAsia="es-ES"/>
    </w:rPr>
  </w:style>
  <w:style w:type="paragraph" w:styleId="Prrafodelista">
    <w:name w:val="List Paragraph"/>
    <w:basedOn w:val="Normal"/>
    <w:uiPriority w:val="34"/>
    <w:qFormat/>
    <w:rsid w:val="00BE03D7"/>
    <w:pPr>
      <w:ind w:left="720"/>
    </w:pPr>
  </w:style>
  <w:style w:type="paragraph" w:styleId="Revisin">
    <w:name w:val="Revision"/>
    <w:hidden/>
    <w:uiPriority w:val="99"/>
    <w:semiHidden/>
    <w:rsid w:val="000248D2"/>
    <w:rPr>
      <w:rFonts w:ascii="Arial Narrow" w:eastAsia="MS Mincho" w:hAnsi="Arial Narrow"/>
      <w:sz w:val="24"/>
      <w:szCs w:val="24"/>
      <w:lang w:val="es-ES" w:eastAsia="es-ES"/>
    </w:rPr>
  </w:style>
  <w:style w:type="paragraph" w:styleId="Sinespaciado">
    <w:name w:val="No Spacing"/>
    <w:basedOn w:val="Normal"/>
    <w:uiPriority w:val="1"/>
    <w:qFormat/>
    <w:rsid w:val="00556081"/>
    <w:rPr>
      <w:rFonts w:ascii="Calibri" w:eastAsiaTheme="minorHAnsi" w:hAnsi="Calibri"/>
      <w:sz w:val="20"/>
      <w:szCs w:val="20"/>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617572">
      <w:bodyDiv w:val="1"/>
      <w:marLeft w:val="0"/>
      <w:marRight w:val="0"/>
      <w:marTop w:val="0"/>
      <w:marBottom w:val="0"/>
      <w:divBdr>
        <w:top w:val="none" w:sz="0" w:space="0" w:color="auto"/>
        <w:left w:val="none" w:sz="0" w:space="0" w:color="auto"/>
        <w:bottom w:val="none" w:sz="0" w:space="0" w:color="auto"/>
        <w:right w:val="none" w:sz="0" w:space="0" w:color="auto"/>
      </w:divBdr>
    </w:div>
    <w:div w:id="526910047">
      <w:bodyDiv w:val="1"/>
      <w:marLeft w:val="0"/>
      <w:marRight w:val="0"/>
      <w:marTop w:val="0"/>
      <w:marBottom w:val="0"/>
      <w:divBdr>
        <w:top w:val="none" w:sz="0" w:space="0" w:color="auto"/>
        <w:left w:val="none" w:sz="0" w:space="0" w:color="auto"/>
        <w:bottom w:val="none" w:sz="0" w:space="0" w:color="auto"/>
        <w:right w:val="none" w:sz="0" w:space="0" w:color="auto"/>
      </w:divBdr>
      <w:divsChild>
        <w:div w:id="2039817453">
          <w:marLeft w:val="446"/>
          <w:marRight w:val="0"/>
          <w:marTop w:val="0"/>
          <w:marBottom w:val="0"/>
          <w:divBdr>
            <w:top w:val="none" w:sz="0" w:space="0" w:color="auto"/>
            <w:left w:val="none" w:sz="0" w:space="0" w:color="auto"/>
            <w:bottom w:val="none" w:sz="0" w:space="0" w:color="auto"/>
            <w:right w:val="none" w:sz="0" w:space="0" w:color="auto"/>
          </w:divBdr>
        </w:div>
      </w:divsChild>
    </w:div>
    <w:div w:id="781338168">
      <w:bodyDiv w:val="1"/>
      <w:marLeft w:val="0"/>
      <w:marRight w:val="0"/>
      <w:marTop w:val="0"/>
      <w:marBottom w:val="0"/>
      <w:divBdr>
        <w:top w:val="none" w:sz="0" w:space="0" w:color="auto"/>
        <w:left w:val="none" w:sz="0" w:space="0" w:color="auto"/>
        <w:bottom w:val="none" w:sz="0" w:space="0" w:color="auto"/>
        <w:right w:val="none" w:sz="0" w:space="0" w:color="auto"/>
      </w:divBdr>
    </w:div>
    <w:div w:id="807285229">
      <w:bodyDiv w:val="1"/>
      <w:marLeft w:val="0"/>
      <w:marRight w:val="0"/>
      <w:marTop w:val="0"/>
      <w:marBottom w:val="0"/>
      <w:divBdr>
        <w:top w:val="none" w:sz="0" w:space="0" w:color="auto"/>
        <w:left w:val="none" w:sz="0" w:space="0" w:color="auto"/>
        <w:bottom w:val="none" w:sz="0" w:space="0" w:color="auto"/>
        <w:right w:val="none" w:sz="0" w:space="0" w:color="auto"/>
      </w:divBdr>
    </w:div>
    <w:div w:id="971181018">
      <w:bodyDiv w:val="1"/>
      <w:marLeft w:val="0"/>
      <w:marRight w:val="0"/>
      <w:marTop w:val="0"/>
      <w:marBottom w:val="0"/>
      <w:divBdr>
        <w:top w:val="none" w:sz="0" w:space="0" w:color="auto"/>
        <w:left w:val="none" w:sz="0" w:space="0" w:color="auto"/>
        <w:bottom w:val="none" w:sz="0" w:space="0" w:color="auto"/>
        <w:right w:val="none" w:sz="0" w:space="0" w:color="auto"/>
      </w:divBdr>
    </w:div>
    <w:div w:id="989751543">
      <w:bodyDiv w:val="1"/>
      <w:marLeft w:val="0"/>
      <w:marRight w:val="0"/>
      <w:marTop w:val="0"/>
      <w:marBottom w:val="0"/>
      <w:divBdr>
        <w:top w:val="none" w:sz="0" w:space="0" w:color="auto"/>
        <w:left w:val="none" w:sz="0" w:space="0" w:color="auto"/>
        <w:bottom w:val="none" w:sz="0" w:space="0" w:color="auto"/>
        <w:right w:val="none" w:sz="0" w:space="0" w:color="auto"/>
      </w:divBdr>
    </w:div>
    <w:div w:id="1372412755">
      <w:bodyDiv w:val="1"/>
      <w:marLeft w:val="0"/>
      <w:marRight w:val="0"/>
      <w:marTop w:val="0"/>
      <w:marBottom w:val="0"/>
      <w:divBdr>
        <w:top w:val="none" w:sz="0" w:space="0" w:color="auto"/>
        <w:left w:val="none" w:sz="0" w:space="0" w:color="auto"/>
        <w:bottom w:val="none" w:sz="0" w:space="0" w:color="auto"/>
        <w:right w:val="none" w:sz="0" w:space="0" w:color="auto"/>
      </w:divBdr>
    </w:div>
    <w:div w:id="1885632279">
      <w:bodyDiv w:val="1"/>
      <w:marLeft w:val="0"/>
      <w:marRight w:val="0"/>
      <w:marTop w:val="0"/>
      <w:marBottom w:val="0"/>
      <w:divBdr>
        <w:top w:val="none" w:sz="0" w:space="0" w:color="auto"/>
        <w:left w:val="none" w:sz="0" w:space="0" w:color="auto"/>
        <w:bottom w:val="none" w:sz="0" w:space="0" w:color="auto"/>
        <w:right w:val="none" w:sz="0" w:space="0" w:color="auto"/>
      </w:divBdr>
    </w:div>
    <w:div w:id="20848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CB263-99C7-4D92-B812-D5079E705DA4}">
  <ds:schemaRefs>
    <ds:schemaRef ds:uri="http://schemas.openxmlformats.org/officeDocument/2006/bibliography"/>
  </ds:schemaRefs>
</ds:datastoreItem>
</file>

<file path=customXml/itemProps2.xml><?xml version="1.0" encoding="utf-8"?>
<ds:datastoreItem xmlns:ds="http://schemas.openxmlformats.org/officeDocument/2006/customXml" ds:itemID="{41827AF8-6C62-493E-A8D5-D0F77958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1</TotalTime>
  <Pages>21</Pages>
  <Words>8962</Words>
  <Characters>47262</Characters>
  <Application>Microsoft Office Word</Application>
  <DocSecurity>0</DocSecurity>
  <Lines>393</Lines>
  <Paragraphs>112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vector>
  </TitlesOfParts>
  <Company>MINISTERIO DE HACIENDA</Company>
  <LinksUpToDate>false</LinksUpToDate>
  <CharactersWithSpaces>56112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Duque V</dc:creator>
  <cp:lastModifiedBy>JUAN MANUEL ANDRADE MORANTES</cp:lastModifiedBy>
  <cp:revision>2</cp:revision>
  <cp:lastPrinted>2016-08-01T17:34:00Z</cp:lastPrinted>
  <dcterms:created xsi:type="dcterms:W3CDTF">2016-08-10T20:13:00Z</dcterms:created>
  <dcterms:modified xsi:type="dcterms:W3CDTF">2016-08-10T20:13:00Z</dcterms:modified>
</cp:coreProperties>
</file>