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DE2D6" w14:textId="77777777" w:rsidR="004E5FC8" w:rsidRPr="00546710" w:rsidRDefault="004E5FC8" w:rsidP="004C6731">
      <w:pPr>
        <w:jc w:val="center"/>
        <w:rPr>
          <w:rFonts w:cs="Arial"/>
          <w:szCs w:val="24"/>
        </w:rPr>
      </w:pPr>
    </w:p>
    <w:p w14:paraId="33342E1E" w14:textId="77777777" w:rsidR="004C6731" w:rsidRDefault="00105076" w:rsidP="00546710">
      <w:pPr>
        <w:ind w:right="-14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RESOLUCIÓN NÚMERO                                 </w:t>
      </w:r>
      <w:r w:rsidR="004C6731">
        <w:rPr>
          <w:rFonts w:cs="Arial"/>
          <w:b/>
          <w:szCs w:val="24"/>
        </w:rPr>
        <w:t>DE</w:t>
      </w:r>
    </w:p>
    <w:p w14:paraId="73DA10D5" w14:textId="77777777" w:rsidR="004C6731" w:rsidRPr="00546710" w:rsidRDefault="004C6731" w:rsidP="00546710">
      <w:pPr>
        <w:ind w:right="-141"/>
        <w:jc w:val="center"/>
        <w:rPr>
          <w:rFonts w:cs="Arial"/>
          <w:szCs w:val="24"/>
        </w:rPr>
      </w:pPr>
    </w:p>
    <w:p w14:paraId="0FC4B6B7" w14:textId="77777777" w:rsidR="004C6731" w:rsidRDefault="004C6731" w:rsidP="00546710">
      <w:pPr>
        <w:ind w:right="-14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(                                                     )</w:t>
      </w:r>
    </w:p>
    <w:p w14:paraId="08A23D5C" w14:textId="77777777" w:rsidR="004C6731" w:rsidRPr="00CD2C9C" w:rsidRDefault="004C6731" w:rsidP="00CD2C9C">
      <w:pPr>
        <w:ind w:right="-142"/>
        <w:jc w:val="center"/>
        <w:rPr>
          <w:rFonts w:cs="Arial"/>
          <w:szCs w:val="24"/>
        </w:rPr>
      </w:pPr>
    </w:p>
    <w:p w14:paraId="5318B2B6" w14:textId="10EB7D32" w:rsidR="004C6731" w:rsidRDefault="004C6731" w:rsidP="00CD2C9C">
      <w:pPr>
        <w:widowControl w:val="0"/>
        <w:autoSpaceDE w:val="0"/>
        <w:autoSpaceDN w:val="0"/>
        <w:adjustRightInd w:val="0"/>
        <w:ind w:left="284" w:right="-142"/>
        <w:jc w:val="center"/>
        <w:rPr>
          <w:rFonts w:cs="Arial"/>
          <w:szCs w:val="24"/>
        </w:rPr>
      </w:pPr>
      <w:r>
        <w:rPr>
          <w:rFonts w:cs="Arial"/>
          <w:szCs w:val="24"/>
        </w:rPr>
        <w:t>Por l</w:t>
      </w:r>
      <w:r w:rsidR="00105076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cual se </w:t>
      </w:r>
      <w:r w:rsidR="00105076">
        <w:rPr>
          <w:rFonts w:cs="Arial"/>
          <w:szCs w:val="24"/>
        </w:rPr>
        <w:t xml:space="preserve">adopta el </w:t>
      </w:r>
      <w:r w:rsidR="00FB7E9B">
        <w:rPr>
          <w:rFonts w:cs="Arial"/>
          <w:szCs w:val="24"/>
        </w:rPr>
        <w:t xml:space="preserve">esquema </w:t>
      </w:r>
      <w:r w:rsidR="00105076">
        <w:rPr>
          <w:rFonts w:cs="Arial"/>
          <w:szCs w:val="24"/>
        </w:rPr>
        <w:t>para otorgar subsidios del sector eléctrico en las Zonas No Interconectadas</w:t>
      </w:r>
      <w:r w:rsidR="00BE7772">
        <w:rPr>
          <w:rFonts w:cs="Arial"/>
          <w:szCs w:val="24"/>
        </w:rPr>
        <w:t>,</w:t>
      </w:r>
      <w:r w:rsidR="008F6572">
        <w:rPr>
          <w:rFonts w:cs="Arial"/>
          <w:szCs w:val="24"/>
        </w:rPr>
        <w:t xml:space="preserve"> ZNI</w:t>
      </w:r>
    </w:p>
    <w:p w14:paraId="758CC41C" w14:textId="77777777" w:rsidR="00255B18" w:rsidRDefault="00255B18" w:rsidP="00CD2C9C">
      <w:pPr>
        <w:ind w:left="284" w:right="-142"/>
        <w:jc w:val="center"/>
        <w:rPr>
          <w:rFonts w:cs="Arial"/>
          <w:szCs w:val="24"/>
        </w:rPr>
      </w:pPr>
    </w:p>
    <w:p w14:paraId="344C57C4" w14:textId="77777777" w:rsidR="00105076" w:rsidRDefault="004C6731" w:rsidP="00CD2C9C">
      <w:pPr>
        <w:pStyle w:val="Textoindependiente"/>
        <w:spacing w:after="0"/>
        <w:ind w:left="284" w:right="-142"/>
        <w:jc w:val="center"/>
        <w:rPr>
          <w:rFonts w:cs="Arial"/>
          <w:b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 xml:space="preserve">EL </w:t>
      </w:r>
      <w:r w:rsidR="00105076">
        <w:rPr>
          <w:rFonts w:cs="Arial"/>
          <w:b/>
          <w:noProof/>
          <w:color w:val="000000"/>
          <w:szCs w:val="24"/>
        </w:rPr>
        <w:t>MINISTRO DE MINAS Y ENERGÍA</w:t>
      </w:r>
    </w:p>
    <w:p w14:paraId="6FCFBBC3" w14:textId="77777777" w:rsidR="00255B18" w:rsidRDefault="00255B18" w:rsidP="00CD2C9C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</w:p>
    <w:p w14:paraId="0F632593" w14:textId="5B30F1BE" w:rsidR="004C6731" w:rsidRDefault="004C6731" w:rsidP="00105076">
      <w:pPr>
        <w:pStyle w:val="Textoindependiente"/>
        <w:spacing w:after="0"/>
        <w:ind w:left="284" w:right="-142"/>
        <w:jc w:val="center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En ejercicio de </w:t>
      </w:r>
      <w:r w:rsidR="00105076">
        <w:rPr>
          <w:rFonts w:cs="Arial"/>
          <w:noProof/>
          <w:szCs w:val="24"/>
        </w:rPr>
        <w:t>las</w:t>
      </w:r>
      <w:r>
        <w:rPr>
          <w:rFonts w:cs="Arial"/>
          <w:noProof/>
          <w:szCs w:val="24"/>
        </w:rPr>
        <w:t xml:space="preserve"> facultades constitucionales y legales</w:t>
      </w:r>
      <w:r w:rsidR="00105076">
        <w:rPr>
          <w:rFonts w:cs="Arial"/>
          <w:noProof/>
          <w:szCs w:val="24"/>
        </w:rPr>
        <w:t>,</w:t>
      </w:r>
      <w:r>
        <w:rPr>
          <w:rFonts w:cs="Arial"/>
          <w:noProof/>
          <w:szCs w:val="24"/>
        </w:rPr>
        <w:t xml:space="preserve"> en especial la </w:t>
      </w:r>
      <w:r w:rsidR="00105076">
        <w:rPr>
          <w:rFonts w:cs="Arial"/>
          <w:noProof/>
          <w:szCs w:val="24"/>
        </w:rPr>
        <w:t>c</w:t>
      </w:r>
      <w:r>
        <w:rPr>
          <w:rFonts w:cs="Arial"/>
          <w:noProof/>
          <w:szCs w:val="24"/>
        </w:rPr>
        <w:t>onfer</w:t>
      </w:r>
      <w:r w:rsidR="00105076">
        <w:rPr>
          <w:rFonts w:cs="Arial"/>
          <w:noProof/>
          <w:szCs w:val="24"/>
        </w:rPr>
        <w:t xml:space="preserve">ida por el </w:t>
      </w:r>
      <w:r>
        <w:rPr>
          <w:rFonts w:cs="Arial"/>
          <w:noProof/>
          <w:szCs w:val="24"/>
        </w:rPr>
        <w:t xml:space="preserve">artículo </w:t>
      </w:r>
      <w:r w:rsidR="00105076">
        <w:rPr>
          <w:rFonts w:cs="Arial"/>
          <w:noProof/>
          <w:szCs w:val="24"/>
        </w:rPr>
        <w:t>2</w:t>
      </w:r>
      <w:r w:rsidR="00FB7E9B">
        <w:rPr>
          <w:rFonts w:cs="Arial"/>
          <w:noProof/>
          <w:szCs w:val="24"/>
        </w:rPr>
        <w:t xml:space="preserve">.2.3.3.2.2,3.3 </w:t>
      </w:r>
      <w:r w:rsidR="00105076">
        <w:rPr>
          <w:rFonts w:cs="Arial"/>
          <w:noProof/>
          <w:szCs w:val="24"/>
        </w:rPr>
        <w:t>de</w:t>
      </w:r>
      <w:r w:rsidR="00FB7E9B">
        <w:rPr>
          <w:rFonts w:cs="Arial"/>
          <w:noProof/>
          <w:szCs w:val="24"/>
        </w:rPr>
        <w:t>l Decreto 1623 de 2015</w:t>
      </w:r>
      <w:r w:rsidR="00105076">
        <w:rPr>
          <w:rFonts w:cs="Arial"/>
          <w:noProof/>
          <w:szCs w:val="24"/>
        </w:rPr>
        <w:t>, y</w:t>
      </w:r>
    </w:p>
    <w:p w14:paraId="69A52415" w14:textId="77777777" w:rsidR="00546710" w:rsidRDefault="00546710" w:rsidP="00CD2C9C">
      <w:pPr>
        <w:ind w:left="284" w:right="-142"/>
        <w:jc w:val="center"/>
        <w:rPr>
          <w:rFonts w:cs="Arial"/>
          <w:noProof/>
          <w:szCs w:val="24"/>
        </w:rPr>
      </w:pPr>
    </w:p>
    <w:p w14:paraId="7F6635DB" w14:textId="77777777" w:rsidR="004C6731" w:rsidRDefault="004C6731" w:rsidP="00CD2C9C">
      <w:pPr>
        <w:ind w:left="284" w:right="-14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CONSIDERANDO</w:t>
      </w:r>
      <w:r w:rsidR="00105076">
        <w:rPr>
          <w:rFonts w:cs="Arial"/>
          <w:b/>
          <w:szCs w:val="24"/>
        </w:rPr>
        <w:t xml:space="preserve"> QUE</w:t>
      </w:r>
    </w:p>
    <w:p w14:paraId="0F2D18E9" w14:textId="77777777" w:rsidR="000261B3" w:rsidRDefault="000261B3" w:rsidP="000261B3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02053B42" w14:textId="3ED46351" w:rsidR="00FB7E9B" w:rsidRDefault="00FB7E9B" w:rsidP="00A77C71">
      <w:pPr>
        <w:pStyle w:val="ecxmsonormal"/>
        <w:shd w:val="clear" w:color="auto" w:fill="FFFFFF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De conformidad con el artículo 2° de la Ley 142 de 1994, corresponde al Estado intervenir en los servicios públicos, con el fin de asegurar el mejoramiento de la calidad de vida de los usuarios y la atención de sus necesidades básicas insatisfechas.</w:t>
      </w:r>
    </w:p>
    <w:p w14:paraId="502149FB" w14:textId="785665AC" w:rsidR="00A77C71" w:rsidRPr="00A77C71" w:rsidRDefault="00FB7E9B" w:rsidP="00A77C71">
      <w:pPr>
        <w:pStyle w:val="ecxmsonormal"/>
        <w:shd w:val="clear" w:color="auto" w:fill="FFFFFF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Según e</w:t>
      </w:r>
      <w:r w:rsidR="00A77C71" w:rsidRPr="00A77C71">
        <w:rPr>
          <w:rFonts w:ascii="Arial" w:hAnsi="Arial" w:cs="Arial"/>
          <w:color w:val="000000"/>
          <w:lang w:val="es-CO"/>
        </w:rPr>
        <w:t xml:space="preserve">l numeral 7 del artículo </w:t>
      </w:r>
      <w:r w:rsidR="00D714EA">
        <w:rPr>
          <w:rFonts w:ascii="Arial" w:hAnsi="Arial" w:cs="Arial"/>
          <w:color w:val="000000"/>
          <w:lang w:val="es-CO"/>
        </w:rPr>
        <w:t>3</w:t>
      </w:r>
      <w:r w:rsidR="00A77C71" w:rsidRPr="00A77C71">
        <w:rPr>
          <w:rFonts w:ascii="Arial" w:hAnsi="Arial" w:cs="Arial"/>
          <w:color w:val="000000"/>
          <w:lang w:val="es-CO"/>
        </w:rPr>
        <w:t xml:space="preserve"> de la Ley 142 de 1994</w:t>
      </w:r>
      <w:r>
        <w:rPr>
          <w:rFonts w:ascii="Arial" w:hAnsi="Arial" w:cs="Arial"/>
          <w:color w:val="000000"/>
          <w:lang w:val="es-CO"/>
        </w:rPr>
        <w:t xml:space="preserve">, constituye una forma de intervención estatal en los servicios públicos, el otorgamiento de </w:t>
      </w:r>
      <w:r w:rsidR="00CE5C71">
        <w:rPr>
          <w:rFonts w:ascii="Arial" w:hAnsi="Arial" w:cs="Arial"/>
          <w:color w:val="000000"/>
          <w:lang w:val="es-CO"/>
        </w:rPr>
        <w:t>subsidi</w:t>
      </w:r>
      <w:r>
        <w:rPr>
          <w:rFonts w:ascii="Arial" w:hAnsi="Arial" w:cs="Arial"/>
          <w:color w:val="000000"/>
          <w:lang w:val="es-CO"/>
        </w:rPr>
        <w:t xml:space="preserve">os a las </w:t>
      </w:r>
      <w:r w:rsidR="00A77C71" w:rsidRPr="00A77C71">
        <w:rPr>
          <w:rFonts w:ascii="Arial" w:hAnsi="Arial" w:cs="Arial"/>
          <w:color w:val="000000"/>
          <w:lang w:val="es-CO"/>
        </w:rPr>
        <w:t>personas de menores ingresos</w:t>
      </w:r>
      <w:r w:rsidR="00A77C71">
        <w:rPr>
          <w:rFonts w:ascii="Arial" w:hAnsi="Arial" w:cs="Arial"/>
          <w:color w:val="000000"/>
          <w:lang w:val="es-CO"/>
        </w:rPr>
        <w:t>.</w:t>
      </w:r>
    </w:p>
    <w:p w14:paraId="282009E3" w14:textId="553EB857" w:rsidR="00A77C71" w:rsidRPr="00A77C71" w:rsidRDefault="00601D19" w:rsidP="00A77C71">
      <w:pPr>
        <w:pStyle w:val="ecxmsonormal"/>
        <w:shd w:val="clear" w:color="auto" w:fill="FFFFFF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Tal como lo establece e</w:t>
      </w:r>
      <w:r w:rsidR="00A77C71" w:rsidRPr="00A77C71">
        <w:rPr>
          <w:rFonts w:ascii="Arial" w:hAnsi="Arial" w:cs="Arial"/>
          <w:color w:val="000000"/>
          <w:lang w:val="es-CO"/>
        </w:rPr>
        <w:t>l artículo 2 de la Ley 143 de 1994</w:t>
      </w:r>
      <w:r>
        <w:rPr>
          <w:rFonts w:ascii="Arial" w:hAnsi="Arial" w:cs="Arial"/>
          <w:color w:val="000000"/>
          <w:lang w:val="es-CO"/>
        </w:rPr>
        <w:t xml:space="preserve">, </w:t>
      </w:r>
      <w:r w:rsidR="00A77C71" w:rsidRPr="00A77C71">
        <w:rPr>
          <w:rFonts w:ascii="Arial" w:hAnsi="Arial" w:cs="Arial"/>
          <w:color w:val="000000"/>
          <w:lang w:val="es-CO"/>
        </w:rPr>
        <w:t>el Ministerio de Minas y Energía, dentro de un manejo integral, eficiente y sostenible de los recursos energéticos del país, promover</w:t>
      </w:r>
      <w:r w:rsidR="00D714EA">
        <w:rPr>
          <w:rFonts w:ascii="Arial" w:hAnsi="Arial" w:cs="Arial"/>
          <w:color w:val="000000"/>
          <w:lang w:val="es-CO"/>
        </w:rPr>
        <w:t>á</w:t>
      </w:r>
      <w:r w:rsidR="00A77C71" w:rsidRPr="00A77C71">
        <w:rPr>
          <w:rFonts w:ascii="Arial" w:hAnsi="Arial" w:cs="Arial"/>
          <w:color w:val="000000"/>
          <w:lang w:val="es-CO"/>
        </w:rPr>
        <w:t xml:space="preserve"> el uso eficiente y racional de la en</w:t>
      </w:r>
      <w:r w:rsidR="00A77C71">
        <w:rPr>
          <w:rFonts w:ascii="Arial" w:hAnsi="Arial" w:cs="Arial"/>
          <w:color w:val="000000"/>
          <w:lang w:val="es-CO"/>
        </w:rPr>
        <w:t>ergía por parte de los usuarios.</w:t>
      </w:r>
    </w:p>
    <w:p w14:paraId="70280BEC" w14:textId="74736B48" w:rsidR="00A77C71" w:rsidRPr="00A77C71" w:rsidRDefault="00A77C71" w:rsidP="00A77C71">
      <w:pPr>
        <w:pStyle w:val="ecxmsonormal"/>
        <w:shd w:val="clear" w:color="auto" w:fill="FFFFFF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E</w:t>
      </w:r>
      <w:r w:rsidRPr="00A77C71">
        <w:rPr>
          <w:rFonts w:ascii="Arial" w:hAnsi="Arial" w:cs="Arial"/>
          <w:color w:val="000000"/>
          <w:lang w:val="es-CO"/>
        </w:rPr>
        <w:t xml:space="preserve">l artículo 4 de la Ley 143 de 1994 determina que en relación con el servicio público de </w:t>
      </w:r>
      <w:r w:rsidR="00CE5C71">
        <w:rPr>
          <w:rFonts w:ascii="Arial" w:hAnsi="Arial" w:cs="Arial"/>
          <w:color w:val="000000"/>
          <w:lang w:val="es-CO"/>
        </w:rPr>
        <w:t>energía eléctrica</w:t>
      </w:r>
      <w:r w:rsidRPr="00A77C71">
        <w:rPr>
          <w:rFonts w:ascii="Arial" w:hAnsi="Arial" w:cs="Arial"/>
          <w:color w:val="000000"/>
          <w:lang w:val="es-CO"/>
        </w:rPr>
        <w:t>, el Estado tendrá entre otros objetivos el abastecimiento de la demanda de la comunidad bajo criterios económicos y de viabilidad financiera, asegurando su cubrimiento en un marco de uso racional y eficiente de los diferente</w:t>
      </w:r>
      <w:r>
        <w:rPr>
          <w:rFonts w:ascii="Arial" w:hAnsi="Arial" w:cs="Arial"/>
          <w:color w:val="000000"/>
          <w:lang w:val="es-CO"/>
        </w:rPr>
        <w:t>s recursos energéticos del país.</w:t>
      </w:r>
    </w:p>
    <w:p w14:paraId="4B5E615B" w14:textId="6A832C10" w:rsidR="00A77C71" w:rsidRDefault="00586F33" w:rsidP="00A77C71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>E</w:t>
      </w:r>
      <w:r w:rsidR="00A77C71" w:rsidRPr="00A77C71">
        <w:rPr>
          <w:rFonts w:ascii="Arial" w:hAnsi="Arial" w:cs="Arial"/>
          <w:color w:val="000000"/>
          <w:lang w:val="es-CO"/>
        </w:rPr>
        <w:t xml:space="preserve">l numeral 99.10 </w:t>
      </w:r>
      <w:r>
        <w:rPr>
          <w:rFonts w:ascii="Arial" w:hAnsi="Arial" w:cs="Arial"/>
          <w:color w:val="000000"/>
          <w:lang w:val="es-CO"/>
        </w:rPr>
        <w:t>de</w:t>
      </w:r>
      <w:r w:rsidR="00A77C71" w:rsidRPr="00A77C71">
        <w:rPr>
          <w:rFonts w:ascii="Arial" w:hAnsi="Arial" w:cs="Arial"/>
          <w:color w:val="000000"/>
          <w:lang w:val="es-CO"/>
        </w:rPr>
        <w:t xml:space="preserve">l artículo 99 de la Ley 142 de 1994, </w:t>
      </w:r>
      <w:r>
        <w:rPr>
          <w:rFonts w:ascii="Arial" w:hAnsi="Arial" w:cs="Arial"/>
          <w:color w:val="000000"/>
          <w:lang w:val="es-CO"/>
        </w:rPr>
        <w:t xml:space="preserve">adicionado por el artículo 2 de la Ley 1117 de 2006, </w:t>
      </w:r>
      <w:r w:rsidR="00A77C71" w:rsidRPr="00A77C71">
        <w:rPr>
          <w:rFonts w:ascii="Arial" w:hAnsi="Arial" w:cs="Arial"/>
          <w:color w:val="000000"/>
          <w:lang w:val="es-CO"/>
        </w:rPr>
        <w:t>establec</w:t>
      </w:r>
      <w:r>
        <w:rPr>
          <w:rFonts w:ascii="Arial" w:hAnsi="Arial" w:cs="Arial"/>
          <w:color w:val="000000"/>
          <w:lang w:val="es-CO"/>
        </w:rPr>
        <w:t>e</w:t>
      </w:r>
      <w:r w:rsidR="00A77C71" w:rsidRPr="00A77C71">
        <w:rPr>
          <w:rFonts w:ascii="Arial" w:hAnsi="Arial" w:cs="Arial"/>
          <w:color w:val="000000"/>
          <w:lang w:val="es-CO"/>
        </w:rPr>
        <w:t xml:space="preserve"> que los subsidios del sector eléctrico para las zonas no interconectadas se otorgarán a los usuarios en las condiciones y porcentajes que defina el Ministerio de Minas y Energía</w:t>
      </w:r>
      <w:r w:rsidR="00A77C71" w:rsidRPr="009840C5">
        <w:rPr>
          <w:rFonts w:ascii="Arial" w:hAnsi="Arial" w:cs="Arial"/>
          <w:color w:val="000000"/>
          <w:lang w:val="es-CO"/>
        </w:rPr>
        <w:t>, considerando la capacidad de pago de los usuarios en estas zonas.</w:t>
      </w:r>
    </w:p>
    <w:p w14:paraId="7EC9CD60" w14:textId="77777777" w:rsidR="00A77C71" w:rsidRDefault="00A77C71" w:rsidP="000261B3">
      <w:pPr>
        <w:pStyle w:val="ecxmsonormal"/>
        <w:shd w:val="clear" w:color="auto" w:fill="FFFFFF"/>
        <w:spacing w:after="0"/>
        <w:ind w:left="284" w:right="-141"/>
        <w:jc w:val="both"/>
        <w:rPr>
          <w:rFonts w:ascii="Arial" w:hAnsi="Arial" w:cs="Arial"/>
          <w:color w:val="000000"/>
          <w:lang w:val="es-CO"/>
        </w:rPr>
      </w:pPr>
    </w:p>
    <w:p w14:paraId="4372C18E" w14:textId="77777777" w:rsidR="004C6731" w:rsidRDefault="00F918A3" w:rsidP="00F918A3">
      <w:pPr>
        <w:pStyle w:val="Textoindependiente"/>
        <w:spacing w:after="0"/>
        <w:ind w:left="284" w:right="-142"/>
        <w:jc w:val="center"/>
        <w:rPr>
          <w:rFonts w:cs="Arial"/>
          <w:noProof/>
          <w:color w:val="000000"/>
          <w:szCs w:val="24"/>
        </w:rPr>
      </w:pPr>
      <w:r>
        <w:rPr>
          <w:rFonts w:cs="Arial"/>
          <w:b/>
          <w:noProof/>
          <w:szCs w:val="24"/>
        </w:rPr>
        <w:t>RESUELVE</w:t>
      </w:r>
    </w:p>
    <w:p w14:paraId="24782D32" w14:textId="77777777" w:rsidR="00292AE2" w:rsidRDefault="00292AE2" w:rsidP="00F918A3">
      <w:pPr>
        <w:ind w:left="284" w:right="-142"/>
        <w:rPr>
          <w:rFonts w:cs="Arial"/>
          <w:noProof/>
          <w:szCs w:val="24"/>
        </w:rPr>
      </w:pPr>
    </w:p>
    <w:p w14:paraId="316A967B" w14:textId="4E0E7873" w:rsidR="000E3B61" w:rsidRDefault="00BE7772" w:rsidP="00A77C71">
      <w:pPr>
        <w:pStyle w:val="Prrafodelista"/>
        <w:numPr>
          <w:ilvl w:val="0"/>
          <w:numId w:val="18"/>
        </w:numPr>
        <w:tabs>
          <w:tab w:val="left" w:pos="1701"/>
        </w:tabs>
        <w:ind w:left="284" w:right="-142" w:firstLine="0"/>
        <w:jc w:val="both"/>
        <w:rPr>
          <w:rFonts w:cs="Arial"/>
          <w:noProof/>
          <w:szCs w:val="24"/>
        </w:rPr>
      </w:pPr>
      <w:r>
        <w:rPr>
          <w:rFonts w:cs="Arial"/>
          <w:b/>
          <w:szCs w:val="24"/>
        </w:rPr>
        <w:t>Ámbito de a</w:t>
      </w:r>
      <w:r w:rsidR="00A77C71">
        <w:rPr>
          <w:rFonts w:cs="Arial"/>
          <w:b/>
          <w:szCs w:val="24"/>
        </w:rPr>
        <w:t>plicación</w:t>
      </w:r>
      <w:r w:rsidR="000E3B61" w:rsidRPr="00DA6C5A">
        <w:rPr>
          <w:rFonts w:cs="Arial"/>
          <w:b/>
          <w:szCs w:val="24"/>
        </w:rPr>
        <w:t>.</w:t>
      </w:r>
      <w:r w:rsidR="000E3B61">
        <w:rPr>
          <w:rFonts w:cs="Arial"/>
          <w:szCs w:val="24"/>
        </w:rPr>
        <w:t xml:space="preserve"> </w:t>
      </w:r>
      <w:r w:rsidR="00A77C71" w:rsidRPr="00A77C71">
        <w:rPr>
          <w:rFonts w:cs="Arial"/>
          <w:szCs w:val="24"/>
        </w:rPr>
        <w:t>La prese</w:t>
      </w:r>
      <w:r>
        <w:rPr>
          <w:rFonts w:cs="Arial"/>
          <w:szCs w:val="24"/>
        </w:rPr>
        <w:t>nte resolución aplica para</w:t>
      </w:r>
      <w:r w:rsidR="007E6238">
        <w:rPr>
          <w:rFonts w:cs="Arial"/>
          <w:szCs w:val="24"/>
        </w:rPr>
        <w:t xml:space="preserve"> la asignación de subsidios por menores tarifas del sector eléctrico a </w:t>
      </w:r>
      <w:r>
        <w:rPr>
          <w:rFonts w:cs="Arial"/>
          <w:szCs w:val="24"/>
        </w:rPr>
        <w:t xml:space="preserve">las </w:t>
      </w:r>
      <w:r w:rsidR="007E6238">
        <w:rPr>
          <w:rFonts w:cs="Arial"/>
          <w:szCs w:val="24"/>
        </w:rPr>
        <w:t>Z</w:t>
      </w:r>
      <w:r w:rsidR="00A77C71" w:rsidRPr="00A77C71">
        <w:rPr>
          <w:rFonts w:cs="Arial"/>
          <w:szCs w:val="24"/>
        </w:rPr>
        <w:t xml:space="preserve">onas </w:t>
      </w:r>
      <w:r w:rsidR="007E6238">
        <w:rPr>
          <w:rFonts w:cs="Arial"/>
          <w:szCs w:val="24"/>
        </w:rPr>
        <w:t>N</w:t>
      </w:r>
      <w:r w:rsidR="00A77C71" w:rsidRPr="00A77C71">
        <w:rPr>
          <w:rFonts w:cs="Arial"/>
          <w:szCs w:val="24"/>
        </w:rPr>
        <w:t xml:space="preserve">o </w:t>
      </w:r>
      <w:r w:rsidR="007E6238">
        <w:rPr>
          <w:rFonts w:cs="Arial"/>
          <w:szCs w:val="24"/>
        </w:rPr>
        <w:t>I</w:t>
      </w:r>
      <w:r w:rsidR="00A77C71" w:rsidRPr="00A77C71">
        <w:rPr>
          <w:rFonts w:cs="Arial"/>
          <w:szCs w:val="24"/>
        </w:rPr>
        <w:t>nterconectadas</w:t>
      </w:r>
      <w:r w:rsidR="007E6238">
        <w:rPr>
          <w:rFonts w:cs="Arial"/>
          <w:szCs w:val="24"/>
        </w:rPr>
        <w:t>,</w:t>
      </w:r>
      <w:r w:rsidR="00A77C71" w:rsidRPr="00A77C71">
        <w:rPr>
          <w:rFonts w:cs="Arial"/>
          <w:szCs w:val="24"/>
        </w:rPr>
        <w:t xml:space="preserve"> con excepción de</w:t>
      </w:r>
      <w:r w:rsidR="00E4311F">
        <w:rPr>
          <w:rFonts w:cs="Arial"/>
          <w:szCs w:val="24"/>
        </w:rPr>
        <w:t xml:space="preserve"> </w:t>
      </w:r>
      <w:r w:rsidR="00A77C71" w:rsidRPr="00A77C71">
        <w:rPr>
          <w:rFonts w:cs="Arial"/>
          <w:szCs w:val="24"/>
        </w:rPr>
        <w:t>l</w:t>
      </w:r>
      <w:r w:rsidR="00E4311F">
        <w:rPr>
          <w:rFonts w:cs="Arial"/>
          <w:szCs w:val="24"/>
        </w:rPr>
        <w:t>as</w:t>
      </w:r>
      <w:r w:rsidR="00A77C71" w:rsidRPr="00A77C7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á</w:t>
      </w:r>
      <w:r w:rsidR="00E4311F">
        <w:rPr>
          <w:rFonts w:cs="Arial"/>
          <w:szCs w:val="24"/>
        </w:rPr>
        <w:t xml:space="preserve">reas de </w:t>
      </w:r>
      <w:r>
        <w:rPr>
          <w:rFonts w:cs="Arial"/>
          <w:szCs w:val="24"/>
        </w:rPr>
        <w:t>servicio e</w:t>
      </w:r>
      <w:r w:rsidR="00E4311F">
        <w:rPr>
          <w:rFonts w:cs="Arial"/>
          <w:szCs w:val="24"/>
        </w:rPr>
        <w:t>xclusivo</w:t>
      </w:r>
      <w:r w:rsidR="0094775B">
        <w:rPr>
          <w:rFonts w:cs="Arial"/>
          <w:szCs w:val="24"/>
        </w:rPr>
        <w:t xml:space="preserve"> existentes</w:t>
      </w:r>
      <w:r w:rsidR="00961905">
        <w:rPr>
          <w:rFonts w:cs="Arial"/>
          <w:szCs w:val="24"/>
        </w:rPr>
        <w:t xml:space="preserve"> a la fecha de expedición de esta resolución</w:t>
      </w:r>
      <w:r w:rsidR="00A00CEC">
        <w:rPr>
          <w:rFonts w:cs="Arial"/>
          <w:szCs w:val="24"/>
        </w:rPr>
        <w:t>.</w:t>
      </w:r>
    </w:p>
    <w:p w14:paraId="7E85A4AB" w14:textId="77777777" w:rsidR="00F11B12" w:rsidRDefault="00F11B12" w:rsidP="00F11B12">
      <w:pPr>
        <w:pStyle w:val="Prrafodelista"/>
        <w:tabs>
          <w:tab w:val="left" w:pos="1701"/>
        </w:tabs>
        <w:ind w:left="284" w:right="-142"/>
        <w:jc w:val="both"/>
        <w:rPr>
          <w:rFonts w:cs="Arial"/>
          <w:noProof/>
          <w:szCs w:val="24"/>
        </w:rPr>
      </w:pPr>
    </w:p>
    <w:p w14:paraId="2E5729DB" w14:textId="4258C178" w:rsidR="00B452CA" w:rsidRDefault="005711C1" w:rsidP="00F11B12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>S</w:t>
      </w:r>
      <w:r w:rsidR="001F0122">
        <w:rPr>
          <w:rFonts w:cs="Arial"/>
          <w:b/>
          <w:noProof/>
          <w:szCs w:val="24"/>
        </w:rPr>
        <w:t>ubsidio</w:t>
      </w:r>
      <w:r>
        <w:rPr>
          <w:rFonts w:cs="Arial"/>
          <w:b/>
          <w:noProof/>
          <w:szCs w:val="24"/>
        </w:rPr>
        <w:t xml:space="preserve"> del consumo de </w:t>
      </w:r>
      <w:r w:rsidR="00722199">
        <w:rPr>
          <w:rFonts w:cs="Arial"/>
          <w:b/>
          <w:noProof/>
          <w:szCs w:val="24"/>
        </w:rPr>
        <w:t>usuarios residenciales.</w:t>
      </w:r>
      <w:r w:rsidR="00F11B12" w:rsidRPr="00F11B12">
        <w:rPr>
          <w:rFonts w:cs="Arial"/>
          <w:b/>
          <w:noProof/>
          <w:szCs w:val="24"/>
        </w:rPr>
        <w:t xml:space="preserve"> </w:t>
      </w:r>
      <w:r w:rsidR="00F11B12" w:rsidRPr="00E64D5E">
        <w:rPr>
          <w:rFonts w:cs="Arial"/>
          <w:szCs w:val="24"/>
        </w:rPr>
        <w:t>El monto de</w:t>
      </w:r>
      <w:r w:rsidR="00F11B12">
        <w:rPr>
          <w:rFonts w:cs="Arial"/>
          <w:szCs w:val="24"/>
        </w:rPr>
        <w:t>l</w:t>
      </w:r>
      <w:r w:rsidR="00F11B12" w:rsidRPr="00E64D5E">
        <w:rPr>
          <w:rFonts w:cs="Arial"/>
          <w:szCs w:val="24"/>
        </w:rPr>
        <w:t xml:space="preserve"> subsidio </w:t>
      </w:r>
      <w:r w:rsidR="00F11B12">
        <w:rPr>
          <w:rFonts w:cs="Arial"/>
          <w:szCs w:val="24"/>
        </w:rPr>
        <w:t xml:space="preserve">para </w:t>
      </w:r>
      <w:r w:rsidR="002F42B1">
        <w:rPr>
          <w:rFonts w:cs="Arial"/>
          <w:szCs w:val="24"/>
        </w:rPr>
        <w:t xml:space="preserve">consumos entre 0 y </w:t>
      </w:r>
      <w:r w:rsidR="009840C5">
        <w:rPr>
          <w:rFonts w:cs="Arial"/>
          <w:szCs w:val="24"/>
        </w:rPr>
        <w:t xml:space="preserve">el consumo básico de subsistencia de </w:t>
      </w:r>
      <w:r w:rsidR="006B1FAD">
        <w:rPr>
          <w:rFonts w:cs="Arial"/>
          <w:szCs w:val="24"/>
        </w:rPr>
        <w:t>los usuarios de los estratos 1,</w:t>
      </w:r>
      <w:r w:rsidR="00F11B12">
        <w:rPr>
          <w:rFonts w:cs="Arial"/>
          <w:szCs w:val="24"/>
        </w:rPr>
        <w:t xml:space="preserve"> 2</w:t>
      </w:r>
      <w:r w:rsidR="006B1FAD">
        <w:rPr>
          <w:rFonts w:cs="Arial"/>
          <w:szCs w:val="24"/>
        </w:rPr>
        <w:t xml:space="preserve"> y 3</w:t>
      </w:r>
      <w:r w:rsidR="00F11B12">
        <w:rPr>
          <w:rFonts w:cs="Arial"/>
          <w:szCs w:val="24"/>
        </w:rPr>
        <w:t xml:space="preserve"> </w:t>
      </w:r>
      <w:r w:rsidR="00B452CA">
        <w:rPr>
          <w:rFonts w:cs="Arial"/>
          <w:szCs w:val="24"/>
        </w:rPr>
        <w:t>será calculado así:</w:t>
      </w:r>
    </w:p>
    <w:p w14:paraId="7AC5ABDC" w14:textId="77777777" w:rsidR="00B452CA" w:rsidRDefault="00B452CA" w:rsidP="00B452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0C5F078B" w14:textId="203B1CE5" w:rsidR="00B452CA" w:rsidRDefault="00251ADB" w:rsidP="00B452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a</m:t>
              </m:r>
            </m:sub>
          </m:sSub>
          <m:r>
            <w:rPr>
              <w:rFonts w:ascii="Cambria Math" w:hAnsi="Cambria Math" w:cs="Arial"/>
              <w:noProof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Arial"/>
                      <w:i/>
                      <w:noProof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noProof/>
                      <w:szCs w:val="24"/>
                    </w:rPr>
                    <m:t>CU</m:t>
                  </m:r>
                </m:e>
                <m:sub>
                  <m:r>
                    <w:rPr>
                      <w:rFonts w:ascii="Cambria Math" w:hAnsi="Cambria Math" w:cs="Arial"/>
                      <w:noProof/>
                      <w:szCs w:val="24"/>
                    </w:rPr>
                    <m:t>ZNI</m:t>
                  </m:r>
                </m:sub>
              </m:sSub>
              <m:r>
                <w:rPr>
                  <w:rFonts w:ascii="Cambria Math" w:hAnsi="Cambria Math" w:cs="Arial"/>
                  <w:noProof/>
                  <w:szCs w:val="24"/>
                </w:rPr>
                <m:t>-Ta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SINe,m-1</m:t>
              </m:r>
            </m:sub>
          </m:sSub>
        </m:oMath>
      </m:oMathPara>
    </w:p>
    <w:p w14:paraId="1256C6EC" w14:textId="68C30CA9" w:rsidR="00B452CA" w:rsidRDefault="00B452CA" w:rsidP="00B452CA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 xml:space="preserve">Donde, </w:t>
      </w:r>
    </w:p>
    <w:p w14:paraId="05B33DA3" w14:textId="77777777" w:rsidR="00B452CA" w:rsidRDefault="00B452CA" w:rsidP="00B452CA">
      <w:pPr>
        <w:pStyle w:val="Prrafodelista"/>
        <w:rPr>
          <w:rFonts w:cs="Arial"/>
          <w:szCs w:val="24"/>
        </w:rPr>
      </w:pPr>
    </w:p>
    <w:p w14:paraId="66092F50" w14:textId="59182291" w:rsidR="00426BD9" w:rsidRDefault="00251ADB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noProof/>
                <w:szCs w:val="24"/>
              </w:rPr>
            </m:ctrlPr>
          </m:sSubPr>
          <m:e>
            <m:r>
              <w:rPr>
                <w:rFonts w:ascii="Cambria Math" w:hAnsi="Cambria Math" w:cs="Arial"/>
                <w:noProof/>
                <w:szCs w:val="24"/>
              </w:rPr>
              <m:t>CU</m:t>
            </m:r>
          </m:e>
          <m:sub>
            <m:r>
              <w:rPr>
                <w:rFonts w:ascii="Cambria Math" w:hAnsi="Cambria Math" w:cs="Arial"/>
                <w:noProof/>
                <w:szCs w:val="24"/>
              </w:rPr>
              <m:t>ZNI</m:t>
            </m:r>
          </m:sub>
        </m:sSub>
      </m:oMath>
      <w:r w:rsidR="00426BD9">
        <w:rPr>
          <w:rFonts w:cs="Arial"/>
          <w:szCs w:val="24"/>
        </w:rPr>
        <w:t>: C</w:t>
      </w:r>
      <w:r w:rsidR="00426BD9" w:rsidRPr="00E64D5E">
        <w:rPr>
          <w:rFonts w:cs="Arial"/>
          <w:szCs w:val="24"/>
        </w:rPr>
        <w:t xml:space="preserve">osto de prestación del servicio </w:t>
      </w:r>
      <w:r w:rsidR="00426BD9">
        <w:rPr>
          <w:rFonts w:cs="Arial"/>
          <w:szCs w:val="24"/>
        </w:rPr>
        <w:t>que resulte de la aplicación de las f</w:t>
      </w:r>
      <w:r w:rsidR="0040647B">
        <w:rPr>
          <w:rFonts w:cs="Arial"/>
          <w:szCs w:val="24"/>
        </w:rPr>
        <w:t>ó</w:t>
      </w:r>
      <w:r w:rsidR="00426BD9">
        <w:rPr>
          <w:rFonts w:cs="Arial"/>
          <w:szCs w:val="24"/>
        </w:rPr>
        <w:t>rmulas tarifarias</w:t>
      </w:r>
      <w:r w:rsidR="00426BD9" w:rsidRPr="00E64D5E">
        <w:rPr>
          <w:rFonts w:cs="Arial"/>
          <w:szCs w:val="24"/>
        </w:rPr>
        <w:t xml:space="preserve"> </w:t>
      </w:r>
      <w:r w:rsidR="00426BD9">
        <w:rPr>
          <w:rFonts w:cs="Arial"/>
          <w:szCs w:val="24"/>
        </w:rPr>
        <w:t>establecidas</w:t>
      </w:r>
      <w:r w:rsidR="00426BD9" w:rsidDel="00D714EA">
        <w:rPr>
          <w:rFonts w:cs="Arial"/>
          <w:szCs w:val="24"/>
        </w:rPr>
        <w:t xml:space="preserve"> </w:t>
      </w:r>
      <w:r w:rsidR="00426BD9" w:rsidRPr="00E64D5E">
        <w:rPr>
          <w:rFonts w:cs="Arial"/>
          <w:szCs w:val="24"/>
        </w:rPr>
        <w:t xml:space="preserve">por la </w:t>
      </w:r>
      <w:r w:rsidR="00426BD9">
        <w:rPr>
          <w:rFonts w:cs="Arial"/>
          <w:szCs w:val="24"/>
        </w:rPr>
        <w:t>Comisión de Regulación de Energía y Gas para las ZNI</w:t>
      </w:r>
      <w:r w:rsidR="00FF0669">
        <w:rPr>
          <w:rFonts w:cs="Arial"/>
          <w:szCs w:val="24"/>
        </w:rPr>
        <w:t xml:space="preserve"> o de los resultados de procesos competitivos que adelante el Gobierno Nacional</w:t>
      </w:r>
      <w:r w:rsidR="00426BD9">
        <w:rPr>
          <w:rFonts w:cs="Arial"/>
          <w:szCs w:val="24"/>
        </w:rPr>
        <w:t>.</w:t>
      </w:r>
    </w:p>
    <w:p w14:paraId="762E7661" w14:textId="77777777" w:rsidR="005B7286" w:rsidRPr="00D151CA" w:rsidRDefault="005B7286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131FD8A9" w14:textId="6A3DBB88" w:rsidR="00836971" w:rsidRPr="00BE7772" w:rsidRDefault="00251ADB" w:rsidP="00BE7772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noProof/>
                <w:szCs w:val="24"/>
              </w:rPr>
            </m:ctrlPr>
          </m:sSubPr>
          <m:e>
            <m:r>
              <w:rPr>
                <w:rFonts w:ascii="Cambria Math" w:hAnsi="Cambria Math" w:cs="Arial"/>
                <w:noProof/>
                <w:szCs w:val="24"/>
              </w:rPr>
              <m:t>Ta</m:t>
            </m:r>
          </m:e>
          <m:sub>
            <m:r>
              <w:rPr>
                <w:rFonts w:ascii="Cambria Math" w:hAnsi="Cambria Math" w:cs="Arial"/>
                <w:noProof/>
                <w:szCs w:val="24"/>
              </w:rPr>
              <m:t>SIN e, m-1</m:t>
            </m:r>
          </m:sub>
        </m:sSub>
      </m:oMath>
      <w:r w:rsidR="00B452CA">
        <w:rPr>
          <w:rFonts w:cs="Arial"/>
          <w:noProof/>
          <w:szCs w:val="24"/>
        </w:rPr>
        <w:t xml:space="preserve">: </w:t>
      </w:r>
      <w:r w:rsidR="00B452CA">
        <w:rPr>
          <w:rFonts w:cs="Arial"/>
          <w:szCs w:val="24"/>
        </w:rPr>
        <w:t>T</w:t>
      </w:r>
      <w:r w:rsidR="00B452CA" w:rsidRPr="00E64D5E">
        <w:rPr>
          <w:rFonts w:cs="Arial"/>
          <w:szCs w:val="24"/>
        </w:rPr>
        <w:t xml:space="preserve">arifa aplicada </w:t>
      </w:r>
      <w:r w:rsidR="00B452CA" w:rsidRPr="009840C5">
        <w:rPr>
          <w:rFonts w:cs="Arial"/>
          <w:szCs w:val="24"/>
        </w:rPr>
        <w:t>en el mes anterior, a los usuarios residenciales correspondientes al mismo estrato del mercado de comercialización del</w:t>
      </w:r>
      <w:r w:rsidR="00B452CA" w:rsidRPr="00E64D5E">
        <w:rPr>
          <w:rFonts w:cs="Arial"/>
          <w:szCs w:val="24"/>
        </w:rPr>
        <w:t xml:space="preserve"> Sistema Interconectado Nacional</w:t>
      </w:r>
      <w:r w:rsidR="00BE7772">
        <w:rPr>
          <w:rFonts w:cs="Arial"/>
          <w:szCs w:val="24"/>
        </w:rPr>
        <w:t xml:space="preserve">, </w:t>
      </w:r>
      <w:r w:rsidR="00B452CA">
        <w:rPr>
          <w:rFonts w:cs="Arial"/>
          <w:szCs w:val="24"/>
        </w:rPr>
        <w:t>SIN</w:t>
      </w:r>
      <w:r w:rsidR="00B452CA" w:rsidRPr="00E64D5E">
        <w:rPr>
          <w:rFonts w:cs="Arial"/>
          <w:szCs w:val="24"/>
        </w:rPr>
        <w:t>, en el departamento donde se encuentran ubicadas las localidades.</w:t>
      </w:r>
    </w:p>
    <w:p w14:paraId="452B0DA7" w14:textId="77777777" w:rsidR="00B452CA" w:rsidRDefault="00B452CA" w:rsidP="00B452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5FB1771B" w14:textId="120ECB12" w:rsidR="00B452CA" w:rsidRDefault="00B452CA" w:rsidP="00B452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Para consumos </w:t>
      </w:r>
      <w:r w:rsidR="005B7286">
        <w:rPr>
          <w:rFonts w:cs="Arial"/>
          <w:noProof/>
          <w:szCs w:val="24"/>
        </w:rPr>
        <w:t xml:space="preserve">que superen </w:t>
      </w:r>
      <w:r>
        <w:rPr>
          <w:rFonts w:cs="Arial"/>
          <w:noProof/>
          <w:szCs w:val="24"/>
        </w:rPr>
        <w:t>el consumo básico de subsistencia y</w:t>
      </w:r>
      <w:r w:rsidR="00821180">
        <w:rPr>
          <w:rFonts w:cs="Arial"/>
          <w:noProof/>
          <w:szCs w:val="24"/>
        </w:rPr>
        <w:t xml:space="preserve"> hasta</w:t>
      </w:r>
      <w:r>
        <w:rPr>
          <w:rFonts w:cs="Arial"/>
          <w:noProof/>
          <w:szCs w:val="24"/>
        </w:rPr>
        <w:t xml:space="preserve"> 4</w:t>
      </w:r>
      <w:r w:rsidRPr="00EC261E">
        <w:rPr>
          <w:rFonts w:cs="Arial"/>
          <w:noProof/>
          <w:szCs w:val="24"/>
        </w:rPr>
        <w:t>00 kWh-mes</w:t>
      </w:r>
      <w:r>
        <w:rPr>
          <w:rFonts w:cs="Arial"/>
          <w:noProof/>
          <w:szCs w:val="24"/>
        </w:rPr>
        <w:t>:</w:t>
      </w:r>
    </w:p>
    <w:p w14:paraId="58820ED8" w14:textId="77777777" w:rsidR="00B452CA" w:rsidRDefault="00B452CA" w:rsidP="00B452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28AA3772" w14:textId="66BF6E6D" w:rsidR="00B452CA" w:rsidRDefault="00251ADB" w:rsidP="00B452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b</m:t>
              </m:r>
            </m:sub>
          </m:sSub>
          <m:r>
            <w:rPr>
              <w:rFonts w:ascii="Cambria Math" w:hAnsi="Cambria Math" w:cs="Arial"/>
              <w:noProof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CU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ZNI</m:t>
              </m:r>
            </m:sub>
          </m:sSub>
          <m:r>
            <w:rPr>
              <w:rFonts w:ascii="Cambria Math" w:hAnsi="Cambria Math" w:cs="Arial"/>
              <w:noProof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Tb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ZNI</m:t>
              </m:r>
            </m:sub>
          </m:sSub>
        </m:oMath>
      </m:oMathPara>
    </w:p>
    <w:p w14:paraId="251DDCFE" w14:textId="77777777" w:rsidR="00B452CA" w:rsidRDefault="00B452CA" w:rsidP="00B452CA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 xml:space="preserve">Donde, </w:t>
      </w:r>
    </w:p>
    <w:p w14:paraId="05B3C82E" w14:textId="77777777" w:rsidR="00B452CA" w:rsidRDefault="00B452CA" w:rsidP="00B452CA">
      <w:pPr>
        <w:pStyle w:val="Prrafodelista"/>
        <w:rPr>
          <w:rFonts w:cs="Arial"/>
          <w:szCs w:val="24"/>
        </w:rPr>
      </w:pPr>
    </w:p>
    <w:p w14:paraId="7585050E" w14:textId="4A13413F" w:rsidR="00426BD9" w:rsidRDefault="00251ADB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noProof/>
                <w:szCs w:val="24"/>
              </w:rPr>
            </m:ctrlPr>
          </m:sSubPr>
          <m:e>
            <m:r>
              <w:rPr>
                <w:rFonts w:ascii="Cambria Math" w:hAnsi="Cambria Math" w:cs="Arial"/>
                <w:noProof/>
                <w:szCs w:val="24"/>
              </w:rPr>
              <m:t>CU</m:t>
            </m:r>
          </m:e>
          <m:sub>
            <m:r>
              <w:rPr>
                <w:rFonts w:ascii="Cambria Math" w:hAnsi="Cambria Math" w:cs="Arial"/>
                <w:noProof/>
                <w:szCs w:val="24"/>
              </w:rPr>
              <m:t>ZNI</m:t>
            </m:r>
          </m:sub>
        </m:sSub>
      </m:oMath>
      <w:r w:rsidR="00426BD9">
        <w:rPr>
          <w:rFonts w:cs="Arial"/>
          <w:szCs w:val="24"/>
        </w:rPr>
        <w:t>: C</w:t>
      </w:r>
      <w:r w:rsidR="00426BD9" w:rsidRPr="00E64D5E">
        <w:rPr>
          <w:rFonts w:cs="Arial"/>
          <w:szCs w:val="24"/>
        </w:rPr>
        <w:t xml:space="preserve">osto de prestación del servicio </w:t>
      </w:r>
      <w:r w:rsidR="00426BD9">
        <w:rPr>
          <w:rFonts w:cs="Arial"/>
          <w:szCs w:val="24"/>
        </w:rPr>
        <w:t>que re</w:t>
      </w:r>
      <w:r w:rsidR="009840C5">
        <w:rPr>
          <w:rFonts w:cs="Arial"/>
          <w:szCs w:val="24"/>
        </w:rPr>
        <w:t>sulte de la aplicación de las fó</w:t>
      </w:r>
      <w:r w:rsidR="00426BD9">
        <w:rPr>
          <w:rFonts w:cs="Arial"/>
          <w:szCs w:val="24"/>
        </w:rPr>
        <w:t>rmulas tarifarias</w:t>
      </w:r>
      <w:r w:rsidR="00426BD9" w:rsidRPr="00E64D5E">
        <w:rPr>
          <w:rFonts w:cs="Arial"/>
          <w:szCs w:val="24"/>
        </w:rPr>
        <w:t xml:space="preserve"> </w:t>
      </w:r>
      <w:r w:rsidR="00426BD9">
        <w:rPr>
          <w:rFonts w:cs="Arial"/>
          <w:szCs w:val="24"/>
        </w:rPr>
        <w:t>establecidas</w:t>
      </w:r>
      <w:r w:rsidR="00426BD9" w:rsidDel="00D714EA">
        <w:rPr>
          <w:rFonts w:cs="Arial"/>
          <w:szCs w:val="24"/>
        </w:rPr>
        <w:t xml:space="preserve"> </w:t>
      </w:r>
      <w:r w:rsidR="00426BD9" w:rsidRPr="00E64D5E">
        <w:rPr>
          <w:rFonts w:cs="Arial"/>
          <w:szCs w:val="24"/>
        </w:rPr>
        <w:t xml:space="preserve">por la </w:t>
      </w:r>
      <w:r w:rsidR="00426BD9">
        <w:rPr>
          <w:rFonts w:cs="Arial"/>
          <w:szCs w:val="24"/>
        </w:rPr>
        <w:t>Comisión de Regulación de Energía y Gas para las ZNI</w:t>
      </w:r>
      <w:r w:rsidR="00BE7772">
        <w:rPr>
          <w:rFonts w:cs="Arial"/>
          <w:szCs w:val="24"/>
        </w:rPr>
        <w:t xml:space="preserve"> o de los resultados de procesos competitivos que adelante el Gobierno Nacional</w:t>
      </w:r>
      <w:r w:rsidR="00426BD9">
        <w:rPr>
          <w:rFonts w:cs="Arial"/>
          <w:szCs w:val="24"/>
        </w:rPr>
        <w:t>.</w:t>
      </w:r>
    </w:p>
    <w:p w14:paraId="6F8063FE" w14:textId="77777777" w:rsidR="005B7286" w:rsidRPr="00D151CA" w:rsidRDefault="005B7286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54250158" w14:textId="313FC313" w:rsidR="00426BD9" w:rsidRPr="00B452CA" w:rsidRDefault="00251ADB" w:rsidP="00426BD9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noProof/>
                <w:szCs w:val="24"/>
              </w:rPr>
            </m:ctrlPr>
          </m:sSubPr>
          <m:e>
            <m:r>
              <w:rPr>
                <w:rFonts w:ascii="Cambria Math" w:hAnsi="Cambria Math" w:cs="Arial"/>
                <w:noProof/>
                <w:szCs w:val="24"/>
              </w:rPr>
              <m:t>Tb</m:t>
            </m:r>
          </m:e>
          <m:sub>
            <m:r>
              <w:rPr>
                <w:rFonts w:ascii="Cambria Math" w:hAnsi="Cambria Math" w:cs="Arial"/>
                <w:noProof/>
                <w:szCs w:val="24"/>
              </w:rPr>
              <m:t>ZNI</m:t>
            </m:r>
          </m:sub>
        </m:sSub>
      </m:oMath>
      <w:r w:rsidR="00426BD9">
        <w:rPr>
          <w:rFonts w:cs="Arial"/>
          <w:szCs w:val="24"/>
        </w:rPr>
        <w:t xml:space="preserve">: Tarifa </w:t>
      </w:r>
      <w:r w:rsidR="005B7286">
        <w:rPr>
          <w:rFonts w:cs="Arial"/>
          <w:szCs w:val="24"/>
        </w:rPr>
        <w:t>aplicada en</w:t>
      </w:r>
      <w:r w:rsidR="00426BD9">
        <w:rPr>
          <w:rFonts w:cs="Arial"/>
          <w:szCs w:val="24"/>
        </w:rPr>
        <w:t xml:space="preserve"> diciembre de 2015 </w:t>
      </w:r>
      <w:r w:rsidR="002D6020">
        <w:rPr>
          <w:rFonts w:cs="Arial"/>
          <w:szCs w:val="24"/>
        </w:rPr>
        <w:t>de la ZNI correspondiente</w:t>
      </w:r>
      <w:r w:rsidR="005B7286">
        <w:rPr>
          <w:rFonts w:cs="Arial"/>
          <w:szCs w:val="24"/>
        </w:rPr>
        <w:t>,</w:t>
      </w:r>
      <w:r w:rsidR="002D6020">
        <w:rPr>
          <w:rFonts w:cs="Arial"/>
          <w:szCs w:val="24"/>
        </w:rPr>
        <w:t xml:space="preserve"> </w:t>
      </w:r>
      <w:r w:rsidR="005B7286">
        <w:rPr>
          <w:rFonts w:cs="Arial"/>
          <w:szCs w:val="24"/>
        </w:rPr>
        <w:t>actualizada</w:t>
      </w:r>
      <w:r w:rsidR="00426BD9">
        <w:rPr>
          <w:rFonts w:cs="Arial"/>
          <w:szCs w:val="24"/>
        </w:rPr>
        <w:t xml:space="preserve"> con el IPC</w:t>
      </w:r>
      <w:r w:rsidR="005B7286">
        <w:rPr>
          <w:rFonts w:cs="Arial"/>
          <w:szCs w:val="24"/>
        </w:rPr>
        <w:t>,</w:t>
      </w:r>
      <w:r w:rsidR="00426BD9">
        <w:rPr>
          <w:rFonts w:cs="Arial"/>
          <w:szCs w:val="24"/>
        </w:rPr>
        <w:t xml:space="preserve"> para los usuarios que se encontraban en el rango de consumo entre el básico de subsistencia y 800 kwh-mes. </w:t>
      </w:r>
    </w:p>
    <w:p w14:paraId="1D877230" w14:textId="77777777" w:rsidR="001F0122" w:rsidRPr="00426BD9" w:rsidRDefault="001F0122" w:rsidP="00426BD9">
      <w:pPr>
        <w:rPr>
          <w:rFonts w:cs="Arial"/>
          <w:noProof/>
          <w:szCs w:val="24"/>
        </w:rPr>
      </w:pPr>
    </w:p>
    <w:p w14:paraId="6616869A" w14:textId="77777777" w:rsidR="00BE7772" w:rsidRDefault="00BE7772" w:rsidP="00BE7772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w:r w:rsidRPr="00EC261E">
        <w:rPr>
          <w:rFonts w:cs="Arial"/>
          <w:b/>
          <w:noProof/>
          <w:szCs w:val="24"/>
        </w:rPr>
        <w:t>Parágrafo</w:t>
      </w:r>
      <w:r>
        <w:rPr>
          <w:rFonts w:cs="Arial"/>
          <w:b/>
          <w:noProof/>
          <w:szCs w:val="24"/>
        </w:rPr>
        <w:t xml:space="preserve"> 1</w:t>
      </w:r>
      <w:r w:rsidRPr="00EC261E">
        <w:rPr>
          <w:rFonts w:cs="Arial"/>
          <w:b/>
          <w:noProof/>
          <w:szCs w:val="24"/>
        </w:rPr>
        <w:t xml:space="preserve">: </w:t>
      </w:r>
      <w:r w:rsidRPr="00E64D5E">
        <w:rPr>
          <w:rFonts w:cs="Arial"/>
          <w:szCs w:val="24"/>
        </w:rPr>
        <w:t>En caso de que la localidad se encuentre en un departamento que no pertenezca al Sistema Interconectado Nacional, se tomará como referencia la tarifa aplica</w:t>
      </w:r>
      <w:r>
        <w:rPr>
          <w:rFonts w:cs="Arial"/>
          <w:szCs w:val="24"/>
        </w:rPr>
        <w:t>da</w:t>
      </w:r>
      <w:r w:rsidRPr="00E64D5E">
        <w:rPr>
          <w:rFonts w:cs="Arial"/>
          <w:szCs w:val="24"/>
        </w:rPr>
        <w:t xml:space="preserve"> en</w:t>
      </w:r>
      <w:r>
        <w:rPr>
          <w:rFonts w:cs="Arial"/>
          <w:szCs w:val="24"/>
        </w:rPr>
        <w:t xml:space="preserve"> el municipio más cercano conectado al SIN.</w:t>
      </w:r>
    </w:p>
    <w:p w14:paraId="189D5019" w14:textId="77777777" w:rsidR="00BE7772" w:rsidRDefault="00BE7772" w:rsidP="001F0122">
      <w:pPr>
        <w:ind w:left="284" w:right="-141"/>
        <w:jc w:val="both"/>
        <w:rPr>
          <w:rFonts w:cs="Arial"/>
          <w:b/>
          <w:noProof/>
          <w:szCs w:val="24"/>
        </w:rPr>
      </w:pPr>
    </w:p>
    <w:p w14:paraId="5AB1DC60" w14:textId="059D391C" w:rsidR="001F0122" w:rsidRDefault="001F0122" w:rsidP="001F0122">
      <w:pPr>
        <w:ind w:left="284" w:right="-141"/>
        <w:jc w:val="both"/>
        <w:rPr>
          <w:rFonts w:cs="Arial"/>
          <w:noProof/>
          <w:szCs w:val="24"/>
        </w:rPr>
      </w:pPr>
      <w:r w:rsidRPr="00EC261E">
        <w:rPr>
          <w:rFonts w:cs="Arial"/>
          <w:b/>
          <w:noProof/>
          <w:szCs w:val="24"/>
        </w:rPr>
        <w:t>Parágrafo</w:t>
      </w:r>
      <w:r w:rsidR="00B452CA">
        <w:rPr>
          <w:rFonts w:cs="Arial"/>
          <w:b/>
          <w:noProof/>
          <w:szCs w:val="24"/>
        </w:rPr>
        <w:t xml:space="preserve"> 2</w:t>
      </w:r>
      <w:r w:rsidRPr="00EC261E">
        <w:rPr>
          <w:rFonts w:cs="Arial"/>
          <w:b/>
          <w:noProof/>
          <w:szCs w:val="24"/>
        </w:rPr>
        <w:t xml:space="preserve">: </w:t>
      </w:r>
      <w:r w:rsidRPr="00EC261E">
        <w:rPr>
          <w:rFonts w:cs="Arial"/>
          <w:noProof/>
          <w:szCs w:val="24"/>
        </w:rPr>
        <w:t>No se subsidiarán los consumos de usuar</w:t>
      </w:r>
      <w:r>
        <w:rPr>
          <w:rFonts w:cs="Arial"/>
          <w:noProof/>
          <w:szCs w:val="24"/>
        </w:rPr>
        <w:t>ios residenciales superiores a 4</w:t>
      </w:r>
      <w:r w:rsidRPr="00EC261E">
        <w:rPr>
          <w:rFonts w:cs="Arial"/>
          <w:noProof/>
          <w:szCs w:val="24"/>
        </w:rPr>
        <w:t>00 kWh-mes.</w:t>
      </w:r>
    </w:p>
    <w:p w14:paraId="7E171154" w14:textId="77777777" w:rsidR="00426BD9" w:rsidRDefault="00426BD9" w:rsidP="001F0122">
      <w:pPr>
        <w:ind w:left="284" w:right="-141"/>
        <w:jc w:val="both"/>
        <w:rPr>
          <w:rFonts w:cs="Arial"/>
          <w:b/>
          <w:noProof/>
          <w:szCs w:val="24"/>
        </w:rPr>
      </w:pPr>
    </w:p>
    <w:p w14:paraId="5600C48B" w14:textId="0BA30502" w:rsidR="00426BD9" w:rsidRDefault="00426BD9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EC261E">
        <w:rPr>
          <w:rFonts w:cs="Arial"/>
          <w:b/>
          <w:noProof/>
          <w:szCs w:val="24"/>
        </w:rPr>
        <w:t>Parágrafo</w:t>
      </w:r>
      <w:r>
        <w:rPr>
          <w:rFonts w:cs="Arial"/>
          <w:b/>
          <w:noProof/>
          <w:szCs w:val="24"/>
        </w:rPr>
        <w:t xml:space="preserve"> 3</w:t>
      </w:r>
      <w:r w:rsidRPr="00EC261E">
        <w:rPr>
          <w:rFonts w:cs="Arial"/>
          <w:b/>
          <w:noProof/>
          <w:szCs w:val="24"/>
        </w:rPr>
        <w:t xml:space="preserve">: </w:t>
      </w:r>
      <w:r w:rsidRPr="00426BD9">
        <w:rPr>
          <w:rFonts w:cs="Arial"/>
          <w:noProof/>
          <w:szCs w:val="24"/>
        </w:rPr>
        <w:t>Para</w:t>
      </w:r>
      <w:r>
        <w:rPr>
          <w:rFonts w:cs="Arial"/>
          <w:b/>
          <w:noProof/>
          <w:szCs w:val="24"/>
        </w:rPr>
        <w:t xml:space="preserve"> </w:t>
      </w:r>
      <w:r w:rsidR="00BE7772">
        <w:rPr>
          <w:rFonts w:cs="Arial"/>
          <w:noProof/>
          <w:szCs w:val="24"/>
        </w:rPr>
        <w:t>los anteriores cá</w:t>
      </w:r>
      <w:r>
        <w:rPr>
          <w:rFonts w:cs="Arial"/>
          <w:noProof/>
          <w:szCs w:val="24"/>
        </w:rPr>
        <w:t xml:space="preserve">lculos se aplicará lo </w:t>
      </w:r>
      <w:r w:rsidR="00BE7772">
        <w:rPr>
          <w:rFonts w:cs="Arial"/>
          <w:noProof/>
          <w:szCs w:val="24"/>
        </w:rPr>
        <w:t xml:space="preserve">dispuesto </w:t>
      </w:r>
      <w:r>
        <w:rPr>
          <w:rFonts w:cs="Arial"/>
          <w:noProof/>
          <w:szCs w:val="24"/>
        </w:rPr>
        <w:t>en los artículos 3, 4 y 5 de la presente resolución.</w:t>
      </w:r>
    </w:p>
    <w:p w14:paraId="5062C781" w14:textId="77777777" w:rsidR="00BE7772" w:rsidRPr="00D151CA" w:rsidRDefault="00BE7772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41481300" w14:textId="3707CFE4" w:rsidR="00BE7772" w:rsidRDefault="00BE7772" w:rsidP="00BE7772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w:r w:rsidRPr="00E66633">
        <w:rPr>
          <w:rFonts w:cs="Arial"/>
          <w:b/>
          <w:noProof/>
          <w:szCs w:val="24"/>
        </w:rPr>
        <w:t>Parágrafo 4:</w:t>
      </w:r>
      <w:r w:rsidRPr="00E66633">
        <w:rPr>
          <w:rFonts w:cs="Arial"/>
          <w:noProof/>
          <w:szCs w:val="24"/>
        </w:rPr>
        <w:t xml:space="preserve"> </w:t>
      </w:r>
      <w:r w:rsidR="005B7286" w:rsidRPr="00E66633">
        <w:rPr>
          <w:rFonts w:cs="Arial"/>
          <w:noProof/>
          <w:szCs w:val="24"/>
        </w:rPr>
        <w:t xml:space="preserve">En aquellas </w:t>
      </w:r>
      <w:r w:rsidRPr="00E66633">
        <w:rPr>
          <w:rFonts w:cs="Arial"/>
          <w:noProof/>
          <w:szCs w:val="24"/>
        </w:rPr>
        <w:t xml:space="preserve">comunidades </w:t>
      </w:r>
      <w:r w:rsidR="001B610A" w:rsidRPr="00E66633">
        <w:rPr>
          <w:rFonts w:cs="Arial"/>
          <w:noProof/>
          <w:szCs w:val="24"/>
        </w:rPr>
        <w:t>con un único medidor comunitario</w:t>
      </w:r>
      <w:r w:rsidRPr="00E66633">
        <w:rPr>
          <w:rFonts w:cs="Arial"/>
          <w:noProof/>
          <w:szCs w:val="24"/>
        </w:rPr>
        <w:t xml:space="preserve">, </w:t>
      </w:r>
      <w:r w:rsidR="001B610A" w:rsidRPr="00E66633">
        <w:rPr>
          <w:rFonts w:cs="Arial"/>
          <w:noProof/>
          <w:szCs w:val="24"/>
        </w:rPr>
        <w:t xml:space="preserve">la asignación de </w:t>
      </w:r>
      <w:r w:rsidRPr="00E66633">
        <w:rPr>
          <w:rFonts w:cs="Arial"/>
          <w:noProof/>
          <w:szCs w:val="24"/>
        </w:rPr>
        <w:t xml:space="preserve">subsidios se realizará </w:t>
      </w:r>
      <w:r w:rsidR="001B610A" w:rsidRPr="00E66633">
        <w:rPr>
          <w:rFonts w:cs="Arial"/>
          <w:noProof/>
          <w:szCs w:val="24"/>
        </w:rPr>
        <w:t>para cada usuario</w:t>
      </w:r>
      <w:r w:rsidR="00416CFA" w:rsidRPr="00E66633">
        <w:rPr>
          <w:rFonts w:cs="Arial"/>
          <w:noProof/>
          <w:szCs w:val="24"/>
        </w:rPr>
        <w:t>, es decir</w:t>
      </w:r>
      <w:r w:rsidR="001B610A" w:rsidRPr="00E66633">
        <w:rPr>
          <w:rFonts w:cs="Arial"/>
          <w:noProof/>
          <w:szCs w:val="24"/>
        </w:rPr>
        <w:t xml:space="preserve"> el consumo por usuario será el consumo total comunitario dividido por el número de unidades familiares</w:t>
      </w:r>
      <w:r w:rsidR="00416CFA" w:rsidRPr="00E66633">
        <w:rPr>
          <w:rFonts w:cs="Arial"/>
          <w:noProof/>
          <w:szCs w:val="24"/>
        </w:rPr>
        <w:t>.</w:t>
      </w:r>
      <w:r w:rsidR="00416CFA">
        <w:rPr>
          <w:rFonts w:cs="Arial"/>
          <w:noProof/>
          <w:szCs w:val="24"/>
        </w:rPr>
        <w:t xml:space="preserve"> </w:t>
      </w:r>
    </w:p>
    <w:p w14:paraId="680B2749" w14:textId="77777777" w:rsidR="00F11B12" w:rsidRPr="00722199" w:rsidRDefault="00F11B12" w:rsidP="00722199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2073A9D4" w14:textId="38A6AD21" w:rsidR="00A03589" w:rsidRPr="00D151CA" w:rsidRDefault="009C0FC6" w:rsidP="00D151CA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 xml:space="preserve">Energía generada </w:t>
      </w:r>
      <w:r w:rsidR="00051AD0">
        <w:rPr>
          <w:rFonts w:cs="Arial"/>
          <w:b/>
          <w:noProof/>
          <w:szCs w:val="24"/>
        </w:rPr>
        <w:t>con combustibles fósiles.</w:t>
      </w:r>
      <w:r w:rsidR="00A03589">
        <w:rPr>
          <w:rFonts w:cs="Arial"/>
          <w:b/>
          <w:noProof/>
          <w:szCs w:val="24"/>
        </w:rPr>
        <w:t xml:space="preserve"> </w:t>
      </w:r>
      <w:r w:rsidR="00A03589" w:rsidRPr="006B1FAD">
        <w:rPr>
          <w:rFonts w:cs="Arial"/>
          <w:noProof/>
          <w:szCs w:val="24"/>
        </w:rPr>
        <w:t xml:space="preserve">Cuando la energía eléctrica se genere con combustibles fósiles, el consumo máximo </w:t>
      </w:r>
      <w:r w:rsidR="005117FB">
        <w:rPr>
          <w:rFonts w:cs="Arial"/>
          <w:noProof/>
          <w:szCs w:val="24"/>
        </w:rPr>
        <w:t xml:space="preserve">mensual </w:t>
      </w:r>
      <w:r w:rsidR="00A03589" w:rsidRPr="006B1FAD">
        <w:rPr>
          <w:rFonts w:cs="Arial"/>
          <w:noProof/>
          <w:szCs w:val="24"/>
        </w:rPr>
        <w:t xml:space="preserve">a subsidiar por usuario dependerá del número de usuarios de la localidad, así: </w:t>
      </w:r>
    </w:p>
    <w:p w14:paraId="09B78224" w14:textId="77777777" w:rsidR="00F11B12" w:rsidRDefault="00F11B12" w:rsidP="006B1FAD">
      <w:pPr>
        <w:ind w:right="-141"/>
        <w:rPr>
          <w:rFonts w:cs="Arial"/>
          <w:noProof/>
          <w:szCs w:val="24"/>
        </w:rPr>
      </w:pPr>
    </w:p>
    <w:tbl>
      <w:tblPr>
        <w:tblW w:w="3255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281"/>
        <w:gridCol w:w="4527"/>
      </w:tblGrid>
      <w:tr w:rsidR="006B1FAD" w14:paraId="51FE2662" w14:textId="77777777" w:rsidTr="009840C5">
        <w:trPr>
          <w:tblCellSpacing w:w="15" w:type="dxa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85DA4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val="es-CO" w:eastAsia="es-CO"/>
              </w:rPr>
            </w:pPr>
            <w:r w:rsidRPr="00CE71A5">
              <w:rPr>
                <w:rFonts w:cs="Arial"/>
                <w:b/>
                <w:bCs/>
                <w:color w:val="006699"/>
                <w:sz w:val="20"/>
                <w:lang w:eastAsia="es-CO"/>
              </w:rPr>
              <w:t>No. de usuarios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76C2E" w14:textId="485E8C35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b/>
                <w:bCs/>
                <w:color w:val="006699"/>
                <w:sz w:val="20"/>
                <w:lang w:eastAsia="es-CO"/>
              </w:rPr>
              <w:t>Consumos a subsidiar por usuario residencial</w:t>
            </w:r>
            <w:r>
              <w:rPr>
                <w:rFonts w:cs="Arial"/>
                <w:b/>
                <w:bCs/>
                <w:color w:val="006699"/>
                <w:sz w:val="20"/>
                <w:lang w:eastAsia="es-CO"/>
              </w:rPr>
              <w:t xml:space="preserve"> (kwh/mes - usuario)</w:t>
            </w:r>
          </w:p>
        </w:tc>
      </w:tr>
      <w:tr w:rsidR="006B1FAD" w14:paraId="3628BDAD" w14:textId="77777777" w:rsidTr="009840C5">
        <w:trPr>
          <w:tblCellSpacing w:w="15" w:type="dxa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3593E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sz w:val="20"/>
                <w:lang w:eastAsia="es-CO"/>
              </w:rPr>
              <w:t>1-50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B8EFA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sz w:val="20"/>
                <w:lang w:eastAsia="es-CO"/>
              </w:rPr>
              <w:t>33.6</w:t>
            </w:r>
          </w:p>
        </w:tc>
      </w:tr>
      <w:tr w:rsidR="006B1FAD" w14:paraId="247A6ED5" w14:textId="77777777" w:rsidTr="009840C5">
        <w:trPr>
          <w:tblCellSpacing w:w="15" w:type="dxa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159CF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sz w:val="20"/>
                <w:lang w:eastAsia="es-CO"/>
              </w:rPr>
              <w:lastRenderedPageBreak/>
              <w:t>51</w:t>
            </w:r>
            <w:r>
              <w:rPr>
                <w:rFonts w:cs="Arial"/>
                <w:sz w:val="20"/>
                <w:lang w:eastAsia="es-CO"/>
              </w:rPr>
              <w:t>-150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965FD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sz w:val="20"/>
                <w:lang w:eastAsia="es-CO"/>
              </w:rPr>
              <w:t>45.0</w:t>
            </w:r>
          </w:p>
        </w:tc>
      </w:tr>
      <w:tr w:rsidR="006B1FAD" w14:paraId="19A4694D" w14:textId="77777777" w:rsidTr="009840C5">
        <w:trPr>
          <w:tblCellSpacing w:w="15" w:type="dxa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AA5A4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sz w:val="20"/>
                <w:lang w:eastAsia="es-CO"/>
              </w:rPr>
              <w:t>151</w:t>
            </w:r>
            <w:r>
              <w:rPr>
                <w:rFonts w:cs="Arial"/>
                <w:sz w:val="20"/>
                <w:lang w:eastAsia="es-CO"/>
              </w:rPr>
              <w:t>-300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AC354" w14:textId="77777777" w:rsidR="006B1FAD" w:rsidRPr="00CE71A5" w:rsidRDefault="006B1FAD" w:rsidP="00A152FF">
            <w:pPr>
              <w:spacing w:line="245" w:lineRule="atLeast"/>
              <w:jc w:val="center"/>
              <w:rPr>
                <w:rFonts w:cs="Arial"/>
                <w:sz w:val="20"/>
                <w:lang w:eastAsia="es-CO"/>
              </w:rPr>
            </w:pPr>
            <w:r w:rsidRPr="00CE71A5">
              <w:rPr>
                <w:rFonts w:cs="Arial"/>
                <w:sz w:val="20"/>
                <w:lang w:eastAsia="es-CO"/>
              </w:rPr>
              <w:t>76.8</w:t>
            </w:r>
          </w:p>
        </w:tc>
      </w:tr>
    </w:tbl>
    <w:p w14:paraId="5641D3F8" w14:textId="77777777" w:rsidR="00F11B12" w:rsidRDefault="00F11B12" w:rsidP="00F11B12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2C81A651" w14:textId="3CE821E8" w:rsidR="00BE7772" w:rsidRDefault="00BE7772" w:rsidP="00BE7772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w:r w:rsidRPr="00EC261E">
        <w:rPr>
          <w:rFonts w:cs="Arial"/>
          <w:b/>
          <w:noProof/>
          <w:szCs w:val="24"/>
        </w:rPr>
        <w:t xml:space="preserve">Parágrafo: </w:t>
      </w:r>
      <w:r>
        <w:rPr>
          <w:rFonts w:cs="Arial"/>
          <w:szCs w:val="24"/>
        </w:rPr>
        <w:t xml:space="preserve">Cuando en la localidad </w:t>
      </w:r>
      <w:r w:rsidR="003D1F58">
        <w:rPr>
          <w:rFonts w:cs="Arial"/>
          <w:szCs w:val="24"/>
        </w:rPr>
        <w:t xml:space="preserve">existan </w:t>
      </w:r>
      <w:r>
        <w:rPr>
          <w:rFonts w:cs="Arial"/>
          <w:szCs w:val="24"/>
        </w:rPr>
        <w:t>más de 300 usuarios se aplicará lo dispuesto en el artículo 2 de la presente resolución.</w:t>
      </w:r>
    </w:p>
    <w:p w14:paraId="0803DEC5" w14:textId="77777777" w:rsidR="00BE7772" w:rsidRDefault="00BE7772" w:rsidP="00F11B12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2140494F" w14:textId="4A8BF1F4" w:rsidR="00EC261E" w:rsidRDefault="009C0FC6" w:rsidP="00EC261E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 xml:space="preserve">Energía generada con </w:t>
      </w:r>
      <w:r w:rsidR="000E5A60">
        <w:rPr>
          <w:rFonts w:cs="Arial"/>
          <w:b/>
          <w:noProof/>
          <w:szCs w:val="24"/>
        </w:rPr>
        <w:t>sistemas aislados</w:t>
      </w:r>
      <w:r>
        <w:rPr>
          <w:rFonts w:cs="Arial"/>
          <w:b/>
          <w:noProof/>
          <w:szCs w:val="24"/>
        </w:rPr>
        <w:t xml:space="preserve"> individuales</w:t>
      </w:r>
      <w:r w:rsidR="00722199">
        <w:rPr>
          <w:rFonts w:cs="Arial"/>
          <w:b/>
          <w:noProof/>
          <w:szCs w:val="24"/>
        </w:rPr>
        <w:t>.</w:t>
      </w:r>
      <w:r w:rsidR="00EC261E" w:rsidRPr="00EC261E">
        <w:rPr>
          <w:rFonts w:cs="Arial"/>
          <w:szCs w:val="24"/>
        </w:rPr>
        <w:t xml:space="preserve"> </w:t>
      </w:r>
      <w:r w:rsidR="006B1FAD" w:rsidRPr="006B1FAD">
        <w:rPr>
          <w:rFonts w:cs="Arial"/>
          <w:noProof/>
          <w:szCs w:val="24"/>
        </w:rPr>
        <w:t xml:space="preserve">Cuando la energía eléctrica se genere con </w:t>
      </w:r>
      <w:r w:rsidR="006B1FAD">
        <w:rPr>
          <w:rFonts w:cs="Arial"/>
          <w:szCs w:val="24"/>
        </w:rPr>
        <w:t>sistemas aislados individuales</w:t>
      </w:r>
      <w:r w:rsidR="006B1FAD" w:rsidRPr="006B1FAD">
        <w:rPr>
          <w:rFonts w:cs="Arial"/>
          <w:noProof/>
          <w:szCs w:val="24"/>
        </w:rPr>
        <w:t xml:space="preserve">, el consumo máximo a subsidiar por usuario </w:t>
      </w:r>
      <w:r w:rsidR="006B1FAD">
        <w:rPr>
          <w:rFonts w:cs="Arial"/>
          <w:noProof/>
          <w:szCs w:val="24"/>
        </w:rPr>
        <w:t xml:space="preserve">estará dado por la </w:t>
      </w:r>
      <w:r w:rsidR="00EC261E">
        <w:rPr>
          <w:rFonts w:cs="Arial"/>
          <w:szCs w:val="24"/>
        </w:rPr>
        <w:t>siguiente fórmula:</w:t>
      </w:r>
    </w:p>
    <w:p w14:paraId="3A4916AB" w14:textId="77777777" w:rsidR="00EC261E" w:rsidRPr="00A2412C" w:rsidRDefault="00EC261E" w:rsidP="00EC261E">
      <w:pPr>
        <w:pStyle w:val="Prrafodelista"/>
        <w:rPr>
          <w:rFonts w:cs="Arial"/>
          <w:noProof/>
          <w:szCs w:val="24"/>
        </w:rPr>
      </w:pPr>
    </w:p>
    <w:p w14:paraId="20F77617" w14:textId="2960F245" w:rsidR="00EC261E" w:rsidRDefault="009840C5" w:rsidP="00EC261E">
      <w:pPr>
        <w:pStyle w:val="Prrafodelista"/>
        <w:tabs>
          <w:tab w:val="left" w:pos="1701"/>
        </w:tabs>
        <w:ind w:left="284" w:right="-141"/>
        <w:jc w:val="center"/>
        <w:rPr>
          <w:rFonts w:cs="Arial"/>
          <w:noProof/>
          <w:szCs w:val="24"/>
        </w:rPr>
      </w:pPr>
      <w:r w:rsidRPr="00D13D1E">
        <w:rPr>
          <w:position w:val="-18"/>
        </w:rPr>
        <w:object w:dxaOrig="2540" w:dyaOrig="480" w14:anchorId="751E2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24pt" o:ole="">
            <v:imagedata r:id="rId11" o:title=""/>
          </v:shape>
          <o:OLEObject Type="Embed" ProgID="Equation.3" ShapeID="_x0000_i1025" DrawAspect="Content" ObjectID="_1516714471" r:id="rId12"/>
        </w:object>
      </w:r>
    </w:p>
    <w:p w14:paraId="507A0D46" w14:textId="77777777" w:rsidR="00EC261E" w:rsidRDefault="00EC261E" w:rsidP="00EC261E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</w:p>
    <w:p w14:paraId="6608EE55" w14:textId="059AD56C" w:rsidR="00EC261E" w:rsidRDefault="009C0FC6" w:rsidP="00D151CA">
      <w:pPr>
        <w:ind w:left="1418" w:right="-141" w:hanging="1134"/>
        <w:jc w:val="both"/>
        <w:rPr>
          <w:rFonts w:cs="Arial"/>
          <w:i/>
          <w:szCs w:val="24"/>
        </w:rPr>
      </w:pPr>
      <w:r>
        <w:rPr>
          <w:rFonts w:cs="Arial"/>
          <w:bCs/>
          <w:i/>
          <w:szCs w:val="24"/>
        </w:rPr>
        <w:t>C</w:t>
      </w:r>
      <w:r w:rsidR="00EC261E" w:rsidRPr="00C80CDF">
        <w:rPr>
          <w:rFonts w:cs="Arial"/>
          <w:i/>
          <w:szCs w:val="24"/>
        </w:rPr>
        <w:t>:</w:t>
      </w:r>
      <w:r w:rsidR="00EC261E" w:rsidRPr="00C80CDF">
        <w:rPr>
          <w:rFonts w:cs="Arial"/>
          <w:i/>
          <w:szCs w:val="24"/>
        </w:rPr>
        <w:tab/>
      </w:r>
      <w:r w:rsidR="00EC261E">
        <w:rPr>
          <w:rFonts w:cs="Arial"/>
          <w:i/>
          <w:szCs w:val="24"/>
        </w:rPr>
        <w:t>Consumo</w:t>
      </w:r>
      <w:r>
        <w:rPr>
          <w:rFonts w:cs="Arial"/>
          <w:i/>
          <w:szCs w:val="24"/>
        </w:rPr>
        <w:t xml:space="preserve"> a subsidiar</w:t>
      </w:r>
      <w:r w:rsidR="00EC261E">
        <w:rPr>
          <w:rFonts w:cs="Arial"/>
          <w:i/>
          <w:szCs w:val="24"/>
        </w:rPr>
        <w:t xml:space="preserve"> mensual por usuario</w:t>
      </w:r>
      <w:r w:rsidR="00EC261E">
        <w:rPr>
          <w:rFonts w:cs="Arial"/>
          <w:szCs w:val="24"/>
        </w:rPr>
        <w:t xml:space="preserve"> en</w:t>
      </w:r>
      <w:r w:rsidR="00EC261E" w:rsidRPr="00595E81">
        <w:rPr>
          <w:rFonts w:cs="Arial"/>
          <w:i/>
          <w:szCs w:val="24"/>
        </w:rPr>
        <w:t xml:space="preserve"> kWh</w:t>
      </w:r>
    </w:p>
    <w:p w14:paraId="7FAC3061" w14:textId="516D78E4" w:rsidR="00EC261E" w:rsidRDefault="009C0FC6" w:rsidP="00EC261E">
      <w:pPr>
        <w:ind w:left="1418" w:right="-141" w:hanging="1134"/>
        <w:jc w:val="both"/>
        <w:rPr>
          <w:rFonts w:cs="Arial"/>
          <w:i/>
          <w:szCs w:val="24"/>
        </w:rPr>
      </w:pPr>
      <w:r>
        <w:rPr>
          <w:rFonts w:cs="Arial"/>
          <w:bCs/>
          <w:i/>
          <w:szCs w:val="24"/>
        </w:rPr>
        <w:t>P</w:t>
      </w:r>
      <w:r w:rsidR="00EC261E">
        <w:rPr>
          <w:rFonts w:cs="Arial"/>
          <w:bCs/>
          <w:i/>
          <w:szCs w:val="24"/>
        </w:rPr>
        <w:t>I</w:t>
      </w:r>
      <w:r w:rsidR="00EC261E" w:rsidRPr="00C80CDF">
        <w:rPr>
          <w:rFonts w:cs="Arial"/>
          <w:i/>
          <w:szCs w:val="24"/>
        </w:rPr>
        <w:t>:</w:t>
      </w:r>
      <w:r w:rsidR="00EC261E" w:rsidRPr="00C80CDF">
        <w:rPr>
          <w:rFonts w:cs="Arial"/>
          <w:i/>
          <w:szCs w:val="24"/>
        </w:rPr>
        <w:tab/>
      </w:r>
      <w:r w:rsidR="00EC261E">
        <w:rPr>
          <w:rFonts w:cs="Arial"/>
          <w:i/>
          <w:szCs w:val="24"/>
        </w:rPr>
        <w:t>Potencia instalada de la solución individual en vatios</w:t>
      </w:r>
    </w:p>
    <w:p w14:paraId="382E6D35" w14:textId="0F90D44F" w:rsidR="00F11B12" w:rsidRDefault="00F11B12" w:rsidP="00926BF8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4E021A91" w14:textId="6B1EC3D6" w:rsidR="00C06E17" w:rsidRPr="00C06E17" w:rsidRDefault="009C0FC6" w:rsidP="00EC261E">
      <w:pPr>
        <w:pStyle w:val="Prrafodelista"/>
        <w:numPr>
          <w:ilvl w:val="0"/>
          <w:numId w:val="18"/>
        </w:numPr>
        <w:tabs>
          <w:tab w:val="left" w:pos="1701"/>
        </w:tabs>
        <w:ind w:left="284" w:right="-142" w:firstLine="0"/>
        <w:jc w:val="both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 xml:space="preserve">Energía generada </w:t>
      </w:r>
      <w:r w:rsidR="0064321F">
        <w:rPr>
          <w:rFonts w:cs="Arial"/>
          <w:b/>
          <w:noProof/>
          <w:szCs w:val="24"/>
        </w:rPr>
        <w:t>con</w:t>
      </w:r>
      <w:r>
        <w:rPr>
          <w:rFonts w:cs="Arial"/>
          <w:b/>
          <w:noProof/>
          <w:szCs w:val="24"/>
        </w:rPr>
        <w:t xml:space="preserve"> fuentes no convencionales o</w:t>
      </w:r>
      <w:r w:rsidR="0064321F">
        <w:rPr>
          <w:rFonts w:cs="Arial"/>
          <w:b/>
          <w:noProof/>
          <w:szCs w:val="24"/>
        </w:rPr>
        <w:t xml:space="preserve"> </w:t>
      </w:r>
      <w:r w:rsidR="00F11B12" w:rsidRPr="00F11B12">
        <w:rPr>
          <w:rFonts w:cs="Arial"/>
          <w:b/>
          <w:noProof/>
          <w:szCs w:val="24"/>
        </w:rPr>
        <w:t>soluciones híbridas</w:t>
      </w:r>
      <w:r w:rsidR="00722199">
        <w:rPr>
          <w:rFonts w:cs="Arial"/>
          <w:b/>
          <w:noProof/>
          <w:szCs w:val="24"/>
        </w:rPr>
        <w:t>.</w:t>
      </w:r>
      <w:r w:rsidR="00C06E17">
        <w:rPr>
          <w:rFonts w:cs="Arial"/>
          <w:b/>
          <w:noProof/>
          <w:szCs w:val="24"/>
        </w:rPr>
        <w:t xml:space="preserve"> </w:t>
      </w:r>
      <w:r>
        <w:rPr>
          <w:rFonts w:cs="Arial"/>
          <w:noProof/>
          <w:szCs w:val="24"/>
        </w:rPr>
        <w:t>Hasta tanto</w:t>
      </w:r>
      <w:r w:rsidR="00C06E17">
        <w:rPr>
          <w:rFonts w:cs="Arial"/>
          <w:noProof/>
          <w:szCs w:val="24"/>
        </w:rPr>
        <w:t xml:space="preserve"> la Comisión de Re</w:t>
      </w:r>
      <w:r>
        <w:rPr>
          <w:rFonts w:cs="Arial"/>
          <w:noProof/>
          <w:szCs w:val="24"/>
        </w:rPr>
        <w:t>gulación de Energía y Gas expida una nueva</w:t>
      </w:r>
      <w:r w:rsidR="00C06E17">
        <w:rPr>
          <w:rFonts w:cs="Arial"/>
          <w:noProof/>
          <w:szCs w:val="24"/>
        </w:rPr>
        <w:t xml:space="preserve"> metodología de remuneración de</w:t>
      </w:r>
      <w:r>
        <w:rPr>
          <w:rFonts w:cs="Arial"/>
          <w:noProof/>
          <w:szCs w:val="24"/>
        </w:rPr>
        <w:t>l servicio de energía eléctrica en</w:t>
      </w:r>
      <w:r w:rsidR="00C06E17">
        <w:rPr>
          <w:rFonts w:cs="Arial"/>
          <w:noProof/>
          <w:szCs w:val="24"/>
        </w:rPr>
        <w:t xml:space="preserve"> las ZNI, e</w:t>
      </w:r>
      <w:r w:rsidR="00EC261E" w:rsidRPr="00EC261E">
        <w:rPr>
          <w:rFonts w:cs="Arial"/>
          <w:noProof/>
          <w:szCs w:val="24"/>
        </w:rPr>
        <w:t xml:space="preserve">l </w:t>
      </w:r>
      <w:r w:rsidR="001F0122">
        <w:rPr>
          <w:rFonts w:cs="Arial"/>
          <w:noProof/>
          <w:szCs w:val="24"/>
        </w:rPr>
        <w:t xml:space="preserve">subsidio </w:t>
      </w:r>
      <w:r>
        <w:rPr>
          <w:rFonts w:cs="Arial"/>
          <w:noProof/>
          <w:szCs w:val="24"/>
        </w:rPr>
        <w:t>del consumo de energía eléctrica generada con</w:t>
      </w:r>
      <w:r w:rsidR="000E5A60">
        <w:rPr>
          <w:rFonts w:cs="Arial"/>
          <w:noProof/>
          <w:szCs w:val="24"/>
        </w:rPr>
        <w:t xml:space="preserve"> fuentes no convencionales</w:t>
      </w:r>
      <w:r w:rsidR="00425CDC">
        <w:rPr>
          <w:rFonts w:cs="Arial"/>
          <w:noProof/>
          <w:szCs w:val="24"/>
        </w:rPr>
        <w:t xml:space="preserve"> o soluciones híbridas </w:t>
      </w:r>
      <w:r w:rsidR="000E5A60">
        <w:rPr>
          <w:rFonts w:cs="Arial"/>
          <w:noProof/>
          <w:szCs w:val="24"/>
        </w:rPr>
        <w:t>diferentes a sistemas aislados individuales</w:t>
      </w:r>
      <w:r w:rsidR="00F079EC">
        <w:rPr>
          <w:rFonts w:cs="Arial"/>
          <w:noProof/>
          <w:szCs w:val="24"/>
        </w:rPr>
        <w:t>, se</w:t>
      </w:r>
      <w:r w:rsidR="001F0122">
        <w:rPr>
          <w:rFonts w:cs="Arial"/>
          <w:noProof/>
          <w:szCs w:val="24"/>
        </w:rPr>
        <w:t xml:space="preserve"> </w:t>
      </w:r>
      <w:r w:rsidR="000E5A60">
        <w:rPr>
          <w:rFonts w:cs="Arial"/>
          <w:noProof/>
          <w:szCs w:val="24"/>
        </w:rPr>
        <w:t>calcula</w:t>
      </w:r>
      <w:r w:rsidR="00F079EC">
        <w:rPr>
          <w:rFonts w:cs="Arial"/>
          <w:noProof/>
          <w:szCs w:val="24"/>
        </w:rPr>
        <w:t xml:space="preserve">rá </w:t>
      </w:r>
      <w:r w:rsidR="001F0122">
        <w:rPr>
          <w:rFonts w:cs="Arial"/>
          <w:noProof/>
          <w:szCs w:val="24"/>
        </w:rPr>
        <w:t xml:space="preserve">con base en el costo unitario promedio ponderado por la energía </w:t>
      </w:r>
      <w:r w:rsidR="000E5A60">
        <w:rPr>
          <w:rFonts w:cs="Arial"/>
          <w:noProof/>
          <w:szCs w:val="24"/>
        </w:rPr>
        <w:t xml:space="preserve">generada </w:t>
      </w:r>
      <w:r w:rsidR="003D1F58">
        <w:rPr>
          <w:rFonts w:cs="Arial"/>
          <w:noProof/>
          <w:szCs w:val="24"/>
        </w:rPr>
        <w:t>co</w:t>
      </w:r>
      <w:r w:rsidR="00BE7772">
        <w:rPr>
          <w:rFonts w:cs="Arial"/>
          <w:noProof/>
          <w:szCs w:val="24"/>
        </w:rPr>
        <w:t>n</w:t>
      </w:r>
      <w:r w:rsidR="001F0122">
        <w:rPr>
          <w:rFonts w:cs="Arial"/>
          <w:noProof/>
          <w:szCs w:val="24"/>
        </w:rPr>
        <w:t xml:space="preserve"> cada una de las tecnologías</w:t>
      </w:r>
      <w:r w:rsidR="00FE3EFF">
        <w:rPr>
          <w:rFonts w:cs="Arial"/>
          <w:noProof/>
          <w:szCs w:val="24"/>
        </w:rPr>
        <w:t xml:space="preserve"> </w:t>
      </w:r>
      <w:r w:rsidR="00AF3530">
        <w:rPr>
          <w:rFonts w:cs="Arial"/>
          <w:noProof/>
          <w:szCs w:val="24"/>
        </w:rPr>
        <w:t>en cada</w:t>
      </w:r>
      <w:r w:rsidR="00FE3EFF">
        <w:rPr>
          <w:rFonts w:cs="Arial"/>
          <w:noProof/>
          <w:szCs w:val="24"/>
        </w:rPr>
        <w:t xml:space="preserve"> mercado de comercialización</w:t>
      </w:r>
      <w:r w:rsidR="001F0122">
        <w:rPr>
          <w:rFonts w:cs="Arial"/>
          <w:noProof/>
          <w:szCs w:val="24"/>
        </w:rPr>
        <w:t>.</w:t>
      </w:r>
      <w:r w:rsidR="00F079EC">
        <w:rPr>
          <w:rFonts w:cs="Arial"/>
          <w:noProof/>
          <w:szCs w:val="24"/>
        </w:rPr>
        <w:t xml:space="preserve"> </w:t>
      </w:r>
    </w:p>
    <w:p w14:paraId="75A012A6" w14:textId="77777777" w:rsidR="00EC261E" w:rsidRPr="00EC6006" w:rsidRDefault="00EC261E" w:rsidP="00EC6006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721EF3ED" w14:textId="44B02FC1" w:rsidR="008606EC" w:rsidRDefault="00F43E43" w:rsidP="00F43E43">
      <w:pPr>
        <w:pStyle w:val="Prrafodelista"/>
        <w:numPr>
          <w:ilvl w:val="0"/>
          <w:numId w:val="18"/>
        </w:numPr>
        <w:tabs>
          <w:tab w:val="left" w:pos="1701"/>
        </w:tabs>
        <w:ind w:left="284" w:right="-141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>Cálculo del subsidio a usuarios no residenciales</w:t>
      </w:r>
      <w:r w:rsidRPr="00486723">
        <w:rPr>
          <w:rFonts w:cs="Arial"/>
          <w:b/>
          <w:noProof/>
          <w:szCs w:val="24"/>
        </w:rPr>
        <w:t>.</w:t>
      </w:r>
      <w:r>
        <w:rPr>
          <w:rFonts w:cs="Arial"/>
          <w:noProof/>
          <w:szCs w:val="24"/>
        </w:rPr>
        <w:t xml:space="preserve"> </w:t>
      </w:r>
      <w:r w:rsidRPr="00E64D5E">
        <w:rPr>
          <w:rFonts w:cs="Arial"/>
          <w:szCs w:val="24"/>
        </w:rPr>
        <w:t>El monto de</w:t>
      </w:r>
      <w:r>
        <w:rPr>
          <w:rFonts w:cs="Arial"/>
          <w:szCs w:val="24"/>
        </w:rPr>
        <w:t>l</w:t>
      </w:r>
      <w:r w:rsidRPr="00E64D5E">
        <w:rPr>
          <w:rFonts w:cs="Arial"/>
          <w:szCs w:val="24"/>
        </w:rPr>
        <w:t xml:space="preserve"> subsidio </w:t>
      </w:r>
      <w:r>
        <w:rPr>
          <w:rFonts w:cs="Arial"/>
          <w:szCs w:val="24"/>
        </w:rPr>
        <w:t xml:space="preserve">para los usuarios no residenciales </w:t>
      </w:r>
      <w:r w:rsidR="008606EC">
        <w:rPr>
          <w:rFonts w:cs="Arial"/>
          <w:szCs w:val="24"/>
        </w:rPr>
        <w:t>será calculado así:</w:t>
      </w:r>
    </w:p>
    <w:p w14:paraId="6EF306EE" w14:textId="77777777" w:rsidR="008606EC" w:rsidRDefault="008606EC" w:rsidP="008606EC">
      <w:pPr>
        <w:pStyle w:val="Prrafodelista"/>
        <w:rPr>
          <w:rFonts w:cs="Arial"/>
          <w:szCs w:val="24"/>
        </w:rPr>
      </w:pPr>
    </w:p>
    <w:p w14:paraId="21ED4A76" w14:textId="00853279" w:rsidR="00426BD9" w:rsidRDefault="00251ADB" w:rsidP="00426BD9">
      <w:pPr>
        <w:pStyle w:val="Prrafodelista"/>
        <w:tabs>
          <w:tab w:val="left" w:pos="1701"/>
        </w:tabs>
        <w:ind w:left="284" w:right="-141"/>
        <w:jc w:val="both"/>
        <w:rPr>
          <w:rFonts w:cs="Arial"/>
          <w:noProof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nr</m:t>
              </m:r>
            </m:sub>
          </m:sSub>
          <m:r>
            <w:rPr>
              <w:rFonts w:ascii="Cambria Math" w:hAnsi="Cambria Math" w:cs="Arial"/>
              <w:noProof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CU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ZNI</m:t>
              </m:r>
            </m:sub>
          </m:sSub>
          <m:r>
            <w:rPr>
              <w:rFonts w:ascii="Cambria Math" w:hAnsi="Cambria Math" w:cs="Arial"/>
              <w:noProof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 w:cs="Arial"/>
                  <w:i/>
                  <w:noProof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noProof/>
                  <w:szCs w:val="24"/>
                </w:rPr>
                <m:t>Tnr</m:t>
              </m:r>
            </m:e>
            <m:sub>
              <m:r>
                <w:rPr>
                  <w:rFonts w:ascii="Cambria Math" w:hAnsi="Cambria Math" w:cs="Arial"/>
                  <w:noProof/>
                  <w:szCs w:val="24"/>
                </w:rPr>
                <m:t>ZNI</m:t>
              </m:r>
            </m:sub>
          </m:sSub>
        </m:oMath>
      </m:oMathPara>
    </w:p>
    <w:p w14:paraId="274E434C" w14:textId="77777777" w:rsidR="00426BD9" w:rsidRDefault="00426BD9" w:rsidP="00426BD9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 xml:space="preserve">Donde, </w:t>
      </w:r>
    </w:p>
    <w:p w14:paraId="00787775" w14:textId="77777777" w:rsidR="00426BD9" w:rsidRDefault="00426BD9" w:rsidP="00426BD9">
      <w:pPr>
        <w:pStyle w:val="Prrafodelista"/>
        <w:rPr>
          <w:rFonts w:cs="Arial"/>
          <w:szCs w:val="24"/>
        </w:rPr>
      </w:pPr>
    </w:p>
    <w:p w14:paraId="0674EE7C" w14:textId="2AEE9633" w:rsidR="00426BD9" w:rsidRDefault="00251ADB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noProof/>
                <w:szCs w:val="24"/>
              </w:rPr>
            </m:ctrlPr>
          </m:sSubPr>
          <m:e>
            <m:r>
              <w:rPr>
                <w:rFonts w:ascii="Cambria Math" w:hAnsi="Cambria Math" w:cs="Arial"/>
                <w:noProof/>
                <w:szCs w:val="24"/>
              </w:rPr>
              <m:t>CU</m:t>
            </m:r>
          </m:e>
          <m:sub>
            <m:r>
              <w:rPr>
                <w:rFonts w:ascii="Cambria Math" w:hAnsi="Cambria Math" w:cs="Arial"/>
                <w:noProof/>
                <w:szCs w:val="24"/>
              </w:rPr>
              <m:t>ZNI</m:t>
            </m:r>
          </m:sub>
        </m:sSub>
      </m:oMath>
      <w:r w:rsidR="00426BD9">
        <w:rPr>
          <w:rFonts w:cs="Arial"/>
          <w:szCs w:val="24"/>
        </w:rPr>
        <w:t>: C</w:t>
      </w:r>
      <w:r w:rsidR="00426BD9" w:rsidRPr="00E64D5E">
        <w:rPr>
          <w:rFonts w:cs="Arial"/>
          <w:szCs w:val="24"/>
        </w:rPr>
        <w:t xml:space="preserve">osto de prestación del servicio </w:t>
      </w:r>
      <w:r w:rsidR="00426BD9">
        <w:rPr>
          <w:rFonts w:cs="Arial"/>
          <w:szCs w:val="24"/>
        </w:rPr>
        <w:t>que re</w:t>
      </w:r>
      <w:r w:rsidR="00BE7772">
        <w:rPr>
          <w:rFonts w:cs="Arial"/>
          <w:szCs w:val="24"/>
        </w:rPr>
        <w:t>sulte de la aplicación de las fó</w:t>
      </w:r>
      <w:r w:rsidR="00426BD9">
        <w:rPr>
          <w:rFonts w:cs="Arial"/>
          <w:szCs w:val="24"/>
        </w:rPr>
        <w:t>rmulas tarifarias</w:t>
      </w:r>
      <w:r w:rsidR="00426BD9" w:rsidRPr="00E64D5E">
        <w:rPr>
          <w:rFonts w:cs="Arial"/>
          <w:szCs w:val="24"/>
        </w:rPr>
        <w:t xml:space="preserve"> </w:t>
      </w:r>
      <w:r w:rsidR="00426BD9">
        <w:rPr>
          <w:rFonts w:cs="Arial"/>
          <w:szCs w:val="24"/>
        </w:rPr>
        <w:t>establecidas</w:t>
      </w:r>
      <w:r w:rsidR="00426BD9" w:rsidDel="00D714EA">
        <w:rPr>
          <w:rFonts w:cs="Arial"/>
          <w:szCs w:val="24"/>
        </w:rPr>
        <w:t xml:space="preserve"> </w:t>
      </w:r>
      <w:r w:rsidR="00426BD9" w:rsidRPr="00E64D5E">
        <w:rPr>
          <w:rFonts w:cs="Arial"/>
          <w:szCs w:val="24"/>
        </w:rPr>
        <w:t xml:space="preserve">por la </w:t>
      </w:r>
      <w:r w:rsidR="00426BD9">
        <w:rPr>
          <w:rFonts w:cs="Arial"/>
          <w:szCs w:val="24"/>
        </w:rPr>
        <w:t>Comisión de Regulación de Energía y Gas para las ZNI</w:t>
      </w:r>
      <w:r w:rsidR="00FE3EFF">
        <w:rPr>
          <w:rFonts w:cs="Arial"/>
          <w:szCs w:val="24"/>
        </w:rPr>
        <w:t xml:space="preserve"> o de los resultados de los procesos competitivos que adelante el Gobierno Nacional</w:t>
      </w:r>
      <w:r w:rsidR="00426BD9">
        <w:rPr>
          <w:rFonts w:cs="Arial"/>
          <w:szCs w:val="24"/>
        </w:rPr>
        <w:t>.</w:t>
      </w:r>
    </w:p>
    <w:p w14:paraId="0C686B01" w14:textId="77777777" w:rsidR="003D1F58" w:rsidRPr="00D151CA" w:rsidRDefault="003D1F58" w:rsidP="00D151CA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</w:p>
    <w:p w14:paraId="5E453D31" w14:textId="560F9E94" w:rsidR="00095EAF" w:rsidRPr="009840C5" w:rsidRDefault="00251ADB" w:rsidP="009840C5">
      <w:pPr>
        <w:pStyle w:val="Prrafodelista"/>
        <w:tabs>
          <w:tab w:val="left" w:pos="1701"/>
        </w:tabs>
        <w:ind w:left="284" w:right="-141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noProof/>
                <w:szCs w:val="24"/>
              </w:rPr>
            </m:ctrlPr>
          </m:sSubPr>
          <m:e>
            <m:r>
              <w:rPr>
                <w:rFonts w:ascii="Cambria Math" w:hAnsi="Cambria Math" w:cs="Arial"/>
                <w:noProof/>
                <w:szCs w:val="24"/>
              </w:rPr>
              <m:t>Tnr</m:t>
            </m:r>
          </m:e>
          <m:sub>
            <m:r>
              <w:rPr>
                <w:rFonts w:ascii="Cambria Math" w:hAnsi="Cambria Math" w:cs="Arial"/>
                <w:noProof/>
                <w:szCs w:val="24"/>
              </w:rPr>
              <m:t>ZNI</m:t>
            </m:r>
          </m:sub>
        </m:sSub>
      </m:oMath>
      <w:r w:rsidR="00426BD9">
        <w:rPr>
          <w:rFonts w:cs="Arial"/>
          <w:szCs w:val="24"/>
        </w:rPr>
        <w:t>: Tarifa aplicada en diciembre de 2015</w:t>
      </w:r>
      <w:r w:rsidR="003D1F58">
        <w:rPr>
          <w:rFonts w:cs="Arial"/>
          <w:szCs w:val="24"/>
        </w:rPr>
        <w:t>,</w:t>
      </w:r>
      <w:r w:rsidR="00426BD9">
        <w:rPr>
          <w:rFonts w:cs="Arial"/>
          <w:szCs w:val="24"/>
        </w:rPr>
        <w:t xml:space="preserve"> actualizadas con el IPC</w:t>
      </w:r>
      <w:r w:rsidR="003D1F58">
        <w:rPr>
          <w:rFonts w:cs="Arial"/>
          <w:szCs w:val="24"/>
        </w:rPr>
        <w:t>,</w:t>
      </w:r>
      <w:r w:rsidR="00426BD9">
        <w:rPr>
          <w:rFonts w:cs="Arial"/>
          <w:szCs w:val="24"/>
        </w:rPr>
        <w:t xml:space="preserve"> para los usuarios no residenciales</w:t>
      </w:r>
      <w:r w:rsidR="00FE3EFF">
        <w:rPr>
          <w:rFonts w:cs="Arial"/>
          <w:szCs w:val="24"/>
        </w:rPr>
        <w:t xml:space="preserve"> de la ZNI correspondiente</w:t>
      </w:r>
      <w:r w:rsidR="00426BD9">
        <w:rPr>
          <w:rFonts w:cs="Arial"/>
          <w:szCs w:val="24"/>
        </w:rPr>
        <w:t>.</w:t>
      </w:r>
    </w:p>
    <w:p w14:paraId="4D78A22C" w14:textId="77777777" w:rsidR="00EC6006" w:rsidRDefault="00EC6006" w:rsidP="00EC6006">
      <w:pPr>
        <w:tabs>
          <w:tab w:val="left" w:pos="1701"/>
        </w:tabs>
        <w:ind w:right="-141"/>
        <w:jc w:val="both"/>
        <w:rPr>
          <w:rFonts w:cs="Arial"/>
          <w:noProof/>
          <w:szCs w:val="24"/>
        </w:rPr>
      </w:pPr>
    </w:p>
    <w:p w14:paraId="47DBCD50" w14:textId="668053B6" w:rsidR="00EC6006" w:rsidRPr="001F0122" w:rsidRDefault="00EC6006" w:rsidP="00EC6006">
      <w:pPr>
        <w:pStyle w:val="Prrafodelista"/>
        <w:numPr>
          <w:ilvl w:val="0"/>
          <w:numId w:val="18"/>
        </w:numPr>
        <w:tabs>
          <w:tab w:val="left" w:pos="1701"/>
        </w:tabs>
        <w:ind w:left="284" w:right="-142" w:firstLine="0"/>
        <w:jc w:val="both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Máxima energía a facturar.</w:t>
      </w:r>
      <w:r w:rsidRPr="00EC261E">
        <w:rPr>
          <w:rFonts w:cs="Arial"/>
          <w:b/>
          <w:noProof/>
          <w:szCs w:val="24"/>
        </w:rPr>
        <w:t xml:space="preserve"> </w:t>
      </w:r>
      <w:r w:rsidRPr="00EC6006">
        <w:rPr>
          <w:rFonts w:cs="Arial"/>
          <w:noProof/>
          <w:szCs w:val="24"/>
        </w:rPr>
        <w:t xml:space="preserve">La energía facturada total </w:t>
      </w:r>
      <w:r w:rsidR="00AA5E62">
        <w:rPr>
          <w:rFonts w:cs="Arial"/>
          <w:noProof/>
          <w:szCs w:val="24"/>
        </w:rPr>
        <w:t xml:space="preserve">de una población </w:t>
      </w:r>
      <w:r w:rsidRPr="00EC6006">
        <w:rPr>
          <w:rFonts w:cs="Arial"/>
          <w:noProof/>
          <w:szCs w:val="24"/>
        </w:rPr>
        <w:t>no podrá superar la energía máxima que puede ser generada considerando la capacidad instalada eficiente de los equipos de generación y las horas de servicio mensuales.</w:t>
      </w:r>
    </w:p>
    <w:p w14:paraId="56605DD6" w14:textId="77777777" w:rsidR="00EC6006" w:rsidRPr="00EC261E" w:rsidRDefault="00EC6006" w:rsidP="00EC6006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49FCCA89" w14:textId="449A5B16" w:rsidR="00EC6006" w:rsidRPr="00926BF8" w:rsidRDefault="00EC6006" w:rsidP="00EC6006">
      <w:pPr>
        <w:pStyle w:val="Prrafodelista"/>
        <w:numPr>
          <w:ilvl w:val="0"/>
          <w:numId w:val="18"/>
        </w:numPr>
        <w:tabs>
          <w:tab w:val="left" w:pos="1701"/>
        </w:tabs>
        <w:ind w:left="284" w:right="-142" w:firstLine="0"/>
        <w:jc w:val="both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Requisitos p</w:t>
      </w:r>
      <w:r w:rsidRPr="00CE71A5">
        <w:rPr>
          <w:rFonts w:cs="Arial"/>
          <w:b/>
          <w:noProof/>
          <w:szCs w:val="24"/>
        </w:rPr>
        <w:t xml:space="preserve">ara </w:t>
      </w:r>
      <w:r>
        <w:rPr>
          <w:rFonts w:cs="Arial"/>
          <w:b/>
          <w:noProof/>
          <w:szCs w:val="24"/>
        </w:rPr>
        <w:t xml:space="preserve">la </w:t>
      </w:r>
      <w:r w:rsidRPr="00CE71A5">
        <w:rPr>
          <w:rFonts w:cs="Arial"/>
          <w:b/>
          <w:noProof/>
          <w:szCs w:val="24"/>
        </w:rPr>
        <w:t>asignación y giro de los subsidios.</w:t>
      </w:r>
      <w:r w:rsidRPr="00EC261E">
        <w:rPr>
          <w:rFonts w:cs="Arial"/>
          <w:b/>
          <w:noProof/>
          <w:szCs w:val="24"/>
        </w:rPr>
        <w:t xml:space="preserve"> </w:t>
      </w:r>
      <w:r w:rsidRPr="00EC261E">
        <w:rPr>
          <w:rFonts w:cs="Arial"/>
          <w:noProof/>
          <w:szCs w:val="24"/>
        </w:rPr>
        <w:t xml:space="preserve">Para la asignación y giro de los subsidios, los prestadores del servicio deberán </w:t>
      </w:r>
      <w:r w:rsidR="00DC2C66">
        <w:rPr>
          <w:rFonts w:cs="Arial"/>
          <w:noProof/>
          <w:szCs w:val="24"/>
        </w:rPr>
        <w:t>declarar</w:t>
      </w:r>
      <w:r w:rsidRPr="00EC261E">
        <w:rPr>
          <w:rFonts w:cs="Arial"/>
          <w:noProof/>
          <w:szCs w:val="24"/>
        </w:rPr>
        <w:t xml:space="preserve"> oportunamente la información </w:t>
      </w:r>
      <w:r w:rsidR="00DC2C66">
        <w:rPr>
          <w:rFonts w:cs="Arial"/>
          <w:noProof/>
          <w:szCs w:val="24"/>
        </w:rPr>
        <w:t>al</w:t>
      </w:r>
      <w:r w:rsidR="00BE7772">
        <w:rPr>
          <w:rFonts w:cs="Arial"/>
          <w:noProof/>
          <w:szCs w:val="24"/>
        </w:rPr>
        <w:t xml:space="preserve"> Sistema Único de Información, </w:t>
      </w:r>
      <w:r w:rsidRPr="00EC261E">
        <w:rPr>
          <w:rFonts w:cs="Arial"/>
          <w:noProof/>
          <w:szCs w:val="24"/>
        </w:rPr>
        <w:t>SUI</w:t>
      </w:r>
      <w:r w:rsidR="00BE7772">
        <w:rPr>
          <w:rFonts w:cs="Arial"/>
          <w:noProof/>
          <w:szCs w:val="24"/>
        </w:rPr>
        <w:t>,</w:t>
      </w:r>
      <w:r w:rsidRPr="00EC261E">
        <w:rPr>
          <w:rFonts w:cs="Arial"/>
          <w:noProof/>
          <w:szCs w:val="24"/>
        </w:rPr>
        <w:t xml:space="preserve"> y </w:t>
      </w:r>
      <w:r w:rsidR="00DC2C66">
        <w:rPr>
          <w:rFonts w:cs="Arial"/>
          <w:noProof/>
          <w:szCs w:val="24"/>
        </w:rPr>
        <w:t>al</w:t>
      </w:r>
      <w:r w:rsidRPr="00EC261E">
        <w:rPr>
          <w:rFonts w:cs="Arial"/>
          <w:noProof/>
          <w:szCs w:val="24"/>
        </w:rPr>
        <w:t xml:space="preserve"> sistema de información del Ministerio de Minas y Energía</w:t>
      </w:r>
      <w:r>
        <w:rPr>
          <w:rFonts w:cs="Arial"/>
          <w:noProof/>
          <w:szCs w:val="24"/>
        </w:rPr>
        <w:t xml:space="preserve"> cuando aplique</w:t>
      </w:r>
      <w:r w:rsidRPr="00EC261E">
        <w:rPr>
          <w:rFonts w:cs="Arial"/>
          <w:noProof/>
          <w:szCs w:val="24"/>
        </w:rPr>
        <w:t xml:space="preserve">, y cumplir los estándares de calidad </w:t>
      </w:r>
      <w:r w:rsidR="00DC2C66">
        <w:rPr>
          <w:rFonts w:cs="Arial"/>
          <w:noProof/>
          <w:szCs w:val="24"/>
        </w:rPr>
        <w:t xml:space="preserve">del servicio </w:t>
      </w:r>
      <w:r w:rsidRPr="00EC261E">
        <w:rPr>
          <w:rFonts w:cs="Arial"/>
          <w:noProof/>
          <w:szCs w:val="24"/>
        </w:rPr>
        <w:t>establecidos por la CREG para las ZNI.</w:t>
      </w:r>
    </w:p>
    <w:p w14:paraId="01F2C3EA" w14:textId="77777777" w:rsidR="00EC6006" w:rsidRDefault="00EC6006" w:rsidP="00EC6006">
      <w:pPr>
        <w:pStyle w:val="Prrafodelista"/>
        <w:tabs>
          <w:tab w:val="left" w:pos="1701"/>
        </w:tabs>
        <w:ind w:left="284" w:right="-142"/>
        <w:jc w:val="both"/>
        <w:rPr>
          <w:rFonts w:cs="Arial"/>
          <w:b/>
          <w:noProof/>
          <w:szCs w:val="24"/>
        </w:rPr>
      </w:pPr>
    </w:p>
    <w:p w14:paraId="35C03DC3" w14:textId="48106D31" w:rsidR="00DC2C66" w:rsidRDefault="00EC6006" w:rsidP="00EC6006">
      <w:pPr>
        <w:pStyle w:val="Prrafodelista"/>
        <w:tabs>
          <w:tab w:val="left" w:pos="1701"/>
        </w:tabs>
        <w:ind w:left="284" w:right="-142"/>
        <w:jc w:val="both"/>
        <w:rPr>
          <w:rFonts w:cs="Arial"/>
          <w:noProof/>
          <w:szCs w:val="24"/>
        </w:rPr>
      </w:pPr>
      <w:r w:rsidRPr="00926BF8">
        <w:rPr>
          <w:rFonts w:cs="Arial"/>
          <w:noProof/>
          <w:szCs w:val="24"/>
        </w:rPr>
        <w:t>Adicionalmente</w:t>
      </w:r>
      <w:r w:rsidR="00DC2C66">
        <w:rPr>
          <w:rFonts w:cs="Arial"/>
          <w:noProof/>
          <w:szCs w:val="24"/>
        </w:rPr>
        <w:t>,</w:t>
      </w:r>
      <w:r>
        <w:rPr>
          <w:rFonts w:cs="Arial"/>
          <w:noProof/>
          <w:szCs w:val="24"/>
        </w:rPr>
        <w:t xml:space="preserve"> para los sistemas </w:t>
      </w:r>
      <w:r w:rsidR="00DC2C66">
        <w:rPr>
          <w:rFonts w:cs="Arial"/>
          <w:noProof/>
          <w:szCs w:val="24"/>
        </w:rPr>
        <w:t xml:space="preserve">aislados </w:t>
      </w:r>
      <w:r>
        <w:rPr>
          <w:rFonts w:cs="Arial"/>
          <w:noProof/>
          <w:szCs w:val="24"/>
        </w:rPr>
        <w:t>individuales</w:t>
      </w:r>
      <w:r w:rsidR="003470F5">
        <w:rPr>
          <w:rFonts w:cs="Arial"/>
          <w:noProof/>
          <w:szCs w:val="24"/>
        </w:rPr>
        <w:t>,</w:t>
      </w:r>
      <w:r w:rsidRPr="00926BF8">
        <w:rPr>
          <w:rFonts w:cs="Arial"/>
          <w:b/>
          <w:noProof/>
          <w:szCs w:val="24"/>
        </w:rPr>
        <w:t xml:space="preserve"> </w:t>
      </w:r>
      <w:r w:rsidRPr="00926BF8">
        <w:rPr>
          <w:rFonts w:cs="Arial"/>
          <w:noProof/>
          <w:szCs w:val="24"/>
        </w:rPr>
        <w:t xml:space="preserve">los prestadores del servicio deberán </w:t>
      </w:r>
      <w:r w:rsidR="00DC2C66">
        <w:rPr>
          <w:rFonts w:cs="Arial"/>
          <w:noProof/>
          <w:szCs w:val="24"/>
        </w:rPr>
        <w:t>acreditar</w:t>
      </w:r>
      <w:r w:rsidRPr="00926BF8">
        <w:rPr>
          <w:rFonts w:cs="Arial"/>
          <w:noProof/>
          <w:szCs w:val="24"/>
        </w:rPr>
        <w:t xml:space="preserve"> la instalación del sistema</w:t>
      </w:r>
      <w:r w:rsidR="00DC2C66">
        <w:rPr>
          <w:rFonts w:cs="Arial"/>
          <w:noProof/>
          <w:szCs w:val="24"/>
        </w:rPr>
        <w:t xml:space="preserve"> mediante una certificación </w:t>
      </w:r>
      <w:r w:rsidR="00DC2C66">
        <w:rPr>
          <w:rFonts w:cs="Arial"/>
          <w:noProof/>
          <w:szCs w:val="24"/>
        </w:rPr>
        <w:lastRenderedPageBreak/>
        <w:t>expedida por el representante legal de la entidad territorial correspondiente y adjuntar la demás información solicitada por el Ministerio de Minas y Energía.</w:t>
      </w:r>
    </w:p>
    <w:p w14:paraId="7E13823F" w14:textId="77777777" w:rsidR="00EC6006" w:rsidRPr="00EC261E" w:rsidRDefault="00EC6006" w:rsidP="00EC261E">
      <w:pPr>
        <w:tabs>
          <w:tab w:val="left" w:pos="1701"/>
        </w:tabs>
        <w:ind w:right="-142"/>
        <w:jc w:val="both"/>
        <w:rPr>
          <w:rFonts w:cs="Arial"/>
          <w:b/>
          <w:noProof/>
          <w:szCs w:val="24"/>
        </w:rPr>
      </w:pPr>
    </w:p>
    <w:p w14:paraId="412ACB17" w14:textId="38A937E2" w:rsidR="00FA2D54" w:rsidRPr="00D151CA" w:rsidRDefault="002D7BAA" w:rsidP="00D151CA">
      <w:pPr>
        <w:pStyle w:val="Prrafodelista"/>
        <w:numPr>
          <w:ilvl w:val="0"/>
          <w:numId w:val="18"/>
        </w:numPr>
        <w:tabs>
          <w:tab w:val="left" w:pos="1701"/>
        </w:tabs>
        <w:ind w:left="284" w:right="-142" w:firstLine="0"/>
        <w:jc w:val="both"/>
        <w:rPr>
          <w:rFonts w:cs="Arial"/>
          <w:noProof/>
          <w:szCs w:val="24"/>
        </w:rPr>
      </w:pPr>
      <w:r>
        <w:rPr>
          <w:rFonts w:cs="Arial"/>
          <w:b/>
          <w:noProof/>
          <w:szCs w:val="24"/>
        </w:rPr>
        <w:t xml:space="preserve">Vigencia y </w:t>
      </w:r>
      <w:r w:rsidR="00BE7772">
        <w:rPr>
          <w:rFonts w:cs="Arial"/>
          <w:b/>
          <w:noProof/>
          <w:szCs w:val="24"/>
        </w:rPr>
        <w:t>derogatorias</w:t>
      </w:r>
      <w:r>
        <w:rPr>
          <w:rFonts w:cs="Arial"/>
          <w:noProof/>
          <w:szCs w:val="24"/>
        </w:rPr>
        <w:t xml:space="preserve">. </w:t>
      </w:r>
      <w:r w:rsidR="00EC261E" w:rsidRPr="00EC261E">
        <w:rPr>
          <w:rFonts w:cs="Arial"/>
          <w:noProof/>
          <w:szCs w:val="24"/>
        </w:rPr>
        <w:t xml:space="preserve">La presente resolución rige a partir de la fecha </w:t>
      </w:r>
      <w:r w:rsidR="00BE7772">
        <w:rPr>
          <w:rFonts w:cs="Arial"/>
          <w:noProof/>
          <w:szCs w:val="24"/>
        </w:rPr>
        <w:t>de su publicación y deroga las r</w:t>
      </w:r>
      <w:r w:rsidR="00EC261E" w:rsidRPr="00EC261E">
        <w:rPr>
          <w:rFonts w:cs="Arial"/>
          <w:noProof/>
          <w:szCs w:val="24"/>
        </w:rPr>
        <w:t xml:space="preserve">esoluciones MME 182138 de 2007; 180648  y 181891 de 2008; </w:t>
      </w:r>
      <w:r w:rsidR="00FA5A1E">
        <w:rPr>
          <w:rFonts w:cs="Arial"/>
          <w:noProof/>
          <w:szCs w:val="24"/>
        </w:rPr>
        <w:t xml:space="preserve">18 0660 </w:t>
      </w:r>
      <w:r w:rsidR="008030E4">
        <w:rPr>
          <w:rFonts w:cs="Arial"/>
          <w:noProof/>
          <w:szCs w:val="24"/>
        </w:rPr>
        <w:t>y</w:t>
      </w:r>
      <w:bookmarkStart w:id="0" w:name="_GoBack"/>
      <w:bookmarkEnd w:id="0"/>
      <w:r w:rsidR="008030E4">
        <w:rPr>
          <w:rFonts w:cs="Arial"/>
          <w:noProof/>
          <w:szCs w:val="24"/>
        </w:rPr>
        <w:t xml:space="preserve">9 1873 y </w:t>
      </w:r>
      <w:r w:rsidR="00EC261E" w:rsidRPr="00EC261E">
        <w:rPr>
          <w:rFonts w:cs="Arial"/>
          <w:noProof/>
          <w:szCs w:val="24"/>
        </w:rPr>
        <w:t>91874 de 2012 y demás disposiciones que le sean contrarias.</w:t>
      </w:r>
    </w:p>
    <w:p w14:paraId="6521E53C" w14:textId="77777777" w:rsidR="004C6731" w:rsidRDefault="004C6731" w:rsidP="004C6731">
      <w:pPr>
        <w:jc w:val="center"/>
        <w:rPr>
          <w:rFonts w:cs="Arial"/>
          <w:b/>
          <w:szCs w:val="24"/>
        </w:rPr>
      </w:pPr>
    </w:p>
    <w:p w14:paraId="30438549" w14:textId="77777777" w:rsidR="003D1F58" w:rsidRDefault="003D1F58" w:rsidP="004C6731">
      <w:pPr>
        <w:jc w:val="center"/>
        <w:rPr>
          <w:rFonts w:cs="Arial"/>
          <w:b/>
          <w:szCs w:val="24"/>
        </w:rPr>
      </w:pPr>
    </w:p>
    <w:p w14:paraId="6064196B" w14:textId="77777777" w:rsidR="004C6731" w:rsidRDefault="004C6731" w:rsidP="004C673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PUBLÍQUESE Y CÚMPLASE</w:t>
      </w:r>
    </w:p>
    <w:p w14:paraId="7B3009EA" w14:textId="77777777" w:rsidR="00F918A3" w:rsidRDefault="00F918A3" w:rsidP="004C6731">
      <w:pPr>
        <w:jc w:val="center"/>
        <w:rPr>
          <w:rFonts w:cs="Arial"/>
          <w:b/>
          <w:szCs w:val="24"/>
        </w:rPr>
      </w:pPr>
    </w:p>
    <w:p w14:paraId="0C184360" w14:textId="09FA27AB" w:rsidR="00CE682B" w:rsidRDefault="00975556" w:rsidP="00D151CA">
      <w:pPr>
        <w:tabs>
          <w:tab w:val="left" w:pos="241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4C6731">
        <w:rPr>
          <w:rFonts w:cs="Arial"/>
          <w:szCs w:val="24"/>
        </w:rPr>
        <w:t>Dad</w:t>
      </w:r>
      <w:r w:rsidR="00F918A3">
        <w:rPr>
          <w:rFonts w:cs="Arial"/>
          <w:szCs w:val="24"/>
        </w:rPr>
        <w:t>a</w:t>
      </w:r>
      <w:r w:rsidR="004C6731">
        <w:rPr>
          <w:rFonts w:cs="Arial"/>
          <w:szCs w:val="24"/>
        </w:rPr>
        <w:t xml:space="preserve"> en Bogotá, D.C.,</w:t>
      </w:r>
      <w:r>
        <w:rPr>
          <w:rFonts w:cs="Arial"/>
          <w:szCs w:val="24"/>
        </w:rPr>
        <w:t xml:space="preserve"> </w:t>
      </w:r>
    </w:p>
    <w:p w14:paraId="19DD7CB7" w14:textId="77777777" w:rsidR="00A23EF7" w:rsidRDefault="00A23EF7" w:rsidP="004C6731">
      <w:pPr>
        <w:jc w:val="center"/>
        <w:rPr>
          <w:rFonts w:cs="Arial"/>
          <w:szCs w:val="24"/>
        </w:rPr>
      </w:pPr>
    </w:p>
    <w:p w14:paraId="61062CDB" w14:textId="77777777" w:rsidR="00CE682B" w:rsidRDefault="00CE682B" w:rsidP="004C6731">
      <w:pPr>
        <w:jc w:val="center"/>
        <w:rPr>
          <w:rFonts w:cs="Arial"/>
          <w:szCs w:val="24"/>
        </w:rPr>
      </w:pPr>
    </w:p>
    <w:p w14:paraId="162ABAD3" w14:textId="77777777" w:rsidR="009840C5" w:rsidRDefault="009840C5" w:rsidP="004C6731">
      <w:pPr>
        <w:jc w:val="center"/>
        <w:rPr>
          <w:rFonts w:cs="Arial"/>
          <w:szCs w:val="24"/>
        </w:rPr>
      </w:pPr>
    </w:p>
    <w:p w14:paraId="295CFC1D" w14:textId="77777777" w:rsidR="003D1F58" w:rsidRDefault="003D1F58" w:rsidP="004C6731">
      <w:pPr>
        <w:jc w:val="center"/>
        <w:rPr>
          <w:rFonts w:cs="Arial"/>
          <w:szCs w:val="24"/>
        </w:rPr>
      </w:pPr>
    </w:p>
    <w:p w14:paraId="44F3A620" w14:textId="77777777" w:rsidR="00CE682B" w:rsidRDefault="00CE682B" w:rsidP="004C6731">
      <w:pPr>
        <w:jc w:val="center"/>
        <w:rPr>
          <w:rFonts w:cs="Arial"/>
          <w:szCs w:val="24"/>
        </w:rPr>
      </w:pPr>
    </w:p>
    <w:p w14:paraId="5238E7ED" w14:textId="77777777" w:rsidR="004C6731" w:rsidRDefault="009253D3" w:rsidP="004C673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TOMÁS GONZÁLEZ ESTRADA</w:t>
      </w:r>
    </w:p>
    <w:p w14:paraId="12B7DD26" w14:textId="24AB5DD5" w:rsidR="00D77B35" w:rsidRDefault="004C6731" w:rsidP="00A2412C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Ministro de Minas y Energía</w:t>
      </w:r>
    </w:p>
    <w:sectPr w:rsidR="00D77B35" w:rsidSect="00F918A3">
      <w:headerReference w:type="default" r:id="rId13"/>
      <w:headerReference w:type="first" r:id="rId14"/>
      <w:pgSz w:w="12242" w:h="20163" w:code="5"/>
      <w:pgMar w:top="2665" w:right="1752" w:bottom="3119" w:left="1559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4C2D0" w14:textId="77777777" w:rsidR="00251ADB" w:rsidRDefault="00251ADB">
      <w:r>
        <w:separator/>
      </w:r>
    </w:p>
  </w:endnote>
  <w:endnote w:type="continuationSeparator" w:id="0">
    <w:p w14:paraId="62C2F97C" w14:textId="77777777" w:rsidR="00251ADB" w:rsidRDefault="00251ADB">
      <w:r>
        <w:continuationSeparator/>
      </w:r>
    </w:p>
  </w:endnote>
  <w:endnote w:type="continuationNotice" w:id="1">
    <w:p w14:paraId="67FCFD6A" w14:textId="77777777" w:rsidR="00251ADB" w:rsidRDefault="0025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86D00" w14:textId="77777777" w:rsidR="00251ADB" w:rsidRDefault="00251ADB">
      <w:r>
        <w:separator/>
      </w:r>
    </w:p>
  </w:footnote>
  <w:footnote w:type="continuationSeparator" w:id="0">
    <w:p w14:paraId="1E9F3CB8" w14:textId="77777777" w:rsidR="00251ADB" w:rsidRDefault="00251ADB">
      <w:r>
        <w:continuationSeparator/>
      </w:r>
    </w:p>
  </w:footnote>
  <w:footnote w:type="continuationNotice" w:id="1">
    <w:p w14:paraId="54BDBF70" w14:textId="77777777" w:rsidR="00251ADB" w:rsidRDefault="00251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C318" w14:textId="77777777" w:rsidR="00FF4E4A" w:rsidRDefault="00FF4E4A">
    <w:pPr>
      <w:pStyle w:val="Encabezado"/>
      <w:rPr>
        <w:b/>
        <w:sz w:val="20"/>
        <w:lang w:val="es-ES_tradnl"/>
      </w:rPr>
    </w:pPr>
  </w:p>
  <w:p w14:paraId="334770F9" w14:textId="77777777" w:rsidR="00FF4E4A" w:rsidRDefault="00FF4E4A">
    <w:pPr>
      <w:pStyle w:val="Encabezado"/>
      <w:rPr>
        <w:b/>
        <w:sz w:val="20"/>
        <w:lang w:val="es-ES_tradnl"/>
      </w:rPr>
    </w:pPr>
  </w:p>
  <w:p w14:paraId="56C5C0AB" w14:textId="77777777" w:rsidR="00FF4E4A" w:rsidRDefault="00FF4E4A">
    <w:pPr>
      <w:pStyle w:val="Encabezado"/>
      <w:rPr>
        <w:b/>
        <w:sz w:val="20"/>
        <w:lang w:val="es-ES_tradnl"/>
      </w:rPr>
    </w:pPr>
  </w:p>
  <w:p w14:paraId="7B7D5382" w14:textId="77777777" w:rsidR="00FF4E4A" w:rsidRPr="006C586E" w:rsidRDefault="00F918A3">
    <w:pPr>
      <w:pStyle w:val="Encabezado"/>
      <w:rPr>
        <w:rStyle w:val="Nmerodepgina"/>
        <w:rFonts w:cs="Arial"/>
        <w:sz w:val="20"/>
      </w:rPr>
    </w:pPr>
    <w:r>
      <w:rPr>
        <w:b/>
        <w:sz w:val="20"/>
        <w:lang w:val="es-ES_tradnl"/>
      </w:rPr>
      <w:t xml:space="preserve">RESOLUCIÓN No. </w:t>
    </w:r>
    <w:r w:rsidR="004B549B">
      <w:rPr>
        <w:b/>
        <w:sz w:val="20"/>
        <w:lang w:val="es-ES_tradnl"/>
      </w:rPr>
      <w:t xml:space="preserve">                      </w:t>
    </w:r>
    <w:r>
      <w:rPr>
        <w:b/>
        <w:sz w:val="20"/>
        <w:lang w:val="es-ES_tradnl"/>
      </w:rPr>
      <w:t xml:space="preserve">      </w:t>
    </w:r>
    <w:r w:rsidR="004B549B">
      <w:rPr>
        <w:b/>
        <w:sz w:val="20"/>
        <w:lang w:val="es-ES_tradnl"/>
      </w:rPr>
      <w:t xml:space="preserve">             DE         </w:t>
    </w:r>
    <w:r>
      <w:rPr>
        <w:b/>
        <w:sz w:val="20"/>
        <w:lang w:val="es-ES_tradnl"/>
      </w:rPr>
      <w:t xml:space="preserve"> </w:t>
    </w:r>
    <w:r w:rsidR="004B549B">
      <w:rPr>
        <w:b/>
        <w:sz w:val="20"/>
        <w:lang w:val="es-ES_tradnl"/>
      </w:rPr>
      <w:t xml:space="preserve">                                              </w:t>
    </w:r>
    <w:r w:rsidR="004B549B" w:rsidRPr="006C586E">
      <w:rPr>
        <w:rFonts w:cs="Arial"/>
        <w:sz w:val="20"/>
        <w:lang w:val="es-ES_tradnl"/>
      </w:rPr>
      <w:t xml:space="preserve">Hoja No. </w:t>
    </w:r>
    <w:r w:rsidR="00D23C61" w:rsidRPr="006C586E">
      <w:rPr>
        <w:rStyle w:val="Nmerodepgina"/>
        <w:rFonts w:cs="Arial"/>
        <w:sz w:val="20"/>
      </w:rPr>
      <w:fldChar w:fldCharType="begin"/>
    </w:r>
    <w:r w:rsidR="004B549B" w:rsidRPr="006C586E">
      <w:rPr>
        <w:rStyle w:val="Nmerodepgina"/>
        <w:rFonts w:cs="Arial"/>
        <w:sz w:val="20"/>
      </w:rPr>
      <w:instrText xml:space="preserve"> PAGE </w:instrText>
    </w:r>
    <w:r w:rsidR="00D23C61" w:rsidRPr="006C586E">
      <w:rPr>
        <w:rStyle w:val="Nmerodepgina"/>
        <w:rFonts w:cs="Arial"/>
        <w:sz w:val="20"/>
      </w:rPr>
      <w:fldChar w:fldCharType="separate"/>
    </w:r>
    <w:r w:rsidR="00821180">
      <w:rPr>
        <w:rStyle w:val="Nmerodepgina"/>
        <w:rFonts w:cs="Arial"/>
        <w:noProof/>
        <w:sz w:val="20"/>
      </w:rPr>
      <w:t>2</w:t>
    </w:r>
    <w:r w:rsidR="00D23C61" w:rsidRPr="006C586E">
      <w:rPr>
        <w:rStyle w:val="Nmerodepgina"/>
        <w:rFonts w:cs="Arial"/>
        <w:sz w:val="20"/>
      </w:rPr>
      <w:fldChar w:fldCharType="end"/>
    </w:r>
    <w:r w:rsidR="004B549B" w:rsidRPr="006C586E">
      <w:rPr>
        <w:rStyle w:val="Nmerodepgina"/>
        <w:rFonts w:cs="Arial"/>
        <w:sz w:val="20"/>
      </w:rPr>
      <w:t xml:space="preserve"> de  </w:t>
    </w:r>
    <w:r w:rsidR="00D23C61" w:rsidRPr="006C586E">
      <w:rPr>
        <w:rStyle w:val="Nmerodepgina"/>
        <w:rFonts w:cs="Arial"/>
        <w:sz w:val="20"/>
      </w:rPr>
      <w:fldChar w:fldCharType="begin"/>
    </w:r>
    <w:r w:rsidR="004B549B" w:rsidRPr="006C586E">
      <w:rPr>
        <w:rStyle w:val="Nmerodepgina"/>
        <w:rFonts w:cs="Arial"/>
        <w:sz w:val="20"/>
      </w:rPr>
      <w:instrText xml:space="preserve"> NUMPAGES </w:instrText>
    </w:r>
    <w:r w:rsidR="00D23C61" w:rsidRPr="006C586E">
      <w:rPr>
        <w:rStyle w:val="Nmerodepgina"/>
        <w:rFonts w:cs="Arial"/>
        <w:sz w:val="20"/>
      </w:rPr>
      <w:fldChar w:fldCharType="separate"/>
    </w:r>
    <w:r w:rsidR="00821180">
      <w:rPr>
        <w:rStyle w:val="Nmerodepgina"/>
        <w:rFonts w:cs="Arial"/>
        <w:noProof/>
        <w:sz w:val="20"/>
      </w:rPr>
      <w:t>4</w:t>
    </w:r>
    <w:r w:rsidR="00D23C61" w:rsidRPr="006C586E">
      <w:rPr>
        <w:rStyle w:val="Nmerodepgina"/>
        <w:rFonts w:cs="Arial"/>
        <w:sz w:val="20"/>
      </w:rPr>
      <w:fldChar w:fldCharType="end"/>
    </w:r>
  </w:p>
  <w:p w14:paraId="11F997F1" w14:textId="77777777" w:rsidR="00FF4E4A" w:rsidRPr="00E43447" w:rsidRDefault="0046522C">
    <w:pPr>
      <w:pStyle w:val="Encabezado"/>
      <w:jc w:val="center"/>
      <w:rPr>
        <w:rStyle w:val="Nmerodepgina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35552" behindDoc="0" locked="0" layoutInCell="1" allowOverlap="1" wp14:anchorId="200F8139" wp14:editId="0DDD26BA">
              <wp:simplePos x="0" y="0"/>
              <wp:positionH relativeFrom="column">
                <wp:posOffset>-59055</wp:posOffset>
              </wp:positionH>
              <wp:positionV relativeFrom="paragraph">
                <wp:posOffset>53340</wp:posOffset>
              </wp:positionV>
              <wp:extent cx="6085840" cy="9910445"/>
              <wp:effectExtent l="0" t="0" r="10160" b="14605"/>
              <wp:wrapNone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840" cy="9910445"/>
                        <a:chOff x="1906" y="2794"/>
                        <a:chExt cx="9515" cy="14637"/>
                      </a:xfrm>
                    </wpg:grpSpPr>
                    <wps:wsp>
                      <wps:cNvPr id="11" name="Line 2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4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456D9" id="Grupo 10" o:spid="_x0000_s1026" style="position:absolute;margin-left:-4.65pt;margin-top:4.2pt;width:479.2pt;height:780.35pt;z-index:251735552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vWsEA&#10;AADbAAAADwAAAGRycy9kb3ducmV2LnhtbERPTWvDMAy9F/YfjAa7NU4KLW1Wt4zBRnrb0rCzEqtJ&#10;aCwH22uyfz8PBr3p8T61P85mEDdyvresIEtSEMSN1T23Cqrz23ILwgdkjYNlUvBDHo6Hh8Uec20n&#10;/qRbGVoRQ9jnqKALYcyl9E1HBn1iR+LIXawzGCJ0rdQOpxhuBrlK04002HNs6HCk146aa/ltFLhi&#10;k72fMpea6qvelR/ZaS3rtVJPj/PLM4hAc7iL/92FjvNX8PdLP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L1r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</v:group>
          </w:pict>
        </mc:Fallback>
      </mc:AlternateContent>
    </w:r>
  </w:p>
  <w:p w14:paraId="2F46B9D1" w14:textId="77777777" w:rsidR="00FF4E4A" w:rsidRPr="00F918A3" w:rsidRDefault="001E5EFB" w:rsidP="00A0308F">
    <w:pPr>
      <w:widowControl w:val="0"/>
      <w:autoSpaceDE w:val="0"/>
      <w:autoSpaceDN w:val="0"/>
      <w:adjustRightInd w:val="0"/>
      <w:ind w:left="284"/>
      <w:jc w:val="center"/>
      <w:rPr>
        <w:sz w:val="20"/>
      </w:rPr>
    </w:pPr>
    <w:r w:rsidRPr="001E5EFB">
      <w:rPr>
        <w:rFonts w:cs="Arial"/>
        <w:sz w:val="20"/>
      </w:rPr>
      <w:t>Por l</w:t>
    </w:r>
    <w:r w:rsidR="008F6572">
      <w:rPr>
        <w:rFonts w:cs="Arial"/>
        <w:sz w:val="20"/>
      </w:rPr>
      <w:t>a</w:t>
    </w:r>
    <w:r w:rsidRPr="001E5EFB">
      <w:rPr>
        <w:rFonts w:cs="Arial"/>
        <w:sz w:val="20"/>
      </w:rPr>
      <w:t xml:space="preserve"> </w:t>
    </w:r>
    <w:r w:rsidR="000E3B61">
      <w:rPr>
        <w:rFonts w:cs="Arial"/>
        <w:sz w:val="20"/>
      </w:rPr>
      <w:t xml:space="preserve">cual </w:t>
    </w:r>
    <w:r w:rsidR="000E3B61" w:rsidRPr="000E3B61">
      <w:rPr>
        <w:rFonts w:cs="Arial"/>
        <w:sz w:val="20"/>
      </w:rPr>
      <w:t xml:space="preserve">se </w:t>
    </w:r>
    <w:r w:rsidR="008F6572">
      <w:rPr>
        <w:rFonts w:cs="Arial"/>
        <w:sz w:val="20"/>
      </w:rPr>
      <w:t>adopta el procedimiento para otorgar subsidios del sector eléctrico en las Zonas No Interconectadas -</w:t>
    </w:r>
    <w:r w:rsidRPr="001E5EFB">
      <w:rPr>
        <w:rFonts w:cs="Arial"/>
        <w:sz w:val="20"/>
      </w:rPr>
      <w:t xml:space="preserve"> </w:t>
    </w:r>
    <w:r w:rsidR="004B7D45">
      <w:rPr>
        <w:rFonts w:cs="Arial"/>
        <w:sz w:val="20"/>
      </w:rPr>
      <w:t>ZNI</w:t>
    </w:r>
    <w:r w:rsidR="00F40FAE" w:rsidRPr="00AB1532">
      <w:rPr>
        <w:rFonts w:cs="Arial"/>
        <w:i/>
        <w:sz w:val="20"/>
      </w:rPr>
      <w:t xml:space="preserve"> </w:t>
    </w:r>
    <w:r w:rsidR="004B549B">
      <w:rPr>
        <w:rFonts w:cs="Arial"/>
        <w:b/>
        <w:i/>
        <w:szCs w:val="24"/>
      </w:rPr>
      <w:t>__________________________________</w:t>
    </w:r>
    <w:r w:rsidR="00436392">
      <w:rPr>
        <w:rFonts w:cs="Arial"/>
        <w:b/>
        <w:i/>
        <w:szCs w:val="24"/>
      </w:rPr>
      <w:t>______</w:t>
    </w:r>
    <w:r w:rsidR="00AD2A00">
      <w:rPr>
        <w:rFonts w:cs="Arial"/>
        <w:b/>
        <w:i/>
        <w:szCs w:val="24"/>
      </w:rPr>
      <w:t>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7E540" w14:textId="77777777" w:rsidR="00FF4E4A" w:rsidRDefault="0046522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82357D4" wp14:editId="7EED4AEF">
              <wp:simplePos x="0" y="0"/>
              <wp:positionH relativeFrom="column">
                <wp:posOffset>1482725</wp:posOffset>
              </wp:positionH>
              <wp:positionV relativeFrom="paragraph">
                <wp:posOffset>-226060</wp:posOffset>
              </wp:positionV>
              <wp:extent cx="2830830" cy="150622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0830" cy="1506220"/>
                        <a:chOff x="4582" y="1215"/>
                        <a:chExt cx="4140" cy="2220"/>
                      </a:xfrm>
                    </wpg:grpSpPr>
                    <pic:pic xmlns:pic="http://schemas.openxmlformats.org/drawingml/2006/picture">
                      <pic:nvPicPr>
                        <pic:cNvPr id="7" name="Picture 12" descr="escudo linea papel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2" y="1598"/>
                          <a:ext cx="1020" cy="1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582" y="2895"/>
                          <a:ext cx="41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42CF1" w14:textId="77777777" w:rsidR="00FF4E4A" w:rsidRPr="0084325C" w:rsidRDefault="004B549B" w:rsidP="00FF4E4A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>MINISTERIO DE MINAS Y ENERG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Í</w:t>
                            </w:r>
                            <w:r w:rsidRPr="0084325C">
                              <w:rPr>
                                <w:rFonts w:cs="Arial"/>
                                <w:b/>
                              </w:rPr>
                              <w:t>A</w:t>
                            </w:r>
                          </w:p>
                          <w:p w14:paraId="3BFD1196" w14:textId="77777777" w:rsidR="00FF4E4A" w:rsidRPr="0084325C" w:rsidRDefault="004B549B" w:rsidP="00FF4E4A">
                            <w:pPr>
                              <w:jc w:val="right"/>
                              <w:rPr>
                                <w:rFonts w:cs="Arial"/>
                                <w:b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5302" y="1215"/>
                          <a:ext cx="27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AEC11" w14:textId="77777777" w:rsidR="00FF4E4A" w:rsidRPr="0084325C" w:rsidRDefault="004B549B" w:rsidP="00FF4E4A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84325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357D4" id="Grupo 6" o:spid="_x0000_s1026" style="position:absolute;margin-left:116.75pt;margin-top:-17.8pt;width:222.9pt;height:118.6pt;z-index:251660288" coordorigin="4582,1215" coordsize="4140,2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VJBrBAAAA2gAAAA8AAABkcnMvZG93bnJldi54bWxEj9Fqg0AURN8D/YflFvoW1wrGYrMJkpJg&#10;HmP7ARf3ViXuXeNu1fbru4VCHoeZOcNs94vpxUSj6ywreI5iEMS11R03Cj7ej+sXEM4ja+wtk4Jv&#10;crDfPay2mGs784WmyjciQNjlqKD1fsildHVLBl1kB+LgfdrRoA9ybKQecQ5w08skjjfSYMdhocWB&#10;Di3V1+rLBMq5zG7Jqbr+JOmSFdTbtzK1Sj09LsUrCE+Lv4f/26VWkMHflXAD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VJBrBAAAA2gAAAA8AAAAAAAAAAAAAAAAAnwIA&#10;AGRycy9kb3ducmV2LnhtbFBLBQYAAAAABAAEAPcAAACNAwAAAAA=&#10;">
                <v:imagedata r:id="rId2" o:title="escudo linea papeleri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14:paraId="77C42CF1" w14:textId="77777777" w:rsidR="00FF4E4A" w:rsidRPr="0084325C" w:rsidRDefault="004B549B" w:rsidP="00FF4E4A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>MINISTERIO DE MINAS Y ENERG</w:t>
                      </w:r>
                      <w:r>
                        <w:rPr>
                          <w:rFonts w:cs="Arial"/>
                          <w:b/>
                        </w:rPr>
                        <w:t>Í</w:t>
                      </w:r>
                      <w:r w:rsidRPr="0084325C">
                        <w:rPr>
                          <w:rFonts w:cs="Arial"/>
                          <w:b/>
                        </w:rPr>
                        <w:t>A</w:t>
                      </w:r>
                    </w:p>
                    <w:p w14:paraId="3BFD1196" w14:textId="77777777" w:rsidR="00FF4E4A" w:rsidRPr="0084325C" w:rsidRDefault="004B549B" w:rsidP="00FF4E4A">
                      <w:pPr>
                        <w:jc w:val="right"/>
                        <w:rPr>
                          <w:rFonts w:cs="Arial"/>
                          <w:b/>
                        </w:rPr>
                      </w:pPr>
                      <w:r w:rsidRPr="0084325C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  <v:shape id="Text Box 14" o:spid="_x0000_s1029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14:paraId="539AEC11" w14:textId="77777777" w:rsidR="00FF4E4A" w:rsidRPr="0084325C" w:rsidRDefault="004B549B" w:rsidP="00FF4E4A">
                      <w:pPr>
                        <w:jc w:val="center"/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84325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República de Colombia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592B50B" w14:textId="77777777" w:rsidR="00FF4E4A" w:rsidRDefault="0046522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60BAD1" wp14:editId="49EBD7D7">
              <wp:simplePos x="0" y="0"/>
              <wp:positionH relativeFrom="column">
                <wp:posOffset>-46990</wp:posOffset>
              </wp:positionH>
              <wp:positionV relativeFrom="paragraph">
                <wp:posOffset>203200</wp:posOffset>
              </wp:positionV>
              <wp:extent cx="6086475" cy="10200640"/>
              <wp:effectExtent l="0" t="0" r="28575" b="292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6475" cy="10200640"/>
                        <a:chOff x="1906" y="2794"/>
                        <a:chExt cx="9515" cy="14637"/>
                      </a:xfrm>
                    </wpg:grpSpPr>
                    <wps:wsp>
                      <wps:cNvPr id="2" name="Line 7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9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6EC898" id="Grupo 1" o:spid="_x0000_s1026" style="position:absolute;margin-left:-3.7pt;margin-top:16pt;width:479.25pt;height:803.2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">
              <v:line id="Line 7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<v:shape id="Freeform 8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JrcEA&#10;AADaAAAADwAAAGRycy9kb3ducmV2LnhtbESPQYvCMBSE7wv+h/CEva1pF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Wia3BAAAA2g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9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<v:line id="Line 10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511F"/>
    <w:multiLevelType w:val="hybridMultilevel"/>
    <w:tmpl w:val="BD9447A2"/>
    <w:lvl w:ilvl="0" w:tplc="C1B835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85321"/>
    <w:multiLevelType w:val="multilevel"/>
    <w:tmpl w:val="0BF03D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B493199"/>
    <w:multiLevelType w:val="hybridMultilevel"/>
    <w:tmpl w:val="DF0EB44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41C48"/>
    <w:multiLevelType w:val="hybridMultilevel"/>
    <w:tmpl w:val="A6B864D4"/>
    <w:lvl w:ilvl="0" w:tplc="F28212E2">
      <w:start w:val="10"/>
      <w:numFmt w:val="decimal"/>
      <w:lvlText w:val="4.%1"/>
      <w:lvlJc w:val="left"/>
      <w:pPr>
        <w:ind w:left="200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DD677C0"/>
    <w:multiLevelType w:val="hybridMultilevel"/>
    <w:tmpl w:val="A49ED828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2AC"/>
    <w:multiLevelType w:val="hybridMultilevel"/>
    <w:tmpl w:val="0C78B32C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08FA"/>
    <w:multiLevelType w:val="hybridMultilevel"/>
    <w:tmpl w:val="57C81FA8"/>
    <w:lvl w:ilvl="0" w:tplc="8ADCA382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05F2"/>
    <w:multiLevelType w:val="hybridMultilevel"/>
    <w:tmpl w:val="9ED60988"/>
    <w:lvl w:ilvl="0" w:tplc="89949700">
      <w:start w:val="1"/>
      <w:numFmt w:val="decimal"/>
      <w:lvlText w:val="Artículo 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544F51"/>
    <w:multiLevelType w:val="multilevel"/>
    <w:tmpl w:val="AD203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19F8034A"/>
    <w:multiLevelType w:val="hybridMultilevel"/>
    <w:tmpl w:val="9F748C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7D0F"/>
    <w:multiLevelType w:val="hybridMultilevel"/>
    <w:tmpl w:val="146E13A6"/>
    <w:lvl w:ilvl="0" w:tplc="B70CC6C0">
      <w:start w:val="10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06A8F"/>
    <w:multiLevelType w:val="multilevel"/>
    <w:tmpl w:val="53845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2F9A61FF"/>
    <w:multiLevelType w:val="multilevel"/>
    <w:tmpl w:val="6150C5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129373C"/>
    <w:multiLevelType w:val="hybridMultilevel"/>
    <w:tmpl w:val="7D8CEAFC"/>
    <w:lvl w:ilvl="0" w:tplc="4A4CB676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20583"/>
    <w:multiLevelType w:val="hybridMultilevel"/>
    <w:tmpl w:val="44D4EA08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D840B2"/>
    <w:multiLevelType w:val="hybridMultilevel"/>
    <w:tmpl w:val="67B4D9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3551"/>
    <w:multiLevelType w:val="hybridMultilevel"/>
    <w:tmpl w:val="F162F7D2"/>
    <w:lvl w:ilvl="0" w:tplc="FA3C789C">
      <w:start w:val="1"/>
      <w:numFmt w:val="decimal"/>
      <w:lvlText w:val="3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81910"/>
    <w:multiLevelType w:val="multilevel"/>
    <w:tmpl w:val="33826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4DCD7FB5"/>
    <w:multiLevelType w:val="hybridMultilevel"/>
    <w:tmpl w:val="A61880A2"/>
    <w:lvl w:ilvl="0" w:tplc="5A34E8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FB4BD2"/>
    <w:multiLevelType w:val="hybridMultilevel"/>
    <w:tmpl w:val="EE1C6F36"/>
    <w:lvl w:ilvl="0" w:tplc="C340E88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CC5B7C"/>
    <w:multiLevelType w:val="hybridMultilevel"/>
    <w:tmpl w:val="BA8E6454"/>
    <w:lvl w:ilvl="0" w:tplc="240A001B">
      <w:start w:val="1"/>
      <w:numFmt w:val="lowerRoman"/>
      <w:lvlText w:val="%1."/>
      <w:lvlJc w:val="righ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3B20B2E"/>
    <w:multiLevelType w:val="hybridMultilevel"/>
    <w:tmpl w:val="070A7982"/>
    <w:lvl w:ilvl="0" w:tplc="DF1CCD22">
      <w:start w:val="1"/>
      <w:numFmt w:val="lowerLetter"/>
      <w:lvlText w:val="%1)"/>
      <w:lvlJc w:val="left"/>
      <w:pPr>
        <w:ind w:left="32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21" w:hanging="360"/>
      </w:pPr>
    </w:lvl>
    <w:lvl w:ilvl="2" w:tplc="240A001B" w:tentative="1">
      <w:start w:val="1"/>
      <w:numFmt w:val="lowerRoman"/>
      <w:lvlText w:val="%3."/>
      <w:lvlJc w:val="right"/>
      <w:pPr>
        <w:ind w:left="4641" w:hanging="180"/>
      </w:pPr>
    </w:lvl>
    <w:lvl w:ilvl="3" w:tplc="240A000F" w:tentative="1">
      <w:start w:val="1"/>
      <w:numFmt w:val="decimal"/>
      <w:lvlText w:val="%4."/>
      <w:lvlJc w:val="left"/>
      <w:pPr>
        <w:ind w:left="5361" w:hanging="360"/>
      </w:pPr>
    </w:lvl>
    <w:lvl w:ilvl="4" w:tplc="240A0019" w:tentative="1">
      <w:start w:val="1"/>
      <w:numFmt w:val="lowerLetter"/>
      <w:lvlText w:val="%5."/>
      <w:lvlJc w:val="left"/>
      <w:pPr>
        <w:ind w:left="6081" w:hanging="360"/>
      </w:pPr>
    </w:lvl>
    <w:lvl w:ilvl="5" w:tplc="240A001B" w:tentative="1">
      <w:start w:val="1"/>
      <w:numFmt w:val="lowerRoman"/>
      <w:lvlText w:val="%6."/>
      <w:lvlJc w:val="right"/>
      <w:pPr>
        <w:ind w:left="6801" w:hanging="180"/>
      </w:pPr>
    </w:lvl>
    <w:lvl w:ilvl="6" w:tplc="240A000F" w:tentative="1">
      <w:start w:val="1"/>
      <w:numFmt w:val="decimal"/>
      <w:lvlText w:val="%7."/>
      <w:lvlJc w:val="left"/>
      <w:pPr>
        <w:ind w:left="7521" w:hanging="360"/>
      </w:pPr>
    </w:lvl>
    <w:lvl w:ilvl="7" w:tplc="240A0019" w:tentative="1">
      <w:start w:val="1"/>
      <w:numFmt w:val="lowerLetter"/>
      <w:lvlText w:val="%8."/>
      <w:lvlJc w:val="left"/>
      <w:pPr>
        <w:ind w:left="8241" w:hanging="360"/>
      </w:pPr>
    </w:lvl>
    <w:lvl w:ilvl="8" w:tplc="240A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2" w15:restartNumberingAfterBreak="0">
    <w:nsid w:val="587F41AE"/>
    <w:multiLevelType w:val="multilevel"/>
    <w:tmpl w:val="DE98E9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3" w15:restartNumberingAfterBreak="0">
    <w:nsid w:val="5D0969AC"/>
    <w:multiLevelType w:val="hybridMultilevel"/>
    <w:tmpl w:val="DAE40E7A"/>
    <w:lvl w:ilvl="0" w:tplc="9C447FD8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E3609A5"/>
    <w:multiLevelType w:val="multilevel"/>
    <w:tmpl w:val="D1DA1B2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1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8" w:hanging="1800"/>
      </w:pPr>
      <w:rPr>
        <w:rFonts w:hint="default"/>
      </w:rPr>
    </w:lvl>
  </w:abstractNum>
  <w:abstractNum w:abstractNumId="25" w15:restartNumberingAfterBreak="0">
    <w:nsid w:val="69897A60"/>
    <w:multiLevelType w:val="hybridMultilevel"/>
    <w:tmpl w:val="23F018D8"/>
    <w:lvl w:ilvl="0" w:tplc="63CE6A3A">
      <w:start w:val="1"/>
      <w:numFmt w:val="decimal"/>
      <w:lvlText w:val="4.%1"/>
      <w:lvlJc w:val="left"/>
      <w:pPr>
        <w:ind w:left="100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4AD5"/>
    <w:multiLevelType w:val="multilevel"/>
    <w:tmpl w:val="268C4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6FB24D24"/>
    <w:multiLevelType w:val="hybridMultilevel"/>
    <w:tmpl w:val="FC4C8FE2"/>
    <w:lvl w:ilvl="0" w:tplc="8588195A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A51A31"/>
    <w:multiLevelType w:val="multilevel"/>
    <w:tmpl w:val="0BF03D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9" w15:restartNumberingAfterBreak="0">
    <w:nsid w:val="73E447EA"/>
    <w:multiLevelType w:val="multilevel"/>
    <w:tmpl w:val="9E968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5CC6833"/>
    <w:multiLevelType w:val="hybridMultilevel"/>
    <w:tmpl w:val="7DD0FD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45298"/>
    <w:multiLevelType w:val="hybridMultilevel"/>
    <w:tmpl w:val="9C8C514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F57647"/>
    <w:multiLevelType w:val="hybridMultilevel"/>
    <w:tmpl w:val="B7DE52BA"/>
    <w:lvl w:ilvl="0" w:tplc="95CA0A5C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7A4B74CB"/>
    <w:multiLevelType w:val="hybridMultilevel"/>
    <w:tmpl w:val="D01200E2"/>
    <w:lvl w:ilvl="0" w:tplc="FA3C789C">
      <w:start w:val="1"/>
      <w:numFmt w:val="decimal"/>
      <w:lvlText w:val="3.%1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F248B3"/>
    <w:multiLevelType w:val="multilevel"/>
    <w:tmpl w:val="967A5E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num w:numId="1">
    <w:abstractNumId w:val="13"/>
  </w:num>
  <w:num w:numId="2">
    <w:abstractNumId w:val="27"/>
  </w:num>
  <w:num w:numId="3">
    <w:abstractNumId w:val="6"/>
  </w:num>
  <w:num w:numId="4">
    <w:abstractNumId w:val="21"/>
  </w:num>
  <w:num w:numId="5">
    <w:abstractNumId w:val="5"/>
  </w:num>
  <w:num w:numId="6">
    <w:abstractNumId w:val="31"/>
  </w:num>
  <w:num w:numId="7">
    <w:abstractNumId w:val="20"/>
  </w:num>
  <w:num w:numId="8">
    <w:abstractNumId w:val="2"/>
  </w:num>
  <w:num w:numId="9">
    <w:abstractNumId w:val="4"/>
  </w:num>
  <w:num w:numId="10">
    <w:abstractNumId w:val="0"/>
  </w:num>
  <w:num w:numId="11">
    <w:abstractNumId w:val="15"/>
  </w:num>
  <w:num w:numId="12">
    <w:abstractNumId w:val="22"/>
  </w:num>
  <w:num w:numId="13">
    <w:abstractNumId w:val="24"/>
  </w:num>
  <w:num w:numId="14">
    <w:abstractNumId w:val="30"/>
  </w:num>
  <w:num w:numId="15">
    <w:abstractNumId w:val="9"/>
  </w:num>
  <w:num w:numId="16">
    <w:abstractNumId w:val="18"/>
  </w:num>
  <w:num w:numId="17">
    <w:abstractNumId w:val="32"/>
  </w:num>
  <w:num w:numId="18">
    <w:abstractNumId w:val="7"/>
  </w:num>
  <w:num w:numId="19">
    <w:abstractNumId w:val="14"/>
  </w:num>
  <w:num w:numId="20">
    <w:abstractNumId w:val="17"/>
  </w:num>
  <w:num w:numId="21">
    <w:abstractNumId w:val="11"/>
  </w:num>
  <w:num w:numId="22">
    <w:abstractNumId w:val="29"/>
  </w:num>
  <w:num w:numId="23">
    <w:abstractNumId w:val="8"/>
  </w:num>
  <w:num w:numId="24">
    <w:abstractNumId w:val="26"/>
  </w:num>
  <w:num w:numId="25">
    <w:abstractNumId w:val="16"/>
  </w:num>
  <w:num w:numId="26">
    <w:abstractNumId w:val="23"/>
  </w:num>
  <w:num w:numId="27">
    <w:abstractNumId w:val="33"/>
  </w:num>
  <w:num w:numId="28">
    <w:abstractNumId w:val="10"/>
  </w:num>
  <w:num w:numId="29">
    <w:abstractNumId w:val="3"/>
  </w:num>
  <w:num w:numId="30">
    <w:abstractNumId w:val="25"/>
  </w:num>
  <w:num w:numId="31">
    <w:abstractNumId w:val="19"/>
  </w:num>
  <w:num w:numId="32">
    <w:abstractNumId w:val="34"/>
  </w:num>
  <w:num w:numId="33">
    <w:abstractNumId w:val="28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1"/>
    <w:rsid w:val="00000677"/>
    <w:rsid w:val="00001DF7"/>
    <w:rsid w:val="0000243C"/>
    <w:rsid w:val="00002E17"/>
    <w:rsid w:val="0000300A"/>
    <w:rsid w:val="00011255"/>
    <w:rsid w:val="00011D08"/>
    <w:rsid w:val="0001345C"/>
    <w:rsid w:val="000175D5"/>
    <w:rsid w:val="000220E8"/>
    <w:rsid w:val="000234D7"/>
    <w:rsid w:val="000248F3"/>
    <w:rsid w:val="000261B3"/>
    <w:rsid w:val="00026F38"/>
    <w:rsid w:val="00034AE1"/>
    <w:rsid w:val="0003678E"/>
    <w:rsid w:val="0003681B"/>
    <w:rsid w:val="00041F4E"/>
    <w:rsid w:val="0004202B"/>
    <w:rsid w:val="00042D5B"/>
    <w:rsid w:val="000440B8"/>
    <w:rsid w:val="00045ACD"/>
    <w:rsid w:val="00046B47"/>
    <w:rsid w:val="00047148"/>
    <w:rsid w:val="000506F9"/>
    <w:rsid w:val="00051AD0"/>
    <w:rsid w:val="00051B50"/>
    <w:rsid w:val="00053C91"/>
    <w:rsid w:val="00056B02"/>
    <w:rsid w:val="0006183E"/>
    <w:rsid w:val="00062FCD"/>
    <w:rsid w:val="0006538E"/>
    <w:rsid w:val="00082B72"/>
    <w:rsid w:val="0008331A"/>
    <w:rsid w:val="00087130"/>
    <w:rsid w:val="00090D8C"/>
    <w:rsid w:val="00091E42"/>
    <w:rsid w:val="0009314F"/>
    <w:rsid w:val="00095251"/>
    <w:rsid w:val="000956E6"/>
    <w:rsid w:val="00095EAF"/>
    <w:rsid w:val="00095F21"/>
    <w:rsid w:val="000965A7"/>
    <w:rsid w:val="000A3A05"/>
    <w:rsid w:val="000A3DD1"/>
    <w:rsid w:val="000B177F"/>
    <w:rsid w:val="000B2D8F"/>
    <w:rsid w:val="000B6A37"/>
    <w:rsid w:val="000B7DD5"/>
    <w:rsid w:val="000C028D"/>
    <w:rsid w:val="000C12AA"/>
    <w:rsid w:val="000C2E56"/>
    <w:rsid w:val="000C3C15"/>
    <w:rsid w:val="000C45B5"/>
    <w:rsid w:val="000C4C2E"/>
    <w:rsid w:val="000C4DF1"/>
    <w:rsid w:val="000C5994"/>
    <w:rsid w:val="000C64C8"/>
    <w:rsid w:val="000D0BF5"/>
    <w:rsid w:val="000D3A55"/>
    <w:rsid w:val="000E01FB"/>
    <w:rsid w:val="000E13E7"/>
    <w:rsid w:val="000E2E01"/>
    <w:rsid w:val="000E3B61"/>
    <w:rsid w:val="000E5A60"/>
    <w:rsid w:val="000F17CD"/>
    <w:rsid w:val="000F2A1C"/>
    <w:rsid w:val="000F5D38"/>
    <w:rsid w:val="000F5E94"/>
    <w:rsid w:val="000F7305"/>
    <w:rsid w:val="001004B8"/>
    <w:rsid w:val="00103494"/>
    <w:rsid w:val="00105076"/>
    <w:rsid w:val="00107321"/>
    <w:rsid w:val="00107A33"/>
    <w:rsid w:val="0011395D"/>
    <w:rsid w:val="00115955"/>
    <w:rsid w:val="001168CF"/>
    <w:rsid w:val="001203B0"/>
    <w:rsid w:val="00121767"/>
    <w:rsid w:val="00126835"/>
    <w:rsid w:val="00126D7D"/>
    <w:rsid w:val="0013212C"/>
    <w:rsid w:val="00132190"/>
    <w:rsid w:val="0013355C"/>
    <w:rsid w:val="001352A8"/>
    <w:rsid w:val="00135BF9"/>
    <w:rsid w:val="0014483F"/>
    <w:rsid w:val="00146159"/>
    <w:rsid w:val="00146DAB"/>
    <w:rsid w:val="00150576"/>
    <w:rsid w:val="00151076"/>
    <w:rsid w:val="00162A06"/>
    <w:rsid w:val="00163233"/>
    <w:rsid w:val="00163457"/>
    <w:rsid w:val="00163E0E"/>
    <w:rsid w:val="001665F1"/>
    <w:rsid w:val="00175FDB"/>
    <w:rsid w:val="0017635A"/>
    <w:rsid w:val="001765CE"/>
    <w:rsid w:val="00185BEA"/>
    <w:rsid w:val="00187715"/>
    <w:rsid w:val="00187CAE"/>
    <w:rsid w:val="00194492"/>
    <w:rsid w:val="00196379"/>
    <w:rsid w:val="001A3374"/>
    <w:rsid w:val="001A3E74"/>
    <w:rsid w:val="001B182E"/>
    <w:rsid w:val="001B2958"/>
    <w:rsid w:val="001B3863"/>
    <w:rsid w:val="001B610A"/>
    <w:rsid w:val="001B7B46"/>
    <w:rsid w:val="001C1C09"/>
    <w:rsid w:val="001C61D6"/>
    <w:rsid w:val="001C6987"/>
    <w:rsid w:val="001D41FC"/>
    <w:rsid w:val="001D435A"/>
    <w:rsid w:val="001D5772"/>
    <w:rsid w:val="001D5AAF"/>
    <w:rsid w:val="001D5B2F"/>
    <w:rsid w:val="001D5CC8"/>
    <w:rsid w:val="001D6E4B"/>
    <w:rsid w:val="001E4323"/>
    <w:rsid w:val="001E5023"/>
    <w:rsid w:val="001E5EFB"/>
    <w:rsid w:val="001E7684"/>
    <w:rsid w:val="001F0122"/>
    <w:rsid w:val="001F0BDF"/>
    <w:rsid w:val="001F58E2"/>
    <w:rsid w:val="001F6965"/>
    <w:rsid w:val="00200189"/>
    <w:rsid w:val="00201E32"/>
    <w:rsid w:val="002026B6"/>
    <w:rsid w:val="00211DDB"/>
    <w:rsid w:val="00211F0A"/>
    <w:rsid w:val="002131DA"/>
    <w:rsid w:val="00216339"/>
    <w:rsid w:val="00217ED4"/>
    <w:rsid w:val="0022224E"/>
    <w:rsid w:val="00223919"/>
    <w:rsid w:val="00224412"/>
    <w:rsid w:val="0022472D"/>
    <w:rsid w:val="002375B2"/>
    <w:rsid w:val="002404DE"/>
    <w:rsid w:val="00241AFB"/>
    <w:rsid w:val="002425AD"/>
    <w:rsid w:val="00243021"/>
    <w:rsid w:val="002454C6"/>
    <w:rsid w:val="002506FB"/>
    <w:rsid w:val="00250791"/>
    <w:rsid w:val="00251ADB"/>
    <w:rsid w:val="00252D33"/>
    <w:rsid w:val="00253200"/>
    <w:rsid w:val="00253351"/>
    <w:rsid w:val="00253953"/>
    <w:rsid w:val="00255B18"/>
    <w:rsid w:val="00261270"/>
    <w:rsid w:val="00263284"/>
    <w:rsid w:val="00266585"/>
    <w:rsid w:val="00267AE7"/>
    <w:rsid w:val="00276FD2"/>
    <w:rsid w:val="002812D1"/>
    <w:rsid w:val="002820B0"/>
    <w:rsid w:val="00286852"/>
    <w:rsid w:val="00287843"/>
    <w:rsid w:val="002909E9"/>
    <w:rsid w:val="002918F6"/>
    <w:rsid w:val="00292587"/>
    <w:rsid w:val="00292AE2"/>
    <w:rsid w:val="00293237"/>
    <w:rsid w:val="0029566E"/>
    <w:rsid w:val="0029646B"/>
    <w:rsid w:val="00296C4F"/>
    <w:rsid w:val="00296E73"/>
    <w:rsid w:val="002A0325"/>
    <w:rsid w:val="002A4116"/>
    <w:rsid w:val="002A5200"/>
    <w:rsid w:val="002B56AF"/>
    <w:rsid w:val="002B6E7D"/>
    <w:rsid w:val="002C0B50"/>
    <w:rsid w:val="002C6777"/>
    <w:rsid w:val="002D0D8F"/>
    <w:rsid w:val="002D312D"/>
    <w:rsid w:val="002D3688"/>
    <w:rsid w:val="002D6020"/>
    <w:rsid w:val="002D6BF3"/>
    <w:rsid w:val="002D7BAA"/>
    <w:rsid w:val="002E0B0C"/>
    <w:rsid w:val="002E5FAD"/>
    <w:rsid w:val="002F42B1"/>
    <w:rsid w:val="002F5429"/>
    <w:rsid w:val="00303FB7"/>
    <w:rsid w:val="003069A6"/>
    <w:rsid w:val="00307B29"/>
    <w:rsid w:val="00312E8B"/>
    <w:rsid w:val="00313CCD"/>
    <w:rsid w:val="00314482"/>
    <w:rsid w:val="003153F3"/>
    <w:rsid w:val="003154C5"/>
    <w:rsid w:val="0031620A"/>
    <w:rsid w:val="00321157"/>
    <w:rsid w:val="0032122B"/>
    <w:rsid w:val="003220C9"/>
    <w:rsid w:val="00322C75"/>
    <w:rsid w:val="003245BD"/>
    <w:rsid w:val="003261B6"/>
    <w:rsid w:val="003356AB"/>
    <w:rsid w:val="003360B8"/>
    <w:rsid w:val="0033699C"/>
    <w:rsid w:val="00337220"/>
    <w:rsid w:val="00340225"/>
    <w:rsid w:val="00340D0B"/>
    <w:rsid w:val="00344809"/>
    <w:rsid w:val="003470F5"/>
    <w:rsid w:val="0035595A"/>
    <w:rsid w:val="003613B2"/>
    <w:rsid w:val="00363A1A"/>
    <w:rsid w:val="00363A1E"/>
    <w:rsid w:val="00364478"/>
    <w:rsid w:val="00364567"/>
    <w:rsid w:val="0037055C"/>
    <w:rsid w:val="003810F4"/>
    <w:rsid w:val="0038411D"/>
    <w:rsid w:val="003846B7"/>
    <w:rsid w:val="00384A51"/>
    <w:rsid w:val="00391906"/>
    <w:rsid w:val="003932EF"/>
    <w:rsid w:val="003938DB"/>
    <w:rsid w:val="003B22BA"/>
    <w:rsid w:val="003B2893"/>
    <w:rsid w:val="003B5A2F"/>
    <w:rsid w:val="003B7471"/>
    <w:rsid w:val="003B74C1"/>
    <w:rsid w:val="003C016C"/>
    <w:rsid w:val="003C1499"/>
    <w:rsid w:val="003C1D24"/>
    <w:rsid w:val="003C2A18"/>
    <w:rsid w:val="003C2DDD"/>
    <w:rsid w:val="003C2E98"/>
    <w:rsid w:val="003C76E5"/>
    <w:rsid w:val="003C79EF"/>
    <w:rsid w:val="003D1138"/>
    <w:rsid w:val="003D1F58"/>
    <w:rsid w:val="003D2BFC"/>
    <w:rsid w:val="003D7462"/>
    <w:rsid w:val="003E01A2"/>
    <w:rsid w:val="003E52F9"/>
    <w:rsid w:val="003F1E2E"/>
    <w:rsid w:val="003F52A4"/>
    <w:rsid w:val="003F62A5"/>
    <w:rsid w:val="0040336B"/>
    <w:rsid w:val="0040647B"/>
    <w:rsid w:val="004065C7"/>
    <w:rsid w:val="00406E0A"/>
    <w:rsid w:val="004073F4"/>
    <w:rsid w:val="004112EE"/>
    <w:rsid w:val="00411397"/>
    <w:rsid w:val="00414198"/>
    <w:rsid w:val="00416CFA"/>
    <w:rsid w:val="004205AA"/>
    <w:rsid w:val="004242C7"/>
    <w:rsid w:val="00425660"/>
    <w:rsid w:val="00425CDC"/>
    <w:rsid w:val="0042618D"/>
    <w:rsid w:val="004266B2"/>
    <w:rsid w:val="00426BD9"/>
    <w:rsid w:val="00430CA7"/>
    <w:rsid w:val="00436392"/>
    <w:rsid w:val="00437894"/>
    <w:rsid w:val="00437965"/>
    <w:rsid w:val="00443611"/>
    <w:rsid w:val="00444AC7"/>
    <w:rsid w:val="00444B02"/>
    <w:rsid w:val="00447D1C"/>
    <w:rsid w:val="00447D8B"/>
    <w:rsid w:val="004577DD"/>
    <w:rsid w:val="004578F0"/>
    <w:rsid w:val="0046522C"/>
    <w:rsid w:val="00465ECA"/>
    <w:rsid w:val="00467004"/>
    <w:rsid w:val="00467335"/>
    <w:rsid w:val="004678B2"/>
    <w:rsid w:val="00470224"/>
    <w:rsid w:val="00476139"/>
    <w:rsid w:val="00481C8B"/>
    <w:rsid w:val="0048269F"/>
    <w:rsid w:val="0048463B"/>
    <w:rsid w:val="00484E41"/>
    <w:rsid w:val="0048616E"/>
    <w:rsid w:val="00486723"/>
    <w:rsid w:val="00490200"/>
    <w:rsid w:val="00490569"/>
    <w:rsid w:val="004933B0"/>
    <w:rsid w:val="004A58E0"/>
    <w:rsid w:val="004A5CF0"/>
    <w:rsid w:val="004A6539"/>
    <w:rsid w:val="004A6E8A"/>
    <w:rsid w:val="004B1246"/>
    <w:rsid w:val="004B19DB"/>
    <w:rsid w:val="004B2A9A"/>
    <w:rsid w:val="004B549B"/>
    <w:rsid w:val="004B7D45"/>
    <w:rsid w:val="004C0144"/>
    <w:rsid w:val="004C05B1"/>
    <w:rsid w:val="004C13D7"/>
    <w:rsid w:val="004C4A68"/>
    <w:rsid w:val="004C4C11"/>
    <w:rsid w:val="004C6731"/>
    <w:rsid w:val="004C7B5B"/>
    <w:rsid w:val="004C7DFF"/>
    <w:rsid w:val="004D22B2"/>
    <w:rsid w:val="004D269D"/>
    <w:rsid w:val="004D4CD3"/>
    <w:rsid w:val="004D5529"/>
    <w:rsid w:val="004D5985"/>
    <w:rsid w:val="004D79E0"/>
    <w:rsid w:val="004E58A3"/>
    <w:rsid w:val="004E5FC8"/>
    <w:rsid w:val="004F043C"/>
    <w:rsid w:val="004F377A"/>
    <w:rsid w:val="00501E9F"/>
    <w:rsid w:val="00504574"/>
    <w:rsid w:val="0051070F"/>
    <w:rsid w:val="00511029"/>
    <w:rsid w:val="00511438"/>
    <w:rsid w:val="005117FB"/>
    <w:rsid w:val="00511A5C"/>
    <w:rsid w:val="00517D6F"/>
    <w:rsid w:val="0052113A"/>
    <w:rsid w:val="00525874"/>
    <w:rsid w:val="00533204"/>
    <w:rsid w:val="00536279"/>
    <w:rsid w:val="005364C8"/>
    <w:rsid w:val="0054100B"/>
    <w:rsid w:val="0054214A"/>
    <w:rsid w:val="005425E8"/>
    <w:rsid w:val="00542ED3"/>
    <w:rsid w:val="005462AB"/>
    <w:rsid w:val="00546710"/>
    <w:rsid w:val="00546960"/>
    <w:rsid w:val="005473AB"/>
    <w:rsid w:val="0054749A"/>
    <w:rsid w:val="00552F36"/>
    <w:rsid w:val="00554B84"/>
    <w:rsid w:val="0055550B"/>
    <w:rsid w:val="00556DC3"/>
    <w:rsid w:val="00556FCD"/>
    <w:rsid w:val="00561E2D"/>
    <w:rsid w:val="0056533D"/>
    <w:rsid w:val="005653AF"/>
    <w:rsid w:val="005711C1"/>
    <w:rsid w:val="005734E8"/>
    <w:rsid w:val="005743AA"/>
    <w:rsid w:val="005753F3"/>
    <w:rsid w:val="00575F71"/>
    <w:rsid w:val="00576B9B"/>
    <w:rsid w:val="0057765D"/>
    <w:rsid w:val="0058127B"/>
    <w:rsid w:val="00583D31"/>
    <w:rsid w:val="00584239"/>
    <w:rsid w:val="00586F33"/>
    <w:rsid w:val="00590384"/>
    <w:rsid w:val="00590F19"/>
    <w:rsid w:val="00595E81"/>
    <w:rsid w:val="005A3CF3"/>
    <w:rsid w:val="005A58A1"/>
    <w:rsid w:val="005B1268"/>
    <w:rsid w:val="005B2090"/>
    <w:rsid w:val="005B2DF6"/>
    <w:rsid w:val="005B395C"/>
    <w:rsid w:val="005B3D5E"/>
    <w:rsid w:val="005B69B8"/>
    <w:rsid w:val="005B7286"/>
    <w:rsid w:val="005C1AC9"/>
    <w:rsid w:val="005C1ECD"/>
    <w:rsid w:val="005C20A3"/>
    <w:rsid w:val="005C3DD1"/>
    <w:rsid w:val="005C554F"/>
    <w:rsid w:val="005C62FC"/>
    <w:rsid w:val="005D32AA"/>
    <w:rsid w:val="005D75A6"/>
    <w:rsid w:val="005E0D95"/>
    <w:rsid w:val="005E376F"/>
    <w:rsid w:val="005E5726"/>
    <w:rsid w:val="005F0D70"/>
    <w:rsid w:val="005F1093"/>
    <w:rsid w:val="005F16E5"/>
    <w:rsid w:val="005F31F8"/>
    <w:rsid w:val="005F5FF6"/>
    <w:rsid w:val="005F6986"/>
    <w:rsid w:val="00601D19"/>
    <w:rsid w:val="0060247D"/>
    <w:rsid w:val="00603250"/>
    <w:rsid w:val="00603D5E"/>
    <w:rsid w:val="00605703"/>
    <w:rsid w:val="00605FC0"/>
    <w:rsid w:val="00606BC9"/>
    <w:rsid w:val="00607A3F"/>
    <w:rsid w:val="0061015D"/>
    <w:rsid w:val="006154FB"/>
    <w:rsid w:val="006171DA"/>
    <w:rsid w:val="006220AF"/>
    <w:rsid w:val="00630AAA"/>
    <w:rsid w:val="00632ADF"/>
    <w:rsid w:val="00632E98"/>
    <w:rsid w:val="00637053"/>
    <w:rsid w:val="0064321F"/>
    <w:rsid w:val="00644EFA"/>
    <w:rsid w:val="0064664F"/>
    <w:rsid w:val="006501FA"/>
    <w:rsid w:val="0066661F"/>
    <w:rsid w:val="006674C7"/>
    <w:rsid w:val="00673237"/>
    <w:rsid w:val="00680D39"/>
    <w:rsid w:val="00681E87"/>
    <w:rsid w:val="00681FB9"/>
    <w:rsid w:val="006837D7"/>
    <w:rsid w:val="00684EF2"/>
    <w:rsid w:val="00691B23"/>
    <w:rsid w:val="00693696"/>
    <w:rsid w:val="0069392D"/>
    <w:rsid w:val="00695807"/>
    <w:rsid w:val="006A49EE"/>
    <w:rsid w:val="006A600A"/>
    <w:rsid w:val="006B1396"/>
    <w:rsid w:val="006B1FAD"/>
    <w:rsid w:val="006B71E1"/>
    <w:rsid w:val="006C2294"/>
    <w:rsid w:val="006D15DE"/>
    <w:rsid w:val="006D287C"/>
    <w:rsid w:val="006D328A"/>
    <w:rsid w:val="006D4AD3"/>
    <w:rsid w:val="006D4C73"/>
    <w:rsid w:val="006D5BD6"/>
    <w:rsid w:val="006D5D8B"/>
    <w:rsid w:val="006D6777"/>
    <w:rsid w:val="006D69B1"/>
    <w:rsid w:val="006E152D"/>
    <w:rsid w:val="006E6659"/>
    <w:rsid w:val="006E7000"/>
    <w:rsid w:val="006E7D19"/>
    <w:rsid w:val="006F2C3B"/>
    <w:rsid w:val="006F520A"/>
    <w:rsid w:val="00706BF7"/>
    <w:rsid w:val="00713F50"/>
    <w:rsid w:val="00714FEB"/>
    <w:rsid w:val="00716440"/>
    <w:rsid w:val="007204F6"/>
    <w:rsid w:val="00720F66"/>
    <w:rsid w:val="00721098"/>
    <w:rsid w:val="00722199"/>
    <w:rsid w:val="007234C4"/>
    <w:rsid w:val="00723E94"/>
    <w:rsid w:val="00726981"/>
    <w:rsid w:val="0073325B"/>
    <w:rsid w:val="00751369"/>
    <w:rsid w:val="00752E97"/>
    <w:rsid w:val="007534B8"/>
    <w:rsid w:val="007579FD"/>
    <w:rsid w:val="007621A3"/>
    <w:rsid w:val="00764A2A"/>
    <w:rsid w:val="00764F9C"/>
    <w:rsid w:val="00770A2A"/>
    <w:rsid w:val="0077642D"/>
    <w:rsid w:val="007779B7"/>
    <w:rsid w:val="0078278F"/>
    <w:rsid w:val="007926A4"/>
    <w:rsid w:val="007931FB"/>
    <w:rsid w:val="00795261"/>
    <w:rsid w:val="00795937"/>
    <w:rsid w:val="00795DCB"/>
    <w:rsid w:val="00796396"/>
    <w:rsid w:val="00797EA5"/>
    <w:rsid w:val="007A17B3"/>
    <w:rsid w:val="007A5ACC"/>
    <w:rsid w:val="007A62D4"/>
    <w:rsid w:val="007B02EE"/>
    <w:rsid w:val="007B0311"/>
    <w:rsid w:val="007B0A10"/>
    <w:rsid w:val="007B37FD"/>
    <w:rsid w:val="007B6B9B"/>
    <w:rsid w:val="007B6E12"/>
    <w:rsid w:val="007C371F"/>
    <w:rsid w:val="007C47F0"/>
    <w:rsid w:val="007C5BAF"/>
    <w:rsid w:val="007D0287"/>
    <w:rsid w:val="007D160C"/>
    <w:rsid w:val="007D1F42"/>
    <w:rsid w:val="007D5728"/>
    <w:rsid w:val="007D57B4"/>
    <w:rsid w:val="007D740A"/>
    <w:rsid w:val="007E03EA"/>
    <w:rsid w:val="007E1D81"/>
    <w:rsid w:val="007E4980"/>
    <w:rsid w:val="007E6238"/>
    <w:rsid w:val="007E7425"/>
    <w:rsid w:val="007F0216"/>
    <w:rsid w:val="007F342E"/>
    <w:rsid w:val="007F4F13"/>
    <w:rsid w:val="00800159"/>
    <w:rsid w:val="00801738"/>
    <w:rsid w:val="00801A96"/>
    <w:rsid w:val="008030E4"/>
    <w:rsid w:val="00804278"/>
    <w:rsid w:val="0080564D"/>
    <w:rsid w:val="008062FD"/>
    <w:rsid w:val="00810E28"/>
    <w:rsid w:val="00811D33"/>
    <w:rsid w:val="00812283"/>
    <w:rsid w:val="00812437"/>
    <w:rsid w:val="00821180"/>
    <w:rsid w:val="00821288"/>
    <w:rsid w:val="00824C2E"/>
    <w:rsid w:val="008254C6"/>
    <w:rsid w:val="00825572"/>
    <w:rsid w:val="00825F0A"/>
    <w:rsid w:val="0083320F"/>
    <w:rsid w:val="00833ED9"/>
    <w:rsid w:val="00833F8B"/>
    <w:rsid w:val="00834324"/>
    <w:rsid w:val="00836971"/>
    <w:rsid w:val="00836FED"/>
    <w:rsid w:val="0084122A"/>
    <w:rsid w:val="00841F31"/>
    <w:rsid w:val="00846EAE"/>
    <w:rsid w:val="00850C4B"/>
    <w:rsid w:val="008518FB"/>
    <w:rsid w:val="00851DB2"/>
    <w:rsid w:val="00853C27"/>
    <w:rsid w:val="008559C2"/>
    <w:rsid w:val="008606EC"/>
    <w:rsid w:val="00861E18"/>
    <w:rsid w:val="00866E4A"/>
    <w:rsid w:val="00867A59"/>
    <w:rsid w:val="00872281"/>
    <w:rsid w:val="00877716"/>
    <w:rsid w:val="00884197"/>
    <w:rsid w:val="008861E0"/>
    <w:rsid w:val="008918A4"/>
    <w:rsid w:val="0089376E"/>
    <w:rsid w:val="00894998"/>
    <w:rsid w:val="00895ED2"/>
    <w:rsid w:val="00896A33"/>
    <w:rsid w:val="008A2BB1"/>
    <w:rsid w:val="008A5E5E"/>
    <w:rsid w:val="008A748E"/>
    <w:rsid w:val="008B32A3"/>
    <w:rsid w:val="008C03BE"/>
    <w:rsid w:val="008C0847"/>
    <w:rsid w:val="008C3107"/>
    <w:rsid w:val="008C5C90"/>
    <w:rsid w:val="008C62E5"/>
    <w:rsid w:val="008D0C70"/>
    <w:rsid w:val="008D656B"/>
    <w:rsid w:val="008E1770"/>
    <w:rsid w:val="008E39C6"/>
    <w:rsid w:val="008E4D20"/>
    <w:rsid w:val="008E5CE7"/>
    <w:rsid w:val="008F3130"/>
    <w:rsid w:val="008F3653"/>
    <w:rsid w:val="008F605E"/>
    <w:rsid w:val="008F6572"/>
    <w:rsid w:val="008F692F"/>
    <w:rsid w:val="008F706B"/>
    <w:rsid w:val="008F7D70"/>
    <w:rsid w:val="00902AC6"/>
    <w:rsid w:val="00903F0E"/>
    <w:rsid w:val="00904730"/>
    <w:rsid w:val="00911388"/>
    <w:rsid w:val="00914052"/>
    <w:rsid w:val="00915089"/>
    <w:rsid w:val="0091547F"/>
    <w:rsid w:val="00917D81"/>
    <w:rsid w:val="00920912"/>
    <w:rsid w:val="009228AA"/>
    <w:rsid w:val="00924F1D"/>
    <w:rsid w:val="009253D3"/>
    <w:rsid w:val="00925DF8"/>
    <w:rsid w:val="00926238"/>
    <w:rsid w:val="00926BE6"/>
    <w:rsid w:val="00926BF8"/>
    <w:rsid w:val="00927FE3"/>
    <w:rsid w:val="009409EA"/>
    <w:rsid w:val="009412B4"/>
    <w:rsid w:val="00941AFA"/>
    <w:rsid w:val="009431E5"/>
    <w:rsid w:val="00944E55"/>
    <w:rsid w:val="0094775B"/>
    <w:rsid w:val="00947A1D"/>
    <w:rsid w:val="00950B88"/>
    <w:rsid w:val="00956F46"/>
    <w:rsid w:val="00957B9A"/>
    <w:rsid w:val="00961905"/>
    <w:rsid w:val="00961A36"/>
    <w:rsid w:val="00964E6B"/>
    <w:rsid w:val="009711F3"/>
    <w:rsid w:val="00971910"/>
    <w:rsid w:val="00972520"/>
    <w:rsid w:val="00972E32"/>
    <w:rsid w:val="00975556"/>
    <w:rsid w:val="009773DD"/>
    <w:rsid w:val="009824D5"/>
    <w:rsid w:val="00983EA6"/>
    <w:rsid w:val="009840C5"/>
    <w:rsid w:val="00984BB7"/>
    <w:rsid w:val="00986F86"/>
    <w:rsid w:val="009915FD"/>
    <w:rsid w:val="00991EC6"/>
    <w:rsid w:val="00992306"/>
    <w:rsid w:val="00994986"/>
    <w:rsid w:val="009952CC"/>
    <w:rsid w:val="009A0C3F"/>
    <w:rsid w:val="009A2F2E"/>
    <w:rsid w:val="009A3E2C"/>
    <w:rsid w:val="009A5815"/>
    <w:rsid w:val="009A6623"/>
    <w:rsid w:val="009B230F"/>
    <w:rsid w:val="009B2DB7"/>
    <w:rsid w:val="009B3693"/>
    <w:rsid w:val="009B7DF3"/>
    <w:rsid w:val="009C0FC6"/>
    <w:rsid w:val="009C1D61"/>
    <w:rsid w:val="009C3908"/>
    <w:rsid w:val="009C3B5D"/>
    <w:rsid w:val="009C5735"/>
    <w:rsid w:val="009C62AD"/>
    <w:rsid w:val="009D0EB1"/>
    <w:rsid w:val="009D2E64"/>
    <w:rsid w:val="009D43E5"/>
    <w:rsid w:val="009D5AD4"/>
    <w:rsid w:val="009D61AC"/>
    <w:rsid w:val="009E4CA2"/>
    <w:rsid w:val="009E757A"/>
    <w:rsid w:val="009E7CC0"/>
    <w:rsid w:val="009F1478"/>
    <w:rsid w:val="009F698B"/>
    <w:rsid w:val="009F6A1D"/>
    <w:rsid w:val="00A00CEC"/>
    <w:rsid w:val="00A0308F"/>
    <w:rsid w:val="00A033EE"/>
    <w:rsid w:val="00A03589"/>
    <w:rsid w:val="00A05090"/>
    <w:rsid w:val="00A12052"/>
    <w:rsid w:val="00A13405"/>
    <w:rsid w:val="00A163FD"/>
    <w:rsid w:val="00A20F07"/>
    <w:rsid w:val="00A239FB"/>
    <w:rsid w:val="00A23EF7"/>
    <w:rsid w:val="00A2412C"/>
    <w:rsid w:val="00A31811"/>
    <w:rsid w:val="00A32253"/>
    <w:rsid w:val="00A352BE"/>
    <w:rsid w:val="00A35EDA"/>
    <w:rsid w:val="00A36B38"/>
    <w:rsid w:val="00A371B5"/>
    <w:rsid w:val="00A372E5"/>
    <w:rsid w:val="00A378D3"/>
    <w:rsid w:val="00A426FB"/>
    <w:rsid w:val="00A43D14"/>
    <w:rsid w:val="00A46145"/>
    <w:rsid w:val="00A473E7"/>
    <w:rsid w:val="00A51AFD"/>
    <w:rsid w:val="00A51B70"/>
    <w:rsid w:val="00A538F4"/>
    <w:rsid w:val="00A618DA"/>
    <w:rsid w:val="00A626E7"/>
    <w:rsid w:val="00A676F3"/>
    <w:rsid w:val="00A70DD8"/>
    <w:rsid w:val="00A725D9"/>
    <w:rsid w:val="00A77C71"/>
    <w:rsid w:val="00A8270D"/>
    <w:rsid w:val="00A8685D"/>
    <w:rsid w:val="00A922B6"/>
    <w:rsid w:val="00A92AEE"/>
    <w:rsid w:val="00A95618"/>
    <w:rsid w:val="00AA4370"/>
    <w:rsid w:val="00AA4ADA"/>
    <w:rsid w:val="00AA5E62"/>
    <w:rsid w:val="00AA6C4E"/>
    <w:rsid w:val="00AA71C1"/>
    <w:rsid w:val="00AA7279"/>
    <w:rsid w:val="00AB09D0"/>
    <w:rsid w:val="00AB12E9"/>
    <w:rsid w:val="00AB1532"/>
    <w:rsid w:val="00AB3764"/>
    <w:rsid w:val="00AB481A"/>
    <w:rsid w:val="00AC1F56"/>
    <w:rsid w:val="00AC4059"/>
    <w:rsid w:val="00AC57FA"/>
    <w:rsid w:val="00AD0FA3"/>
    <w:rsid w:val="00AD2A00"/>
    <w:rsid w:val="00AD5E66"/>
    <w:rsid w:val="00AD62A4"/>
    <w:rsid w:val="00AD652C"/>
    <w:rsid w:val="00AE11F9"/>
    <w:rsid w:val="00AE5A89"/>
    <w:rsid w:val="00AE6486"/>
    <w:rsid w:val="00AE6862"/>
    <w:rsid w:val="00AF29F2"/>
    <w:rsid w:val="00AF3530"/>
    <w:rsid w:val="00B048A5"/>
    <w:rsid w:val="00B0745A"/>
    <w:rsid w:val="00B10630"/>
    <w:rsid w:val="00B12574"/>
    <w:rsid w:val="00B141A8"/>
    <w:rsid w:val="00B15566"/>
    <w:rsid w:val="00B22AB1"/>
    <w:rsid w:val="00B26BBE"/>
    <w:rsid w:val="00B32CD7"/>
    <w:rsid w:val="00B4039B"/>
    <w:rsid w:val="00B4173A"/>
    <w:rsid w:val="00B41A47"/>
    <w:rsid w:val="00B452CA"/>
    <w:rsid w:val="00B45C2F"/>
    <w:rsid w:val="00B47551"/>
    <w:rsid w:val="00B50591"/>
    <w:rsid w:val="00B50FB3"/>
    <w:rsid w:val="00B511A1"/>
    <w:rsid w:val="00B522E5"/>
    <w:rsid w:val="00B5256D"/>
    <w:rsid w:val="00B5448E"/>
    <w:rsid w:val="00B5588F"/>
    <w:rsid w:val="00B61443"/>
    <w:rsid w:val="00B616AA"/>
    <w:rsid w:val="00B61D7C"/>
    <w:rsid w:val="00B62424"/>
    <w:rsid w:val="00B72CC0"/>
    <w:rsid w:val="00B73192"/>
    <w:rsid w:val="00B7746A"/>
    <w:rsid w:val="00B8106B"/>
    <w:rsid w:val="00B820F6"/>
    <w:rsid w:val="00B83190"/>
    <w:rsid w:val="00B83422"/>
    <w:rsid w:val="00B84377"/>
    <w:rsid w:val="00B94729"/>
    <w:rsid w:val="00B955A3"/>
    <w:rsid w:val="00B96C71"/>
    <w:rsid w:val="00B97858"/>
    <w:rsid w:val="00BA3AEE"/>
    <w:rsid w:val="00BB0533"/>
    <w:rsid w:val="00BB7F92"/>
    <w:rsid w:val="00BC7FA2"/>
    <w:rsid w:val="00BD16EA"/>
    <w:rsid w:val="00BE34EA"/>
    <w:rsid w:val="00BE4C2B"/>
    <w:rsid w:val="00BE655A"/>
    <w:rsid w:val="00BE6F3C"/>
    <w:rsid w:val="00BE7772"/>
    <w:rsid w:val="00BF0315"/>
    <w:rsid w:val="00BF0B56"/>
    <w:rsid w:val="00BF6E0B"/>
    <w:rsid w:val="00BF7092"/>
    <w:rsid w:val="00C02E0A"/>
    <w:rsid w:val="00C03D5E"/>
    <w:rsid w:val="00C06E17"/>
    <w:rsid w:val="00C1643E"/>
    <w:rsid w:val="00C17264"/>
    <w:rsid w:val="00C203D4"/>
    <w:rsid w:val="00C20C9F"/>
    <w:rsid w:val="00C20CFB"/>
    <w:rsid w:val="00C24C37"/>
    <w:rsid w:val="00C25236"/>
    <w:rsid w:val="00C255C8"/>
    <w:rsid w:val="00C33FB3"/>
    <w:rsid w:val="00C34AAB"/>
    <w:rsid w:val="00C35C37"/>
    <w:rsid w:val="00C3607C"/>
    <w:rsid w:val="00C36396"/>
    <w:rsid w:val="00C40F96"/>
    <w:rsid w:val="00C4240A"/>
    <w:rsid w:val="00C42F6E"/>
    <w:rsid w:val="00C450A1"/>
    <w:rsid w:val="00C45237"/>
    <w:rsid w:val="00C52731"/>
    <w:rsid w:val="00C52CD1"/>
    <w:rsid w:val="00C571BF"/>
    <w:rsid w:val="00C57AB1"/>
    <w:rsid w:val="00C6158F"/>
    <w:rsid w:val="00C62D00"/>
    <w:rsid w:val="00C63A4F"/>
    <w:rsid w:val="00C644BC"/>
    <w:rsid w:val="00C659E2"/>
    <w:rsid w:val="00C66055"/>
    <w:rsid w:val="00C7091D"/>
    <w:rsid w:val="00C713EF"/>
    <w:rsid w:val="00C7342E"/>
    <w:rsid w:val="00C740D1"/>
    <w:rsid w:val="00C7685F"/>
    <w:rsid w:val="00C80CDF"/>
    <w:rsid w:val="00C811F6"/>
    <w:rsid w:val="00C84D56"/>
    <w:rsid w:val="00C8541C"/>
    <w:rsid w:val="00C920AD"/>
    <w:rsid w:val="00C936B8"/>
    <w:rsid w:val="00CA1347"/>
    <w:rsid w:val="00CA2D54"/>
    <w:rsid w:val="00CA457C"/>
    <w:rsid w:val="00CA6AC1"/>
    <w:rsid w:val="00CB04D9"/>
    <w:rsid w:val="00CB3C94"/>
    <w:rsid w:val="00CB4DCA"/>
    <w:rsid w:val="00CB6F93"/>
    <w:rsid w:val="00CC175F"/>
    <w:rsid w:val="00CC20F3"/>
    <w:rsid w:val="00CC2361"/>
    <w:rsid w:val="00CD17DC"/>
    <w:rsid w:val="00CD2C9C"/>
    <w:rsid w:val="00CD2DA6"/>
    <w:rsid w:val="00CD404C"/>
    <w:rsid w:val="00CD4F98"/>
    <w:rsid w:val="00CD6E95"/>
    <w:rsid w:val="00CE3306"/>
    <w:rsid w:val="00CE341C"/>
    <w:rsid w:val="00CE584A"/>
    <w:rsid w:val="00CE5C71"/>
    <w:rsid w:val="00CE682B"/>
    <w:rsid w:val="00CE6EC4"/>
    <w:rsid w:val="00CE71A5"/>
    <w:rsid w:val="00CE77BE"/>
    <w:rsid w:val="00CF27C3"/>
    <w:rsid w:val="00CF3959"/>
    <w:rsid w:val="00D00261"/>
    <w:rsid w:val="00D01ACE"/>
    <w:rsid w:val="00D03C8F"/>
    <w:rsid w:val="00D10F24"/>
    <w:rsid w:val="00D13D1E"/>
    <w:rsid w:val="00D1439E"/>
    <w:rsid w:val="00D151CA"/>
    <w:rsid w:val="00D15510"/>
    <w:rsid w:val="00D156F1"/>
    <w:rsid w:val="00D1729C"/>
    <w:rsid w:val="00D17E70"/>
    <w:rsid w:val="00D205BE"/>
    <w:rsid w:val="00D21EE1"/>
    <w:rsid w:val="00D23C61"/>
    <w:rsid w:val="00D23E70"/>
    <w:rsid w:val="00D3139B"/>
    <w:rsid w:val="00D324A5"/>
    <w:rsid w:val="00D35E96"/>
    <w:rsid w:val="00D43055"/>
    <w:rsid w:val="00D43754"/>
    <w:rsid w:val="00D4599C"/>
    <w:rsid w:val="00D460A8"/>
    <w:rsid w:val="00D461F0"/>
    <w:rsid w:val="00D46DA8"/>
    <w:rsid w:val="00D556CD"/>
    <w:rsid w:val="00D654F2"/>
    <w:rsid w:val="00D66C79"/>
    <w:rsid w:val="00D67C87"/>
    <w:rsid w:val="00D714EA"/>
    <w:rsid w:val="00D716C2"/>
    <w:rsid w:val="00D71E7A"/>
    <w:rsid w:val="00D75A32"/>
    <w:rsid w:val="00D768FF"/>
    <w:rsid w:val="00D77359"/>
    <w:rsid w:val="00D77B35"/>
    <w:rsid w:val="00D77F98"/>
    <w:rsid w:val="00D81812"/>
    <w:rsid w:val="00D85170"/>
    <w:rsid w:val="00D852B2"/>
    <w:rsid w:val="00D85C1A"/>
    <w:rsid w:val="00D8706F"/>
    <w:rsid w:val="00D9234F"/>
    <w:rsid w:val="00D97CCA"/>
    <w:rsid w:val="00DA64F0"/>
    <w:rsid w:val="00DA6C5A"/>
    <w:rsid w:val="00DA7B39"/>
    <w:rsid w:val="00DB07C6"/>
    <w:rsid w:val="00DB54E6"/>
    <w:rsid w:val="00DB6836"/>
    <w:rsid w:val="00DB6D07"/>
    <w:rsid w:val="00DB7C7E"/>
    <w:rsid w:val="00DC1225"/>
    <w:rsid w:val="00DC2C66"/>
    <w:rsid w:val="00DC440D"/>
    <w:rsid w:val="00DD2875"/>
    <w:rsid w:val="00DD3A2B"/>
    <w:rsid w:val="00DD6C7A"/>
    <w:rsid w:val="00DE3758"/>
    <w:rsid w:val="00DE42C9"/>
    <w:rsid w:val="00DE4B71"/>
    <w:rsid w:val="00DE5C73"/>
    <w:rsid w:val="00DF096C"/>
    <w:rsid w:val="00DF51E1"/>
    <w:rsid w:val="00DF60BE"/>
    <w:rsid w:val="00DF7493"/>
    <w:rsid w:val="00E02677"/>
    <w:rsid w:val="00E02D6D"/>
    <w:rsid w:val="00E03037"/>
    <w:rsid w:val="00E07D6D"/>
    <w:rsid w:val="00E13CD5"/>
    <w:rsid w:val="00E204CC"/>
    <w:rsid w:val="00E211C2"/>
    <w:rsid w:val="00E227A8"/>
    <w:rsid w:val="00E2606F"/>
    <w:rsid w:val="00E26262"/>
    <w:rsid w:val="00E304C6"/>
    <w:rsid w:val="00E33A25"/>
    <w:rsid w:val="00E3446F"/>
    <w:rsid w:val="00E3787C"/>
    <w:rsid w:val="00E4311F"/>
    <w:rsid w:val="00E52FE5"/>
    <w:rsid w:val="00E53396"/>
    <w:rsid w:val="00E5434A"/>
    <w:rsid w:val="00E5498A"/>
    <w:rsid w:val="00E549C1"/>
    <w:rsid w:val="00E555A9"/>
    <w:rsid w:val="00E570D6"/>
    <w:rsid w:val="00E57B76"/>
    <w:rsid w:val="00E62FAF"/>
    <w:rsid w:val="00E63279"/>
    <w:rsid w:val="00E64D5E"/>
    <w:rsid w:val="00E66633"/>
    <w:rsid w:val="00E670D4"/>
    <w:rsid w:val="00E6726B"/>
    <w:rsid w:val="00E72A6E"/>
    <w:rsid w:val="00E7310F"/>
    <w:rsid w:val="00E739F2"/>
    <w:rsid w:val="00E75B48"/>
    <w:rsid w:val="00E8144B"/>
    <w:rsid w:val="00E81F08"/>
    <w:rsid w:val="00E8355D"/>
    <w:rsid w:val="00E84884"/>
    <w:rsid w:val="00E8516C"/>
    <w:rsid w:val="00E855A1"/>
    <w:rsid w:val="00E85C7D"/>
    <w:rsid w:val="00E90A71"/>
    <w:rsid w:val="00E915D0"/>
    <w:rsid w:val="00E94B41"/>
    <w:rsid w:val="00E96F72"/>
    <w:rsid w:val="00E9706F"/>
    <w:rsid w:val="00EA4967"/>
    <w:rsid w:val="00EA4A07"/>
    <w:rsid w:val="00EA6551"/>
    <w:rsid w:val="00EA68A2"/>
    <w:rsid w:val="00EB090C"/>
    <w:rsid w:val="00EB1668"/>
    <w:rsid w:val="00EB3B5F"/>
    <w:rsid w:val="00EB42B0"/>
    <w:rsid w:val="00EB4672"/>
    <w:rsid w:val="00EB6753"/>
    <w:rsid w:val="00EC0565"/>
    <w:rsid w:val="00EC1EA6"/>
    <w:rsid w:val="00EC261E"/>
    <w:rsid w:val="00EC44B4"/>
    <w:rsid w:val="00EC5AA7"/>
    <w:rsid w:val="00EC6006"/>
    <w:rsid w:val="00EC7500"/>
    <w:rsid w:val="00EC78FC"/>
    <w:rsid w:val="00ED11D3"/>
    <w:rsid w:val="00ED4C1E"/>
    <w:rsid w:val="00ED6E1B"/>
    <w:rsid w:val="00EE00D4"/>
    <w:rsid w:val="00EE17DD"/>
    <w:rsid w:val="00EE3EB4"/>
    <w:rsid w:val="00EE51B1"/>
    <w:rsid w:val="00EF23E0"/>
    <w:rsid w:val="00EF3BA3"/>
    <w:rsid w:val="00EF3FD7"/>
    <w:rsid w:val="00EF658F"/>
    <w:rsid w:val="00F011E8"/>
    <w:rsid w:val="00F079EC"/>
    <w:rsid w:val="00F1170C"/>
    <w:rsid w:val="00F11B12"/>
    <w:rsid w:val="00F11C38"/>
    <w:rsid w:val="00F11E67"/>
    <w:rsid w:val="00F14481"/>
    <w:rsid w:val="00F14E16"/>
    <w:rsid w:val="00F17992"/>
    <w:rsid w:val="00F17BDC"/>
    <w:rsid w:val="00F2168E"/>
    <w:rsid w:val="00F2283F"/>
    <w:rsid w:val="00F22D3B"/>
    <w:rsid w:val="00F241B1"/>
    <w:rsid w:val="00F24897"/>
    <w:rsid w:val="00F25616"/>
    <w:rsid w:val="00F30012"/>
    <w:rsid w:val="00F33BD2"/>
    <w:rsid w:val="00F348D2"/>
    <w:rsid w:val="00F37CE3"/>
    <w:rsid w:val="00F40FAE"/>
    <w:rsid w:val="00F412D2"/>
    <w:rsid w:val="00F421CB"/>
    <w:rsid w:val="00F43E43"/>
    <w:rsid w:val="00F44379"/>
    <w:rsid w:val="00F4565A"/>
    <w:rsid w:val="00F4706D"/>
    <w:rsid w:val="00F47565"/>
    <w:rsid w:val="00F504E2"/>
    <w:rsid w:val="00F50A9A"/>
    <w:rsid w:val="00F524C8"/>
    <w:rsid w:val="00F55F27"/>
    <w:rsid w:val="00F56D7C"/>
    <w:rsid w:val="00F60188"/>
    <w:rsid w:val="00F61548"/>
    <w:rsid w:val="00F66295"/>
    <w:rsid w:val="00F67E39"/>
    <w:rsid w:val="00F67FAB"/>
    <w:rsid w:val="00F722AE"/>
    <w:rsid w:val="00F7468C"/>
    <w:rsid w:val="00F803B4"/>
    <w:rsid w:val="00F8601B"/>
    <w:rsid w:val="00F90B4F"/>
    <w:rsid w:val="00F918A3"/>
    <w:rsid w:val="00F91E99"/>
    <w:rsid w:val="00FA2CF7"/>
    <w:rsid w:val="00FA2D54"/>
    <w:rsid w:val="00FA5A1E"/>
    <w:rsid w:val="00FB7E9B"/>
    <w:rsid w:val="00FC70B6"/>
    <w:rsid w:val="00FD4303"/>
    <w:rsid w:val="00FD6099"/>
    <w:rsid w:val="00FD7F26"/>
    <w:rsid w:val="00FE3EFF"/>
    <w:rsid w:val="00FE4536"/>
    <w:rsid w:val="00FE47D2"/>
    <w:rsid w:val="00FE6C16"/>
    <w:rsid w:val="00FF005A"/>
    <w:rsid w:val="00FF0669"/>
    <w:rsid w:val="00FF1502"/>
    <w:rsid w:val="00FF420E"/>
    <w:rsid w:val="00FF4C22"/>
    <w:rsid w:val="00FF4D6F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517139"/>
  <w15:docId w15:val="{26BECE80-0DF0-4F20-9B35-6B31DDAA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C1"/>
    <w:rPr>
      <w:rFonts w:ascii="Arial" w:eastAsia="Times New Roman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6AC1"/>
    <w:pPr>
      <w:keepNext/>
      <w:jc w:val="right"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A6AC1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CA6A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rsid w:val="00CA6AC1"/>
    <w:rPr>
      <w:rFonts w:cs="Times New Roman"/>
    </w:rPr>
  </w:style>
  <w:style w:type="paragraph" w:styleId="Textoindependiente2">
    <w:name w:val="Body Text 2"/>
    <w:basedOn w:val="Normal"/>
    <w:link w:val="Textoindependiente2Car"/>
    <w:rsid w:val="00CA6AC1"/>
    <w:pPr>
      <w:spacing w:after="120" w:line="480" w:lineRule="auto"/>
    </w:pPr>
    <w:rPr>
      <w:rFonts w:ascii="Arial Narrow" w:eastAsia="MS Mincho" w:hAnsi="Arial Narrow"/>
      <w:szCs w:val="24"/>
    </w:rPr>
  </w:style>
  <w:style w:type="character" w:customStyle="1" w:styleId="Textoindependiente2Car">
    <w:name w:val="Texto independiente 2 Car"/>
    <w:link w:val="Textoindependiente2"/>
    <w:rsid w:val="00CA6AC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6AC1"/>
    <w:pPr>
      <w:spacing w:after="120"/>
    </w:pPr>
  </w:style>
  <w:style w:type="character" w:customStyle="1" w:styleId="TextoindependienteCar">
    <w:name w:val="Texto independiente Car"/>
    <w:link w:val="Textoindependiente"/>
    <w:rsid w:val="00CA6A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6A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6AC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8331A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71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71E7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1E4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32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1E4323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3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4323"/>
    <w:rPr>
      <w:rFonts w:ascii="Arial" w:eastAsia="Times New Roman" w:hAnsi="Arial"/>
      <w:b/>
      <w:bCs/>
      <w:lang w:val="es-ES" w:eastAsia="es-ES"/>
    </w:rPr>
  </w:style>
  <w:style w:type="paragraph" w:customStyle="1" w:styleId="Default">
    <w:name w:val="Default"/>
    <w:rsid w:val="00E54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F0D70"/>
    <w:rPr>
      <w:rFonts w:ascii="Arial" w:eastAsia="Times New Roman" w:hAnsi="Arial"/>
      <w:sz w:val="24"/>
      <w:lang w:val="es-ES" w:eastAsia="es-ES"/>
    </w:rPr>
  </w:style>
  <w:style w:type="paragraph" w:customStyle="1" w:styleId="ecxmsonormal">
    <w:name w:val="ecxmsonormal"/>
    <w:basedOn w:val="Normal"/>
    <w:rsid w:val="00F40FAE"/>
    <w:pPr>
      <w:spacing w:after="324"/>
    </w:pPr>
    <w:rPr>
      <w:rFonts w:ascii="Times New Roman" w:hAnsi="Times New Roman"/>
      <w:noProof/>
      <w:szCs w:val="24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04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04C"/>
    <w:rPr>
      <w:rFonts w:ascii="Arial" w:eastAsia="Times New Roman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D404C"/>
    <w:rPr>
      <w:vertAlign w:val="superscript"/>
    </w:rPr>
  </w:style>
  <w:style w:type="table" w:styleId="Tablaconcuadrcula">
    <w:name w:val="Table Grid"/>
    <w:basedOn w:val="Tablanormal"/>
    <w:uiPriority w:val="59"/>
    <w:rsid w:val="0059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F11B12"/>
  </w:style>
  <w:style w:type="character" w:styleId="Textodelmarcadordeposicin">
    <w:name w:val="Placeholder Text"/>
    <w:basedOn w:val="Fuentedeprrafopredeter"/>
    <w:uiPriority w:val="99"/>
    <w:semiHidden/>
    <w:rsid w:val="00B452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EEB79-FB28-49FF-8BD1-D1F93F0B4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BAC8E-009E-4CC6-A973-63060F909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A4CB-AF88-4648-BEF3-9A2D125F9D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B3CB0-1EF5-4A54-968F-A4476AC8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mariosanchez</dc:creator>
  <cp:lastModifiedBy>Raul Eduardo Lancheros Serrano</cp:lastModifiedBy>
  <cp:revision>2</cp:revision>
  <cp:lastPrinted>2014-05-29T20:53:00Z</cp:lastPrinted>
  <dcterms:created xsi:type="dcterms:W3CDTF">2016-02-11T21:48:00Z</dcterms:created>
  <dcterms:modified xsi:type="dcterms:W3CDTF">2016-02-11T21:48:00Z</dcterms:modified>
</cp:coreProperties>
</file>