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06CC9" w14:textId="77777777" w:rsidR="00FC61A8" w:rsidRPr="009248EE" w:rsidRDefault="00FC61A8" w:rsidP="009248EE">
      <w:pPr>
        <w:jc w:val="center"/>
        <w:rPr>
          <w:rFonts w:ascii="Arial" w:hAnsi="Arial" w:cs="Arial"/>
        </w:rPr>
      </w:pPr>
    </w:p>
    <w:p w14:paraId="633A4677" w14:textId="77777777" w:rsidR="00FC61A8" w:rsidRPr="009248EE" w:rsidRDefault="00FC61A8" w:rsidP="009248EE">
      <w:pPr>
        <w:jc w:val="center"/>
        <w:rPr>
          <w:rFonts w:ascii="Arial" w:hAnsi="Arial" w:cs="Arial"/>
        </w:rPr>
      </w:pPr>
    </w:p>
    <w:p w14:paraId="4DAE2F34" w14:textId="77777777" w:rsidR="00FC61A8" w:rsidRPr="009248EE" w:rsidRDefault="00FC61A8" w:rsidP="009248EE">
      <w:pPr>
        <w:pStyle w:val="Ttulo1"/>
        <w:rPr>
          <w:rFonts w:cs="Arial"/>
          <w:sz w:val="24"/>
        </w:rPr>
      </w:pPr>
    </w:p>
    <w:p w14:paraId="2E55ADEA" w14:textId="77777777" w:rsidR="00FC61A8" w:rsidRPr="009248EE" w:rsidRDefault="00FC61A8" w:rsidP="009248EE">
      <w:pPr>
        <w:pStyle w:val="Ttulo1"/>
        <w:rPr>
          <w:rFonts w:cs="Arial"/>
          <w:sz w:val="24"/>
        </w:rPr>
      </w:pPr>
    </w:p>
    <w:p w14:paraId="4D43AE05" w14:textId="190A7E15" w:rsidR="00FC61A8" w:rsidRPr="009248EE" w:rsidRDefault="00FC61A8" w:rsidP="009248EE">
      <w:pPr>
        <w:pStyle w:val="Ttulo1"/>
        <w:jc w:val="left"/>
        <w:rPr>
          <w:rFonts w:cs="Arial"/>
          <w:sz w:val="24"/>
        </w:rPr>
      </w:pPr>
      <w:r w:rsidRPr="009248EE">
        <w:rPr>
          <w:rFonts w:cs="Arial"/>
          <w:sz w:val="24"/>
        </w:rPr>
        <w:t xml:space="preserve">                </w:t>
      </w:r>
    </w:p>
    <w:p w14:paraId="3877DFB1" w14:textId="77777777" w:rsidR="00FC61A8" w:rsidRPr="00FE343B" w:rsidRDefault="009248EE" w:rsidP="009248EE">
      <w:pPr>
        <w:jc w:val="center"/>
        <w:rPr>
          <w:rFonts w:ascii="Arial" w:hAnsi="Arial" w:cs="Arial"/>
          <w:b/>
        </w:rPr>
      </w:pPr>
      <w:r w:rsidRPr="00FE343B">
        <w:rPr>
          <w:rFonts w:ascii="Arial" w:hAnsi="Arial" w:cs="Arial"/>
          <w:b/>
        </w:rPr>
        <w:t>DECRETO</w:t>
      </w:r>
      <w:r w:rsidR="00FC61A8" w:rsidRPr="00FE343B">
        <w:rPr>
          <w:rFonts w:ascii="Arial" w:hAnsi="Arial" w:cs="Arial"/>
          <w:b/>
        </w:rPr>
        <w:t xml:space="preserve"> NÚMERO                              DE</w:t>
      </w:r>
    </w:p>
    <w:p w14:paraId="056A2463" w14:textId="77777777" w:rsidR="00FC61A8" w:rsidRDefault="00FC61A8" w:rsidP="009248EE">
      <w:pPr>
        <w:rPr>
          <w:rFonts w:ascii="Arial" w:hAnsi="Arial" w:cs="Arial"/>
        </w:rPr>
      </w:pPr>
    </w:p>
    <w:p w14:paraId="1D611803" w14:textId="77777777" w:rsidR="00FE343B" w:rsidRPr="00FE343B" w:rsidRDefault="00FE343B" w:rsidP="009248EE">
      <w:pPr>
        <w:rPr>
          <w:rFonts w:ascii="Arial" w:hAnsi="Arial" w:cs="Arial"/>
        </w:rPr>
      </w:pPr>
    </w:p>
    <w:p w14:paraId="54029546" w14:textId="77777777" w:rsidR="00FC61A8" w:rsidRDefault="00FC61A8" w:rsidP="009248EE">
      <w:pPr>
        <w:jc w:val="center"/>
        <w:rPr>
          <w:rFonts w:ascii="Arial" w:hAnsi="Arial" w:cs="Arial"/>
        </w:rPr>
      </w:pPr>
      <w:r w:rsidRPr="00FE343B">
        <w:rPr>
          <w:rFonts w:ascii="Arial" w:hAnsi="Arial" w:cs="Arial"/>
        </w:rPr>
        <w:t xml:space="preserve"> (                                                        )</w:t>
      </w:r>
    </w:p>
    <w:p w14:paraId="30E2F558" w14:textId="77777777" w:rsidR="00FE343B" w:rsidRPr="00FE343B" w:rsidRDefault="00FE343B" w:rsidP="009248EE">
      <w:pPr>
        <w:jc w:val="center"/>
        <w:rPr>
          <w:rFonts w:ascii="Arial" w:hAnsi="Arial" w:cs="Arial"/>
        </w:rPr>
      </w:pPr>
    </w:p>
    <w:p w14:paraId="72728183" w14:textId="77777777" w:rsidR="00861674" w:rsidRPr="00FE343B" w:rsidRDefault="00861674" w:rsidP="009248EE">
      <w:pPr>
        <w:rPr>
          <w:rFonts w:ascii="Arial" w:hAnsi="Arial" w:cs="Arial"/>
        </w:rPr>
      </w:pPr>
    </w:p>
    <w:p w14:paraId="7E16029C" w14:textId="7384BD9F" w:rsidR="00724377" w:rsidRPr="00FE343B" w:rsidRDefault="00724377" w:rsidP="00724377">
      <w:pPr>
        <w:jc w:val="center"/>
        <w:rPr>
          <w:rFonts w:ascii="Arial" w:hAnsi="Arial" w:cs="Arial"/>
        </w:rPr>
      </w:pPr>
      <w:r w:rsidRPr="00FE343B">
        <w:rPr>
          <w:rFonts w:ascii="Arial" w:hAnsi="Arial" w:cs="Arial"/>
        </w:rPr>
        <w:t>Por el cual se reglamenta el artículo 25 de la ley 1753 de 2015 y se modifica el Decreto Único Reglamentario del Sector Ad</w:t>
      </w:r>
      <w:r w:rsidR="0040664B" w:rsidRPr="00FE343B">
        <w:rPr>
          <w:rFonts w:ascii="Arial" w:hAnsi="Arial" w:cs="Arial"/>
        </w:rPr>
        <w:t>ministrativo de Minas y Energía -</w:t>
      </w:r>
      <w:r w:rsidRPr="00FE343B">
        <w:rPr>
          <w:rFonts w:ascii="Arial" w:hAnsi="Arial" w:cs="Arial"/>
        </w:rPr>
        <w:t xml:space="preserve"> 1073 de 2015, en lo relacionado con el régimen sancionatorio de los agentes </w:t>
      </w:r>
      <w:r w:rsidR="00135EA5">
        <w:rPr>
          <w:rFonts w:ascii="Arial" w:hAnsi="Arial" w:cs="Arial"/>
        </w:rPr>
        <w:t xml:space="preserve">y actores </w:t>
      </w:r>
      <w:r w:rsidRPr="00FE343B">
        <w:rPr>
          <w:rFonts w:ascii="Arial" w:hAnsi="Arial" w:cs="Arial"/>
        </w:rPr>
        <w:t xml:space="preserve">de la cadena de distribución de combustibles líquidos y biocombustibles </w:t>
      </w:r>
    </w:p>
    <w:p w14:paraId="2D6F1B2D" w14:textId="77777777" w:rsidR="00724377" w:rsidRPr="00FE343B" w:rsidRDefault="00724377" w:rsidP="00724377">
      <w:pPr>
        <w:jc w:val="both"/>
        <w:rPr>
          <w:rFonts w:ascii="Arial" w:hAnsi="Arial" w:cs="Arial"/>
        </w:rPr>
      </w:pPr>
    </w:p>
    <w:p w14:paraId="1A72549B" w14:textId="77777777" w:rsidR="00724377" w:rsidRPr="00FE343B" w:rsidRDefault="00724377" w:rsidP="00724377">
      <w:pPr>
        <w:jc w:val="both"/>
        <w:rPr>
          <w:rFonts w:ascii="Arial" w:hAnsi="Arial" w:cs="Arial"/>
        </w:rPr>
      </w:pPr>
    </w:p>
    <w:p w14:paraId="2F248E2F" w14:textId="77777777" w:rsidR="00724377" w:rsidRPr="00FE343B" w:rsidRDefault="00724377" w:rsidP="00724377">
      <w:pPr>
        <w:jc w:val="center"/>
        <w:rPr>
          <w:rFonts w:ascii="Arial" w:hAnsi="Arial" w:cs="Arial"/>
          <w:b/>
        </w:rPr>
      </w:pPr>
      <w:r w:rsidRPr="00FE343B">
        <w:rPr>
          <w:rFonts w:ascii="Arial" w:hAnsi="Arial" w:cs="Arial"/>
          <w:b/>
        </w:rPr>
        <w:t>EL PRESIDENTE DE LA REPÚBLICA DE COLOMBIA</w:t>
      </w:r>
    </w:p>
    <w:p w14:paraId="286F6CAE" w14:textId="77777777" w:rsidR="00724377" w:rsidRPr="00FE343B" w:rsidRDefault="00724377" w:rsidP="00724377">
      <w:pPr>
        <w:jc w:val="center"/>
        <w:rPr>
          <w:rFonts w:ascii="Arial" w:hAnsi="Arial" w:cs="Arial"/>
        </w:rPr>
      </w:pPr>
    </w:p>
    <w:p w14:paraId="55A90D40" w14:textId="77777777" w:rsidR="00724377" w:rsidRPr="00FE343B" w:rsidRDefault="00724377" w:rsidP="00724377">
      <w:pPr>
        <w:jc w:val="center"/>
        <w:rPr>
          <w:rFonts w:ascii="Arial" w:hAnsi="Arial" w:cs="Arial"/>
        </w:rPr>
      </w:pPr>
    </w:p>
    <w:p w14:paraId="516E3960" w14:textId="18B2A902" w:rsidR="00724377" w:rsidRPr="00FE343B" w:rsidRDefault="0040664B" w:rsidP="00724377">
      <w:pPr>
        <w:jc w:val="center"/>
        <w:rPr>
          <w:rFonts w:ascii="Arial" w:hAnsi="Arial" w:cs="Arial"/>
        </w:rPr>
      </w:pPr>
      <w:r w:rsidRPr="00FE343B">
        <w:rPr>
          <w:rFonts w:ascii="Arial" w:hAnsi="Arial" w:cs="Arial"/>
        </w:rPr>
        <w:t>En</w:t>
      </w:r>
      <w:r w:rsidR="00724377" w:rsidRPr="00FE343B">
        <w:rPr>
          <w:rFonts w:ascii="Arial" w:hAnsi="Arial" w:cs="Arial"/>
        </w:rPr>
        <w:t xml:space="preserve"> uso de sus atribuciones constitucionales, y en particular, las previstas en el artículo 189 numeral 11, y</w:t>
      </w:r>
    </w:p>
    <w:p w14:paraId="54ABF5A0" w14:textId="77777777" w:rsidR="00724377" w:rsidRPr="00FE343B" w:rsidRDefault="00724377" w:rsidP="0040664B">
      <w:pPr>
        <w:rPr>
          <w:rFonts w:ascii="Arial" w:hAnsi="Arial" w:cs="Arial"/>
          <w:b/>
        </w:rPr>
      </w:pPr>
    </w:p>
    <w:p w14:paraId="4293A2A0" w14:textId="77777777" w:rsidR="0040664B" w:rsidRPr="00FE343B" w:rsidRDefault="0040664B" w:rsidP="0040664B">
      <w:pPr>
        <w:rPr>
          <w:rFonts w:ascii="Arial" w:hAnsi="Arial" w:cs="Arial"/>
          <w:b/>
        </w:rPr>
      </w:pPr>
    </w:p>
    <w:p w14:paraId="63FAEF69" w14:textId="77777777" w:rsidR="00724377" w:rsidRPr="00FE343B" w:rsidRDefault="00724377" w:rsidP="00724377">
      <w:pPr>
        <w:jc w:val="center"/>
        <w:rPr>
          <w:rFonts w:ascii="Arial" w:hAnsi="Arial" w:cs="Arial"/>
          <w:b/>
        </w:rPr>
      </w:pPr>
      <w:r w:rsidRPr="00FE343B">
        <w:rPr>
          <w:rFonts w:ascii="Arial" w:hAnsi="Arial" w:cs="Arial"/>
          <w:b/>
        </w:rPr>
        <w:t>CONSIDERANDO</w:t>
      </w:r>
    </w:p>
    <w:p w14:paraId="2CBF8BC0" w14:textId="77777777" w:rsidR="00724377" w:rsidRPr="00FE343B" w:rsidRDefault="00724377" w:rsidP="00724377">
      <w:pPr>
        <w:pStyle w:val="Textoindependiente"/>
        <w:tabs>
          <w:tab w:val="left" w:pos="284"/>
        </w:tabs>
        <w:spacing w:after="0"/>
        <w:jc w:val="both"/>
        <w:rPr>
          <w:rFonts w:ascii="Arial" w:hAnsi="Arial" w:cs="Arial"/>
        </w:rPr>
      </w:pPr>
    </w:p>
    <w:p w14:paraId="4B612136" w14:textId="77777777" w:rsidR="00724377" w:rsidRPr="00FE343B" w:rsidRDefault="00724377" w:rsidP="00724377">
      <w:pPr>
        <w:pStyle w:val="Textoindependiente"/>
        <w:tabs>
          <w:tab w:val="left" w:pos="284"/>
        </w:tabs>
        <w:spacing w:after="0"/>
        <w:jc w:val="both"/>
        <w:rPr>
          <w:rFonts w:ascii="Arial" w:hAnsi="Arial" w:cs="Arial"/>
        </w:rPr>
      </w:pPr>
      <w:r w:rsidRPr="00FE343B">
        <w:rPr>
          <w:rFonts w:ascii="Arial" w:hAnsi="Arial" w:cs="Arial"/>
        </w:rPr>
        <w:t>Que el artículo 212 del Código de Petróleos señala que el transporte y distribución de petróleos y sus derivados constituyen un servicio público, razón por la cual las personas o entidades dedicadas a esas actividades deberán ejercerlos de conformidad con los reglamentos que dicte el Gobierno, en guarda de los intereses generales.</w:t>
      </w:r>
    </w:p>
    <w:p w14:paraId="6843F400" w14:textId="77777777" w:rsidR="00724377" w:rsidRPr="00FE343B" w:rsidRDefault="00724377" w:rsidP="00724377">
      <w:pPr>
        <w:pStyle w:val="Textoindependiente"/>
        <w:tabs>
          <w:tab w:val="left" w:pos="284"/>
        </w:tabs>
        <w:spacing w:after="0"/>
        <w:jc w:val="both"/>
        <w:rPr>
          <w:rFonts w:ascii="Arial" w:hAnsi="Arial" w:cs="Arial"/>
        </w:rPr>
      </w:pPr>
    </w:p>
    <w:p w14:paraId="11F4869C" w14:textId="6129C720" w:rsidR="00724377" w:rsidRPr="00FE343B" w:rsidRDefault="00724377" w:rsidP="00724377">
      <w:pPr>
        <w:pStyle w:val="Textoindependiente"/>
        <w:tabs>
          <w:tab w:val="left" w:pos="284"/>
        </w:tabs>
        <w:spacing w:after="0"/>
        <w:jc w:val="both"/>
        <w:rPr>
          <w:rFonts w:ascii="Arial" w:hAnsi="Arial" w:cs="Arial"/>
        </w:rPr>
      </w:pPr>
      <w:r w:rsidRPr="00FE343B">
        <w:rPr>
          <w:rFonts w:ascii="Arial" w:hAnsi="Arial" w:cs="Arial"/>
        </w:rPr>
        <w:t xml:space="preserve">Que el Decreto 1073 de 2015, señala las obligaciones que deben cumplir los agentes de la cadena de distribución de combustibles líquidos derivados del petróleo. </w:t>
      </w:r>
    </w:p>
    <w:p w14:paraId="6CDCC3A5" w14:textId="77777777" w:rsidR="00724377" w:rsidRPr="00FE343B" w:rsidRDefault="00724377" w:rsidP="00724377">
      <w:pPr>
        <w:pStyle w:val="Textoindependiente"/>
        <w:tabs>
          <w:tab w:val="left" w:pos="284"/>
        </w:tabs>
        <w:spacing w:after="0"/>
        <w:jc w:val="both"/>
        <w:rPr>
          <w:rFonts w:ascii="Arial" w:hAnsi="Arial" w:cs="Arial"/>
        </w:rPr>
      </w:pPr>
    </w:p>
    <w:p w14:paraId="6C4A7AE3" w14:textId="14D1E02F" w:rsidR="00724377" w:rsidRPr="00FE343B" w:rsidRDefault="00724377" w:rsidP="00724377">
      <w:pPr>
        <w:pStyle w:val="Textoindependiente"/>
        <w:tabs>
          <w:tab w:val="left" w:pos="284"/>
        </w:tabs>
        <w:spacing w:after="0"/>
        <w:jc w:val="both"/>
        <w:rPr>
          <w:rFonts w:ascii="Arial" w:hAnsi="Arial" w:cs="Arial"/>
        </w:rPr>
      </w:pPr>
      <w:r w:rsidRPr="00FE343B">
        <w:rPr>
          <w:rFonts w:ascii="Arial" w:hAnsi="Arial" w:cs="Arial"/>
        </w:rPr>
        <w:t xml:space="preserve">Que el artículo 25 de la Ley 1753 de 2015, por el cual se expide el Plan Nacional de Desarrollo 2014 </w:t>
      </w:r>
      <w:r w:rsidR="00E01D72">
        <w:rPr>
          <w:rFonts w:ascii="Arial" w:hAnsi="Arial" w:cs="Arial"/>
        </w:rPr>
        <w:t>–</w:t>
      </w:r>
      <w:r w:rsidRPr="00FE343B">
        <w:rPr>
          <w:rFonts w:ascii="Arial" w:hAnsi="Arial" w:cs="Arial"/>
        </w:rPr>
        <w:t xml:space="preserve"> 2018</w:t>
      </w:r>
      <w:r w:rsidR="00E01D72">
        <w:rPr>
          <w:rFonts w:ascii="Arial" w:hAnsi="Arial" w:cs="Arial"/>
        </w:rPr>
        <w:t>,</w:t>
      </w:r>
      <w:r w:rsidRPr="00FE343B">
        <w:rPr>
          <w:rFonts w:ascii="Arial" w:hAnsi="Arial" w:cs="Arial"/>
        </w:rPr>
        <w:t xml:space="preserve"> Todos por Nuevo País, estableció el nuevo régimen sancionatorio aplicable a los agentes de la cadena de distribución de combustibles líquidos y biocombustibles que trasgredan las normas sobre el funcionamiento del servicio público. </w:t>
      </w:r>
    </w:p>
    <w:p w14:paraId="005950AD" w14:textId="77777777" w:rsidR="00724377" w:rsidRPr="00FE343B" w:rsidRDefault="00724377" w:rsidP="00724377">
      <w:pPr>
        <w:pStyle w:val="Textoindependiente"/>
        <w:tabs>
          <w:tab w:val="left" w:pos="284"/>
        </w:tabs>
        <w:spacing w:after="0"/>
        <w:jc w:val="both"/>
        <w:rPr>
          <w:rFonts w:ascii="Arial" w:hAnsi="Arial" w:cs="Arial"/>
        </w:rPr>
      </w:pPr>
    </w:p>
    <w:p w14:paraId="1B8CA0C2" w14:textId="77777777" w:rsidR="00724377" w:rsidRPr="00FE343B" w:rsidRDefault="00724377" w:rsidP="00724377">
      <w:pPr>
        <w:pStyle w:val="Textoindependiente"/>
        <w:spacing w:after="0"/>
        <w:jc w:val="both"/>
        <w:rPr>
          <w:rFonts w:ascii="Arial" w:hAnsi="Arial" w:cs="Arial"/>
        </w:rPr>
      </w:pPr>
      <w:r w:rsidRPr="00FE343B">
        <w:rPr>
          <w:rFonts w:ascii="Arial" w:hAnsi="Arial" w:cs="Arial"/>
        </w:rPr>
        <w:t xml:space="preserve">Que el artículo 61 de la Ley 1151 de 2007, modificado por el artículo 100 de la Ley 1450 de 2011 y a su vez modificado por el artículo 210 de la Ley 1753 de 2015,  estableció como obligación de los agentes de la cadena de distribución de combustibles líquidos derivados del petróleo, el registro en el Sistema de Información de Combustibles – SICOM como requisito para operar y le dio la </w:t>
      </w:r>
      <w:r w:rsidRPr="00FE343B">
        <w:rPr>
          <w:rFonts w:ascii="Arial" w:hAnsi="Arial" w:cs="Arial"/>
        </w:rPr>
        <w:lastRenderedPageBreak/>
        <w:t xml:space="preserve">facultad al Ministerio de Minas y Energía para reglamentar los procedimientos, condiciones operativas y sancionatorias del Sistema que se requieran. </w:t>
      </w:r>
    </w:p>
    <w:p w14:paraId="7CFFECFE" w14:textId="77777777" w:rsidR="00724377" w:rsidRPr="00FE343B" w:rsidRDefault="00724377" w:rsidP="00724377">
      <w:pPr>
        <w:pStyle w:val="Textoindependiente"/>
        <w:spacing w:after="0"/>
        <w:jc w:val="both"/>
        <w:rPr>
          <w:rFonts w:ascii="Arial" w:hAnsi="Arial" w:cs="Arial"/>
        </w:rPr>
      </w:pPr>
    </w:p>
    <w:p w14:paraId="0133C729" w14:textId="77777777" w:rsidR="00724377" w:rsidRPr="00FE343B" w:rsidRDefault="00724377" w:rsidP="00724377">
      <w:pPr>
        <w:pStyle w:val="Textoindependiente"/>
        <w:spacing w:after="0"/>
        <w:jc w:val="both"/>
        <w:rPr>
          <w:rFonts w:ascii="Arial" w:hAnsi="Arial" w:cs="Arial"/>
        </w:rPr>
      </w:pPr>
      <w:r w:rsidRPr="00FE343B">
        <w:rPr>
          <w:rFonts w:ascii="Arial" w:hAnsi="Arial" w:cs="Arial"/>
        </w:rPr>
        <w:t>Que el mismo artículo estableció que el SICOM será la única fuente de información oficial a la cual deben dirigirse todas las autoridades administrativas de cualquier orden y seguirá funcionando para realizar un eficiente control sobre los agentes de la distribución de combustibles líquidos, biocombustibles, gas natural vehicular (GNV) y gas licuado del petróleo (GLP) para uso vehicular.</w:t>
      </w:r>
    </w:p>
    <w:p w14:paraId="3A6C1F2D" w14:textId="77777777" w:rsidR="00724377" w:rsidRPr="00FE343B" w:rsidRDefault="00724377" w:rsidP="00724377">
      <w:pPr>
        <w:pStyle w:val="Textoindependiente"/>
        <w:spacing w:after="0"/>
        <w:jc w:val="both"/>
        <w:rPr>
          <w:rFonts w:ascii="Arial" w:hAnsi="Arial" w:cs="Arial"/>
        </w:rPr>
      </w:pPr>
    </w:p>
    <w:p w14:paraId="60F4CC6D" w14:textId="082D16CC" w:rsidR="00724377" w:rsidRPr="00FE343B" w:rsidRDefault="00724377" w:rsidP="00724377">
      <w:pPr>
        <w:pStyle w:val="Textoindependiente"/>
        <w:spacing w:after="0"/>
        <w:jc w:val="both"/>
        <w:rPr>
          <w:rFonts w:ascii="Arial" w:hAnsi="Arial" w:cs="Arial"/>
        </w:rPr>
      </w:pPr>
      <w:r w:rsidRPr="00FE343B">
        <w:rPr>
          <w:rFonts w:ascii="Arial" w:hAnsi="Arial" w:cs="Arial"/>
        </w:rPr>
        <w:t xml:space="preserve">Que es necesario </w:t>
      </w:r>
      <w:r w:rsidR="00894ED1" w:rsidRPr="00FE343B">
        <w:rPr>
          <w:rFonts w:ascii="Arial" w:hAnsi="Arial" w:cs="Arial"/>
        </w:rPr>
        <w:t xml:space="preserve">reglamentar </w:t>
      </w:r>
      <w:r w:rsidRPr="00FE343B">
        <w:rPr>
          <w:rFonts w:ascii="Arial" w:hAnsi="Arial" w:cs="Arial"/>
        </w:rPr>
        <w:t xml:space="preserve">el régimen sancionatorio previsto en el artículo 25 de la Ley 1753 de 2015, para los agentes de la cadena de distribución de combustibles líquidos y biocombustibles. </w:t>
      </w:r>
    </w:p>
    <w:p w14:paraId="2A53570D" w14:textId="77777777" w:rsidR="00724377" w:rsidRPr="00FE343B" w:rsidRDefault="00724377" w:rsidP="00724377">
      <w:pPr>
        <w:pStyle w:val="Textoindependiente"/>
        <w:spacing w:after="0"/>
        <w:jc w:val="both"/>
        <w:rPr>
          <w:rFonts w:ascii="Arial" w:hAnsi="Arial" w:cs="Arial"/>
        </w:rPr>
      </w:pPr>
    </w:p>
    <w:p w14:paraId="5A3F6550" w14:textId="6F980047" w:rsidR="00724377" w:rsidRPr="00FE343B" w:rsidRDefault="00724377" w:rsidP="00724377">
      <w:pPr>
        <w:pStyle w:val="Textoindependiente"/>
        <w:tabs>
          <w:tab w:val="left" w:pos="284"/>
        </w:tabs>
        <w:spacing w:after="0"/>
        <w:jc w:val="both"/>
        <w:rPr>
          <w:rFonts w:ascii="Arial" w:hAnsi="Arial" w:cs="Arial"/>
        </w:rPr>
      </w:pPr>
      <w:r w:rsidRPr="00FE343B">
        <w:rPr>
          <w:rFonts w:ascii="Arial" w:hAnsi="Arial" w:cs="Arial"/>
        </w:rPr>
        <w:t>Que dando cumplimiento a lo establecido en el numeral 8</w:t>
      </w:r>
      <w:r w:rsidR="00E01D72">
        <w:rPr>
          <w:rFonts w:ascii="Arial" w:hAnsi="Arial" w:cs="Arial"/>
        </w:rPr>
        <w:t>,</w:t>
      </w:r>
      <w:r w:rsidRPr="00FE343B">
        <w:rPr>
          <w:rFonts w:ascii="Arial" w:hAnsi="Arial" w:cs="Arial"/>
        </w:rPr>
        <w:t xml:space="preserve"> artículo 8 de la Ley 1437 de 2011, el presente proyecto fue publicado en la página web del Ministerio de Minas y Energía durante los días </w:t>
      </w:r>
      <w:r w:rsidRPr="00FE343B">
        <w:rPr>
          <w:rFonts w:ascii="Arial" w:hAnsi="Arial" w:cs="Arial"/>
          <w:highlight w:val="yellow"/>
        </w:rPr>
        <w:t>xx</w:t>
      </w:r>
      <w:r w:rsidRPr="00FE343B">
        <w:rPr>
          <w:rFonts w:ascii="Arial" w:hAnsi="Arial" w:cs="Arial"/>
        </w:rPr>
        <w:t xml:space="preserve"> al </w:t>
      </w:r>
      <w:r w:rsidRPr="00FE343B">
        <w:rPr>
          <w:rFonts w:ascii="Arial" w:hAnsi="Arial" w:cs="Arial"/>
          <w:highlight w:val="yellow"/>
        </w:rPr>
        <w:t>xx</w:t>
      </w:r>
      <w:r w:rsidRPr="00FE343B">
        <w:rPr>
          <w:rFonts w:ascii="Arial" w:hAnsi="Arial" w:cs="Arial"/>
        </w:rPr>
        <w:t xml:space="preserve"> del mes de </w:t>
      </w:r>
      <w:r w:rsidR="00E01D72">
        <w:rPr>
          <w:rFonts w:ascii="Arial" w:hAnsi="Arial" w:cs="Arial"/>
        </w:rPr>
        <w:t>enero de 2016</w:t>
      </w:r>
      <w:r w:rsidRPr="00FE343B">
        <w:rPr>
          <w:rFonts w:ascii="Arial" w:hAnsi="Arial" w:cs="Arial"/>
        </w:rPr>
        <w:t xml:space="preserve">. </w:t>
      </w:r>
    </w:p>
    <w:p w14:paraId="4D1E94DD" w14:textId="77777777" w:rsidR="00724377" w:rsidRPr="00FE343B" w:rsidRDefault="00724377" w:rsidP="00724377">
      <w:pPr>
        <w:rPr>
          <w:rFonts w:ascii="Arial" w:hAnsi="Arial" w:cs="Arial"/>
        </w:rPr>
      </w:pPr>
    </w:p>
    <w:p w14:paraId="2941C438" w14:textId="77777777" w:rsidR="00724377" w:rsidRPr="00FE343B" w:rsidRDefault="00724377" w:rsidP="00724377">
      <w:pPr>
        <w:jc w:val="both"/>
        <w:rPr>
          <w:rFonts w:ascii="Arial" w:hAnsi="Arial" w:cs="Arial"/>
        </w:rPr>
      </w:pPr>
      <w:r w:rsidRPr="00FE343B">
        <w:rPr>
          <w:rFonts w:ascii="Arial" w:hAnsi="Arial" w:cs="Arial"/>
        </w:rPr>
        <w:t xml:space="preserve">Que una vez realizado el análisis correspondiente conforme lo dispone la Superintendencia de Industria y Comercio, se estableció que el presente acto administrativo no tiene incidencia sobre la libre competencia, por lo que no se requiere el concepto a que hace referencia el Capítulo 30 – Abogacía de la Competencia del Decreto 1074 de 2015, reglamentario del artículo 7 de la Ley 1430 de 2009. </w:t>
      </w:r>
    </w:p>
    <w:p w14:paraId="5B115B54" w14:textId="77777777" w:rsidR="00724377" w:rsidRPr="00FE343B" w:rsidRDefault="00724377" w:rsidP="00724377">
      <w:pPr>
        <w:pStyle w:val="Textoindependiente"/>
        <w:tabs>
          <w:tab w:val="left" w:pos="284"/>
        </w:tabs>
        <w:spacing w:after="0"/>
        <w:jc w:val="both"/>
        <w:rPr>
          <w:rFonts w:ascii="Arial" w:hAnsi="Arial" w:cs="Arial"/>
        </w:rPr>
      </w:pPr>
    </w:p>
    <w:p w14:paraId="133BA389" w14:textId="64916D8E" w:rsidR="00724377" w:rsidRPr="00FE343B" w:rsidRDefault="00724377" w:rsidP="00724377">
      <w:pPr>
        <w:jc w:val="both"/>
        <w:rPr>
          <w:rFonts w:ascii="Arial" w:hAnsi="Arial" w:cs="Arial"/>
        </w:rPr>
      </w:pPr>
      <w:r w:rsidRPr="00FE343B">
        <w:rPr>
          <w:rFonts w:ascii="Arial" w:hAnsi="Arial" w:cs="Arial"/>
        </w:rPr>
        <w:t xml:space="preserve">Que en mérito de lo expuesto, </w:t>
      </w:r>
    </w:p>
    <w:p w14:paraId="26244226" w14:textId="77777777" w:rsidR="00FC61A8" w:rsidRPr="00FE343B" w:rsidRDefault="00FC61A8" w:rsidP="009248EE">
      <w:pPr>
        <w:rPr>
          <w:rFonts w:ascii="Arial" w:hAnsi="Arial" w:cs="Arial"/>
        </w:rPr>
      </w:pPr>
    </w:p>
    <w:p w14:paraId="229F8BB1" w14:textId="77777777" w:rsidR="002550E4" w:rsidRPr="00FE343B" w:rsidRDefault="00DA28E3" w:rsidP="009248EE">
      <w:pPr>
        <w:jc w:val="center"/>
        <w:rPr>
          <w:rFonts w:ascii="Arial" w:hAnsi="Arial" w:cs="Arial"/>
          <w:b/>
        </w:rPr>
      </w:pPr>
      <w:r w:rsidRPr="00FE343B">
        <w:rPr>
          <w:rFonts w:ascii="Arial" w:hAnsi="Arial" w:cs="Arial"/>
          <w:b/>
        </w:rPr>
        <w:t>DECRETA</w:t>
      </w:r>
    </w:p>
    <w:p w14:paraId="093FCFA7" w14:textId="77777777" w:rsidR="00734C73" w:rsidRPr="00FE343B" w:rsidRDefault="00734C73" w:rsidP="00470B38">
      <w:pPr>
        <w:jc w:val="both"/>
        <w:rPr>
          <w:rFonts w:ascii="Arial" w:hAnsi="Arial" w:cs="Arial"/>
          <w:b/>
        </w:rPr>
      </w:pPr>
    </w:p>
    <w:p w14:paraId="78BDE273" w14:textId="39A92874" w:rsidR="00734C73" w:rsidRPr="00FE343B" w:rsidRDefault="00734C73" w:rsidP="00470B38">
      <w:pPr>
        <w:jc w:val="both"/>
        <w:rPr>
          <w:rFonts w:ascii="Arial" w:hAnsi="Arial" w:cs="Arial"/>
        </w:rPr>
      </w:pPr>
      <w:r w:rsidRPr="00FE343B">
        <w:rPr>
          <w:rFonts w:ascii="Arial" w:hAnsi="Arial" w:cs="Arial"/>
          <w:b/>
        </w:rPr>
        <w:t xml:space="preserve">ARTÍCULO 1.  </w:t>
      </w:r>
      <w:r w:rsidR="00FA0DCB" w:rsidRPr="00FE343B">
        <w:rPr>
          <w:rFonts w:ascii="Arial" w:hAnsi="Arial" w:cs="Arial"/>
        </w:rPr>
        <w:t>La</w:t>
      </w:r>
      <w:r w:rsidR="00FA0DCB" w:rsidRPr="00FE343B">
        <w:rPr>
          <w:rFonts w:ascii="Arial" w:hAnsi="Arial" w:cs="Arial"/>
          <w:b/>
        </w:rPr>
        <w:t xml:space="preserve"> </w:t>
      </w:r>
      <w:r w:rsidRPr="00FE343B">
        <w:rPr>
          <w:rFonts w:ascii="Arial" w:hAnsi="Arial" w:cs="Arial"/>
        </w:rPr>
        <w:t xml:space="preserve">Sección 4 – Sanciones, contenida en el Capítulo 2 – </w:t>
      </w:r>
      <w:r w:rsidR="00FA0DCB" w:rsidRPr="00FE343B">
        <w:rPr>
          <w:rFonts w:ascii="Arial" w:hAnsi="Arial" w:cs="Arial"/>
        </w:rPr>
        <w:t>Aspectos</w:t>
      </w:r>
      <w:r w:rsidRPr="00FE343B">
        <w:rPr>
          <w:rFonts w:ascii="Arial" w:hAnsi="Arial" w:cs="Arial"/>
        </w:rPr>
        <w:t xml:space="preserve"> Económicos</w:t>
      </w:r>
      <w:r w:rsidR="00FA0DCB" w:rsidRPr="00FE343B">
        <w:rPr>
          <w:rFonts w:ascii="Arial" w:hAnsi="Arial" w:cs="Arial"/>
        </w:rPr>
        <w:t>,</w:t>
      </w:r>
      <w:r w:rsidRPr="00FE343B">
        <w:rPr>
          <w:rFonts w:ascii="Arial" w:hAnsi="Arial" w:cs="Arial"/>
        </w:rPr>
        <w:t xml:space="preserve"> del Decreto Único Reglamentario del Sector de Minas y Energía, </w:t>
      </w:r>
      <w:r w:rsidR="00FA0DCB" w:rsidRPr="00FE343B">
        <w:rPr>
          <w:rFonts w:ascii="Arial" w:hAnsi="Arial" w:cs="Arial"/>
        </w:rPr>
        <w:t>será del siguiente tenor</w:t>
      </w:r>
      <w:r w:rsidRPr="00FE343B">
        <w:rPr>
          <w:rFonts w:ascii="Arial" w:hAnsi="Arial" w:cs="Arial"/>
        </w:rPr>
        <w:t>:</w:t>
      </w:r>
    </w:p>
    <w:p w14:paraId="0B39C2DF" w14:textId="77777777" w:rsidR="00734C73" w:rsidRPr="00FE343B" w:rsidRDefault="00734C73" w:rsidP="00DD5044">
      <w:pPr>
        <w:rPr>
          <w:rFonts w:ascii="Arial" w:hAnsi="Arial" w:cs="Arial"/>
        </w:rPr>
      </w:pPr>
    </w:p>
    <w:p w14:paraId="3F5B813B" w14:textId="078B63DE" w:rsidR="00F14317" w:rsidRPr="00FE343B" w:rsidRDefault="00734C73" w:rsidP="00470B38">
      <w:pPr>
        <w:jc w:val="center"/>
        <w:rPr>
          <w:rFonts w:ascii="Arial" w:hAnsi="Arial" w:cs="Arial"/>
          <w:b/>
        </w:rPr>
      </w:pPr>
      <w:r w:rsidRPr="00FE343B">
        <w:rPr>
          <w:rFonts w:ascii="Arial" w:hAnsi="Arial" w:cs="Arial"/>
          <w:b/>
        </w:rPr>
        <w:t>“SECCIÓN 4</w:t>
      </w:r>
    </w:p>
    <w:p w14:paraId="4AB8054F" w14:textId="77777777" w:rsidR="00724377" w:rsidRPr="00FE343B" w:rsidRDefault="00724377" w:rsidP="00470B38">
      <w:pPr>
        <w:jc w:val="center"/>
        <w:rPr>
          <w:rFonts w:ascii="Arial" w:hAnsi="Arial" w:cs="Arial"/>
          <w:b/>
        </w:rPr>
      </w:pPr>
    </w:p>
    <w:p w14:paraId="78239155" w14:textId="0982E40A" w:rsidR="00734C73" w:rsidRPr="00FE343B" w:rsidRDefault="00734C73" w:rsidP="00470B38">
      <w:pPr>
        <w:jc w:val="center"/>
        <w:rPr>
          <w:rFonts w:ascii="Arial" w:hAnsi="Arial" w:cs="Arial"/>
          <w:b/>
        </w:rPr>
      </w:pPr>
      <w:r w:rsidRPr="00FE343B">
        <w:rPr>
          <w:rFonts w:ascii="Arial" w:hAnsi="Arial" w:cs="Arial"/>
          <w:b/>
        </w:rPr>
        <w:t>SANCIONES</w:t>
      </w:r>
    </w:p>
    <w:p w14:paraId="3AAACD02" w14:textId="77777777" w:rsidR="00FC61A8" w:rsidRPr="00FE343B" w:rsidRDefault="00FC61A8" w:rsidP="009248EE">
      <w:pPr>
        <w:pStyle w:val="Default"/>
        <w:jc w:val="both"/>
        <w:rPr>
          <w:rFonts w:ascii="Arial" w:eastAsia="MS Mincho" w:hAnsi="Arial" w:cs="Arial"/>
          <w:color w:val="auto"/>
          <w:lang w:val="es-ES" w:eastAsia="es-ES"/>
        </w:rPr>
      </w:pPr>
    </w:p>
    <w:p w14:paraId="48DAB805" w14:textId="71C729CC" w:rsidR="00881351" w:rsidRPr="00FE343B" w:rsidRDefault="00FB5123" w:rsidP="009248EE">
      <w:pPr>
        <w:tabs>
          <w:tab w:val="left" w:pos="4845"/>
        </w:tabs>
        <w:jc w:val="both"/>
        <w:rPr>
          <w:rFonts w:ascii="Arial" w:hAnsi="Arial" w:cs="Arial"/>
        </w:rPr>
      </w:pPr>
      <w:r w:rsidRPr="00C706A2">
        <w:rPr>
          <w:rFonts w:ascii="Arial" w:hAnsi="Arial" w:cs="Arial"/>
          <w:b/>
        </w:rPr>
        <w:t xml:space="preserve">ARTÍCULO </w:t>
      </w:r>
      <w:r w:rsidR="00C706A2" w:rsidRPr="00C706A2">
        <w:rPr>
          <w:rFonts w:ascii="Arial" w:hAnsi="Arial" w:cs="Arial"/>
          <w:b/>
        </w:rPr>
        <w:t>1°</w:t>
      </w:r>
      <w:r w:rsidRPr="00C706A2">
        <w:rPr>
          <w:rFonts w:ascii="Arial" w:hAnsi="Arial" w:cs="Arial"/>
          <w:b/>
        </w:rPr>
        <w:t xml:space="preserve"> </w:t>
      </w:r>
      <w:r w:rsidR="00DD5044" w:rsidRPr="00C706A2">
        <w:rPr>
          <w:rFonts w:ascii="Arial" w:hAnsi="Arial" w:cs="Arial"/>
          <w:b/>
        </w:rPr>
        <w:t>OBJETO</w:t>
      </w:r>
      <w:r w:rsidR="00DD5044" w:rsidRPr="00FE343B">
        <w:rPr>
          <w:rFonts w:ascii="Arial" w:hAnsi="Arial" w:cs="Arial"/>
          <w:b/>
        </w:rPr>
        <w:t xml:space="preserve"> Y AMBITO DE APLICACIÓN</w:t>
      </w:r>
      <w:r w:rsidR="00787469" w:rsidRPr="00FE343B">
        <w:rPr>
          <w:rFonts w:ascii="Arial" w:hAnsi="Arial" w:cs="Arial"/>
          <w:b/>
        </w:rPr>
        <w:t>.</w:t>
      </w:r>
      <w:r w:rsidRPr="00FE343B">
        <w:rPr>
          <w:rFonts w:ascii="Arial" w:hAnsi="Arial" w:cs="Arial"/>
        </w:rPr>
        <w:t xml:space="preserve"> </w:t>
      </w:r>
      <w:r w:rsidR="008A6A7D" w:rsidRPr="00FE343B">
        <w:rPr>
          <w:rFonts w:ascii="Arial" w:hAnsi="Arial" w:cs="Arial"/>
        </w:rPr>
        <w:t xml:space="preserve">Las sanciones a imponer a los agentes </w:t>
      </w:r>
      <w:r w:rsidR="009269C2" w:rsidRPr="00FE343B">
        <w:rPr>
          <w:rFonts w:ascii="Arial" w:hAnsi="Arial" w:cs="Arial"/>
        </w:rPr>
        <w:t xml:space="preserve">y actores </w:t>
      </w:r>
      <w:r w:rsidR="008A6A7D" w:rsidRPr="00FE343B">
        <w:rPr>
          <w:rFonts w:ascii="Arial" w:hAnsi="Arial" w:cs="Arial"/>
        </w:rPr>
        <w:t>de la cadena de distribución de combustibles líquidos</w:t>
      </w:r>
      <w:r w:rsidR="00D00CDD" w:rsidRPr="00FE343B">
        <w:rPr>
          <w:rFonts w:ascii="Arial" w:hAnsi="Arial" w:cs="Arial"/>
        </w:rPr>
        <w:t xml:space="preserve"> y biocombustibles</w:t>
      </w:r>
      <w:r w:rsidR="008A6A7D" w:rsidRPr="00FE343B">
        <w:rPr>
          <w:rFonts w:ascii="Arial" w:hAnsi="Arial" w:cs="Arial"/>
        </w:rPr>
        <w:t xml:space="preserve"> consagradas en el artí</w:t>
      </w:r>
      <w:r w:rsidR="000767F0" w:rsidRPr="00FE343B">
        <w:rPr>
          <w:rFonts w:ascii="Arial" w:hAnsi="Arial" w:cs="Arial"/>
        </w:rPr>
        <w:t>culo 25 de la Ley 1753 de 2015, se aplicar</w:t>
      </w:r>
      <w:r w:rsidR="00881351" w:rsidRPr="00FE343B">
        <w:rPr>
          <w:rFonts w:ascii="Arial" w:hAnsi="Arial" w:cs="Arial"/>
        </w:rPr>
        <w:t>á</w:t>
      </w:r>
      <w:r w:rsidR="000767F0" w:rsidRPr="00FE343B">
        <w:rPr>
          <w:rFonts w:ascii="Arial" w:hAnsi="Arial" w:cs="Arial"/>
        </w:rPr>
        <w:t xml:space="preserve">n cuando infrinjan </w:t>
      </w:r>
      <w:r w:rsidR="00881351" w:rsidRPr="00FE343B">
        <w:rPr>
          <w:rFonts w:ascii="Arial" w:hAnsi="Arial" w:cs="Arial"/>
        </w:rPr>
        <w:t>lo dispuesto en la normativa aplicable del Ministerio de Minas y Energía y serán las siguientes:</w:t>
      </w:r>
    </w:p>
    <w:p w14:paraId="6770A1F2" w14:textId="77777777" w:rsidR="00881351" w:rsidRPr="00FE343B" w:rsidRDefault="00881351" w:rsidP="009248EE">
      <w:pPr>
        <w:tabs>
          <w:tab w:val="left" w:pos="4845"/>
        </w:tabs>
        <w:jc w:val="both"/>
        <w:rPr>
          <w:rFonts w:ascii="Arial" w:hAnsi="Arial" w:cs="Arial"/>
        </w:rPr>
      </w:pPr>
    </w:p>
    <w:p w14:paraId="6C0AB82B" w14:textId="0B101468" w:rsidR="00881351" w:rsidRPr="00FE343B" w:rsidRDefault="00881351" w:rsidP="009248EE">
      <w:pPr>
        <w:tabs>
          <w:tab w:val="left" w:pos="4845"/>
        </w:tabs>
        <w:jc w:val="both"/>
        <w:rPr>
          <w:rFonts w:ascii="Arial" w:hAnsi="Arial" w:cs="Arial"/>
        </w:rPr>
      </w:pPr>
      <w:r w:rsidRPr="00FE343B">
        <w:rPr>
          <w:rFonts w:ascii="Arial" w:hAnsi="Arial" w:cs="Arial"/>
        </w:rPr>
        <w:t xml:space="preserve">a) </w:t>
      </w:r>
      <w:r w:rsidR="00470B38" w:rsidRPr="00FE343B">
        <w:rPr>
          <w:rFonts w:ascii="Arial" w:hAnsi="Arial" w:cs="Arial"/>
        </w:rPr>
        <w:t>M</w:t>
      </w:r>
      <w:r w:rsidRPr="00FE343B">
        <w:rPr>
          <w:rFonts w:ascii="Arial" w:hAnsi="Arial" w:cs="Arial"/>
        </w:rPr>
        <w:t>ulta entre diez (10) y dos mil (2.000) salarios mínimos legales mensuales vigentes</w:t>
      </w:r>
    </w:p>
    <w:p w14:paraId="37DD704A" w14:textId="02EBA2EA" w:rsidR="00881351" w:rsidRPr="00FE343B" w:rsidRDefault="00881351" w:rsidP="009248EE">
      <w:pPr>
        <w:tabs>
          <w:tab w:val="left" w:pos="4845"/>
        </w:tabs>
        <w:jc w:val="both"/>
        <w:rPr>
          <w:rFonts w:ascii="Arial" w:hAnsi="Arial" w:cs="Arial"/>
        </w:rPr>
      </w:pPr>
      <w:r w:rsidRPr="00FE343B">
        <w:rPr>
          <w:rFonts w:ascii="Arial" w:hAnsi="Arial" w:cs="Arial"/>
        </w:rPr>
        <w:t xml:space="preserve">b) </w:t>
      </w:r>
      <w:r w:rsidR="00470B38" w:rsidRPr="00FE343B">
        <w:rPr>
          <w:rFonts w:ascii="Arial" w:hAnsi="Arial" w:cs="Arial"/>
        </w:rPr>
        <w:t>S</w:t>
      </w:r>
      <w:r w:rsidRPr="00FE343B">
        <w:rPr>
          <w:rFonts w:ascii="Arial" w:hAnsi="Arial" w:cs="Arial"/>
        </w:rPr>
        <w:t xml:space="preserve">uspensión del servicio entre diez (10) y noventa (90) días calendario y bloqueo del código </w:t>
      </w:r>
      <w:r w:rsidR="00724377" w:rsidRPr="00FE343B">
        <w:rPr>
          <w:rFonts w:ascii="Arial" w:hAnsi="Arial" w:cs="Arial"/>
        </w:rPr>
        <w:t>SICOM</w:t>
      </w:r>
    </w:p>
    <w:p w14:paraId="2E3890B4" w14:textId="24D5A946" w:rsidR="00881351" w:rsidRPr="00FE343B" w:rsidRDefault="00881351" w:rsidP="009248EE">
      <w:pPr>
        <w:tabs>
          <w:tab w:val="left" w:pos="4845"/>
        </w:tabs>
        <w:jc w:val="both"/>
        <w:rPr>
          <w:rFonts w:ascii="Arial" w:hAnsi="Arial" w:cs="Arial"/>
        </w:rPr>
      </w:pPr>
      <w:r w:rsidRPr="00FE343B">
        <w:rPr>
          <w:rFonts w:ascii="Arial" w:hAnsi="Arial" w:cs="Arial"/>
        </w:rPr>
        <w:lastRenderedPageBreak/>
        <w:t xml:space="preserve">c) </w:t>
      </w:r>
      <w:r w:rsidR="00470B38" w:rsidRPr="00FE343B">
        <w:rPr>
          <w:rFonts w:ascii="Arial" w:hAnsi="Arial" w:cs="Arial"/>
        </w:rPr>
        <w:t>C</w:t>
      </w:r>
      <w:r w:rsidRPr="00FE343B">
        <w:rPr>
          <w:rFonts w:ascii="Arial" w:hAnsi="Arial" w:cs="Arial"/>
        </w:rPr>
        <w:t xml:space="preserve">ancelación de la autorización y bloqueo del código SICOM </w:t>
      </w:r>
    </w:p>
    <w:p w14:paraId="284799DB" w14:textId="33CBBA19" w:rsidR="00881351" w:rsidRPr="00FE343B" w:rsidRDefault="00881351" w:rsidP="009248EE">
      <w:pPr>
        <w:tabs>
          <w:tab w:val="left" w:pos="4845"/>
        </w:tabs>
        <w:jc w:val="both"/>
        <w:rPr>
          <w:rFonts w:ascii="Arial" w:hAnsi="Arial" w:cs="Arial"/>
        </w:rPr>
      </w:pPr>
      <w:r w:rsidRPr="00FE343B">
        <w:rPr>
          <w:rFonts w:ascii="Arial" w:hAnsi="Arial" w:cs="Arial"/>
        </w:rPr>
        <w:t xml:space="preserve">d) </w:t>
      </w:r>
      <w:r w:rsidR="00470B38" w:rsidRPr="00FE343B">
        <w:rPr>
          <w:rFonts w:ascii="Arial" w:hAnsi="Arial" w:cs="Arial"/>
        </w:rPr>
        <w:t>D</w:t>
      </w:r>
      <w:r w:rsidRPr="00FE343B">
        <w:rPr>
          <w:rFonts w:ascii="Arial" w:hAnsi="Arial" w:cs="Arial"/>
        </w:rPr>
        <w:t>ecomiso administrativo permanente.</w:t>
      </w:r>
    </w:p>
    <w:p w14:paraId="5D96CD03" w14:textId="77777777" w:rsidR="00EC4568" w:rsidRDefault="00EC4568" w:rsidP="00F53969">
      <w:pPr>
        <w:pStyle w:val="Prrafodelista"/>
        <w:tabs>
          <w:tab w:val="left" w:pos="284"/>
          <w:tab w:val="left" w:pos="4845"/>
        </w:tabs>
        <w:ind w:left="0"/>
        <w:jc w:val="both"/>
        <w:rPr>
          <w:rFonts w:ascii="Arial" w:eastAsia="MS Mincho" w:hAnsi="Arial" w:cs="Arial"/>
          <w:b/>
          <w:sz w:val="24"/>
          <w:szCs w:val="24"/>
        </w:rPr>
      </w:pPr>
    </w:p>
    <w:p w14:paraId="231565F7" w14:textId="45A807F6" w:rsidR="00C7384A" w:rsidRDefault="00C7384A" w:rsidP="00F53969">
      <w:pPr>
        <w:pStyle w:val="Prrafodelista"/>
        <w:tabs>
          <w:tab w:val="left" w:pos="284"/>
          <w:tab w:val="left" w:pos="4845"/>
        </w:tabs>
        <w:ind w:left="0"/>
        <w:jc w:val="both"/>
        <w:rPr>
          <w:rFonts w:ascii="Arial" w:eastAsia="MS Mincho" w:hAnsi="Arial" w:cs="Arial"/>
          <w:sz w:val="24"/>
          <w:szCs w:val="24"/>
        </w:rPr>
      </w:pPr>
      <w:r w:rsidRPr="00C706A2">
        <w:rPr>
          <w:rFonts w:ascii="Arial" w:eastAsia="MS Mincho" w:hAnsi="Arial" w:cs="Arial"/>
          <w:b/>
          <w:sz w:val="24"/>
          <w:szCs w:val="24"/>
        </w:rPr>
        <w:t xml:space="preserve">ARTÍCULO </w:t>
      </w:r>
      <w:r w:rsidR="00C706A2" w:rsidRPr="00C706A2">
        <w:rPr>
          <w:rFonts w:ascii="Arial" w:eastAsia="MS Mincho" w:hAnsi="Arial" w:cs="Arial"/>
          <w:b/>
          <w:sz w:val="24"/>
          <w:szCs w:val="24"/>
        </w:rPr>
        <w:t>2°</w:t>
      </w:r>
      <w:r w:rsidRPr="00C706A2">
        <w:rPr>
          <w:rFonts w:ascii="Arial" w:eastAsia="MS Mincho" w:hAnsi="Arial" w:cs="Arial"/>
          <w:b/>
          <w:sz w:val="24"/>
          <w:szCs w:val="24"/>
        </w:rPr>
        <w:t>.</w:t>
      </w:r>
      <w:r w:rsidRPr="00C706A2">
        <w:rPr>
          <w:rFonts w:ascii="Arial" w:eastAsia="MS Mincho" w:hAnsi="Arial" w:cs="Arial"/>
          <w:sz w:val="24"/>
          <w:szCs w:val="24"/>
        </w:rPr>
        <w:t xml:space="preserve"> </w:t>
      </w:r>
      <w:r w:rsidRPr="00C706A2">
        <w:rPr>
          <w:rFonts w:ascii="Arial" w:eastAsia="MS Mincho" w:hAnsi="Arial" w:cs="Arial"/>
          <w:b/>
          <w:sz w:val="24"/>
          <w:szCs w:val="24"/>
        </w:rPr>
        <w:t>SUBCLASIFICACIÓN</w:t>
      </w:r>
      <w:r w:rsidRPr="00C7384A">
        <w:rPr>
          <w:rFonts w:ascii="Arial" w:eastAsia="MS Mincho" w:hAnsi="Arial" w:cs="Arial"/>
          <w:b/>
          <w:sz w:val="24"/>
          <w:szCs w:val="24"/>
        </w:rPr>
        <w:t xml:space="preserve"> DE LOS AGENTES DE LA CADENA PARA EFECTOS SANCIONATORIOS.</w:t>
      </w:r>
      <w:r>
        <w:rPr>
          <w:rFonts w:ascii="Arial" w:eastAsia="MS Mincho" w:hAnsi="Arial" w:cs="Arial"/>
          <w:sz w:val="24"/>
          <w:szCs w:val="24"/>
        </w:rPr>
        <w:t xml:space="preserve"> Las sanciones se clasificarán de acuerdo con el tipo de agente y su participación en el mercado en atenció</w:t>
      </w:r>
      <w:r w:rsidR="008D38E0">
        <w:rPr>
          <w:rFonts w:ascii="Arial" w:eastAsia="MS Mincho" w:hAnsi="Arial" w:cs="Arial"/>
          <w:sz w:val="24"/>
          <w:szCs w:val="24"/>
        </w:rPr>
        <w:t xml:space="preserve">n a los volúmenes </w:t>
      </w:r>
      <w:r w:rsidR="000247C0">
        <w:rPr>
          <w:rFonts w:ascii="Arial" w:eastAsia="MS Mincho" w:hAnsi="Arial" w:cs="Arial"/>
          <w:sz w:val="24"/>
          <w:szCs w:val="24"/>
        </w:rPr>
        <w:t>transados a cualquier título</w:t>
      </w:r>
      <w:r w:rsidR="008D38E0">
        <w:rPr>
          <w:rFonts w:ascii="Arial" w:eastAsia="MS Mincho" w:hAnsi="Arial" w:cs="Arial"/>
          <w:sz w:val="24"/>
          <w:szCs w:val="24"/>
        </w:rPr>
        <w:t xml:space="preserve">, clasificación que para efectos del </w:t>
      </w:r>
      <w:r>
        <w:rPr>
          <w:rFonts w:ascii="Arial" w:eastAsia="MS Mincho" w:hAnsi="Arial" w:cs="Arial"/>
          <w:sz w:val="24"/>
          <w:szCs w:val="24"/>
        </w:rPr>
        <w:t>régimen sancionatorio</w:t>
      </w:r>
      <w:r w:rsidR="008D38E0">
        <w:rPr>
          <w:rFonts w:ascii="Arial" w:eastAsia="MS Mincho" w:hAnsi="Arial" w:cs="Arial"/>
          <w:sz w:val="24"/>
          <w:szCs w:val="24"/>
        </w:rPr>
        <w:t xml:space="preserve"> previsto en esta sección será la siguiente</w:t>
      </w:r>
      <w:r>
        <w:rPr>
          <w:rFonts w:ascii="Arial" w:eastAsia="MS Mincho" w:hAnsi="Arial" w:cs="Arial"/>
          <w:sz w:val="24"/>
          <w:szCs w:val="24"/>
        </w:rPr>
        <w:t xml:space="preserve">: </w:t>
      </w:r>
    </w:p>
    <w:p w14:paraId="63A94EE5" w14:textId="77777777" w:rsidR="0027547E" w:rsidRDefault="0027547E" w:rsidP="00F53969">
      <w:pPr>
        <w:pStyle w:val="Prrafodelista"/>
        <w:tabs>
          <w:tab w:val="left" w:pos="284"/>
          <w:tab w:val="left" w:pos="4845"/>
        </w:tabs>
        <w:ind w:left="0"/>
        <w:jc w:val="both"/>
        <w:rPr>
          <w:rFonts w:ascii="Arial" w:eastAsia="MS Mincho" w:hAnsi="Arial" w:cs="Arial"/>
          <w:sz w:val="24"/>
          <w:szCs w:val="24"/>
        </w:rPr>
      </w:pPr>
    </w:p>
    <w:p w14:paraId="13534D64" w14:textId="45DA1692" w:rsidR="00F30F3D" w:rsidRPr="00F30F3D" w:rsidRDefault="00F30F3D" w:rsidP="00F30F3D">
      <w:pPr>
        <w:rPr>
          <w:rFonts w:ascii="Arial" w:eastAsia="Times New Roman" w:hAnsi="Arial" w:cs="Arial"/>
          <w:color w:val="000000"/>
          <w:sz w:val="16"/>
          <w:szCs w:val="16"/>
          <w:lang w:val="es-CO" w:eastAsia="es-CO"/>
        </w:rPr>
      </w:pPr>
      <w:r w:rsidRPr="00F30F3D">
        <w:rPr>
          <w:rFonts w:ascii="Arial" w:eastAsia="Times New Roman" w:hAnsi="Arial" w:cs="Arial"/>
          <w:color w:val="000000"/>
          <w:sz w:val="16"/>
          <w:szCs w:val="16"/>
          <w:lang w:val="es-CO" w:eastAsia="es-CO"/>
        </w:rPr>
        <w:t>Tabla 1</w:t>
      </w:r>
      <w:r>
        <w:rPr>
          <w:rFonts w:ascii="Arial" w:eastAsia="Times New Roman" w:hAnsi="Arial" w:cs="Arial"/>
          <w:color w:val="000000"/>
          <w:sz w:val="16"/>
          <w:szCs w:val="16"/>
          <w:lang w:val="es-CO" w:eastAsia="es-CO"/>
        </w:rPr>
        <w:t>:</w:t>
      </w:r>
    </w:p>
    <w:p w14:paraId="3EDBDA52" w14:textId="77777777" w:rsidR="00F30F3D" w:rsidRDefault="00F30F3D" w:rsidP="00F53969">
      <w:pPr>
        <w:pStyle w:val="Prrafodelista"/>
        <w:tabs>
          <w:tab w:val="left" w:pos="284"/>
          <w:tab w:val="left" w:pos="4845"/>
        </w:tabs>
        <w:ind w:left="0"/>
        <w:jc w:val="both"/>
        <w:rPr>
          <w:rFonts w:ascii="Arial" w:eastAsia="MS Mincho" w:hAnsi="Arial" w:cs="Arial"/>
          <w:sz w:val="24"/>
          <w:szCs w:val="24"/>
        </w:rPr>
      </w:pPr>
    </w:p>
    <w:tbl>
      <w:tblPr>
        <w:tblW w:w="0" w:type="auto"/>
        <w:tblCellMar>
          <w:left w:w="70" w:type="dxa"/>
          <w:right w:w="70" w:type="dxa"/>
        </w:tblCellMar>
        <w:tblLook w:val="04A0" w:firstRow="1" w:lastRow="0" w:firstColumn="1" w:lastColumn="0" w:noHBand="0" w:noVBand="1"/>
      </w:tblPr>
      <w:tblGrid>
        <w:gridCol w:w="2414"/>
        <w:gridCol w:w="1343"/>
        <w:gridCol w:w="1292"/>
        <w:gridCol w:w="2214"/>
        <w:gridCol w:w="1385"/>
      </w:tblGrid>
      <w:tr w:rsidR="00C706A2" w:rsidRPr="00C706A2" w14:paraId="4FAE188E" w14:textId="77777777" w:rsidTr="00C706A2">
        <w:trPr>
          <w:trHeight w:val="451"/>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2FD68A13"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EDS automotriz y fluvial, comercializador industrial</w:t>
            </w:r>
          </w:p>
        </w:tc>
        <w:tc>
          <w:tcPr>
            <w:tcW w:w="0" w:type="auto"/>
            <w:gridSpan w:val="2"/>
            <w:tcBorders>
              <w:top w:val="single" w:sz="8" w:space="0" w:color="auto"/>
              <w:left w:val="nil"/>
              <w:bottom w:val="single" w:sz="8" w:space="0" w:color="auto"/>
              <w:right w:val="single" w:sz="8" w:space="0" w:color="auto"/>
            </w:tcBorders>
            <w:shd w:val="clear" w:color="000000" w:fill="FFFFFF"/>
            <w:vAlign w:val="center"/>
            <w:hideMark/>
          </w:tcPr>
          <w:p w14:paraId="547BD723"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Nivel de volumen adquirido (galones)</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2DF94A8F"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Rango de multas (Q de salarios mínimos)</w:t>
            </w:r>
          </w:p>
        </w:tc>
      </w:tr>
      <w:tr w:rsidR="00C706A2" w:rsidRPr="00C706A2" w14:paraId="0F169973" w14:textId="77777777" w:rsidTr="00C706A2">
        <w:trPr>
          <w:trHeight w:val="330"/>
        </w:trPr>
        <w:tc>
          <w:tcPr>
            <w:tcW w:w="0" w:type="auto"/>
            <w:tcBorders>
              <w:top w:val="nil"/>
              <w:left w:val="single" w:sz="8" w:space="0" w:color="auto"/>
              <w:bottom w:val="single" w:sz="8" w:space="0" w:color="auto"/>
              <w:right w:val="single" w:sz="8" w:space="0" w:color="auto"/>
            </w:tcBorders>
            <w:shd w:val="clear" w:color="000000" w:fill="1F4E78"/>
            <w:vAlign w:val="center"/>
            <w:hideMark/>
          </w:tcPr>
          <w:p w14:paraId="64F0D9CC"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Clasificación</w:t>
            </w:r>
          </w:p>
        </w:tc>
        <w:tc>
          <w:tcPr>
            <w:tcW w:w="0" w:type="auto"/>
            <w:tcBorders>
              <w:top w:val="nil"/>
              <w:left w:val="nil"/>
              <w:bottom w:val="single" w:sz="8" w:space="0" w:color="auto"/>
              <w:right w:val="single" w:sz="8" w:space="0" w:color="auto"/>
            </w:tcBorders>
            <w:shd w:val="clear" w:color="000000" w:fill="1F4E78"/>
            <w:vAlign w:val="center"/>
            <w:hideMark/>
          </w:tcPr>
          <w:p w14:paraId="06E05BA0"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Mínimo</w:t>
            </w:r>
          </w:p>
        </w:tc>
        <w:tc>
          <w:tcPr>
            <w:tcW w:w="0" w:type="auto"/>
            <w:tcBorders>
              <w:top w:val="nil"/>
              <w:left w:val="nil"/>
              <w:bottom w:val="single" w:sz="8" w:space="0" w:color="auto"/>
              <w:right w:val="single" w:sz="8" w:space="0" w:color="auto"/>
            </w:tcBorders>
            <w:shd w:val="clear" w:color="000000" w:fill="1F4E78"/>
            <w:vAlign w:val="center"/>
            <w:hideMark/>
          </w:tcPr>
          <w:p w14:paraId="6827CDE8"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Máximo</w:t>
            </w:r>
          </w:p>
        </w:tc>
        <w:tc>
          <w:tcPr>
            <w:tcW w:w="0" w:type="auto"/>
            <w:tcBorders>
              <w:top w:val="nil"/>
              <w:left w:val="nil"/>
              <w:bottom w:val="single" w:sz="8" w:space="0" w:color="auto"/>
              <w:right w:val="single" w:sz="8" w:space="0" w:color="auto"/>
            </w:tcBorders>
            <w:shd w:val="clear" w:color="000000" w:fill="1F4E78"/>
            <w:vAlign w:val="center"/>
            <w:hideMark/>
          </w:tcPr>
          <w:p w14:paraId="5A1333BE"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Mínimo</w:t>
            </w:r>
          </w:p>
        </w:tc>
        <w:tc>
          <w:tcPr>
            <w:tcW w:w="0" w:type="auto"/>
            <w:tcBorders>
              <w:top w:val="nil"/>
              <w:left w:val="nil"/>
              <w:bottom w:val="single" w:sz="8" w:space="0" w:color="auto"/>
              <w:right w:val="single" w:sz="8" w:space="0" w:color="auto"/>
            </w:tcBorders>
            <w:shd w:val="clear" w:color="000000" w:fill="1F4E78"/>
            <w:vAlign w:val="center"/>
            <w:hideMark/>
          </w:tcPr>
          <w:p w14:paraId="2DB4E088"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Máximo</w:t>
            </w:r>
          </w:p>
        </w:tc>
      </w:tr>
      <w:tr w:rsidR="00C706A2" w:rsidRPr="00C706A2" w14:paraId="5840ADE4" w14:textId="77777777" w:rsidTr="00C706A2">
        <w:trPr>
          <w:trHeight w:val="323"/>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10994A9"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1</w:t>
            </w:r>
          </w:p>
        </w:tc>
        <w:tc>
          <w:tcPr>
            <w:tcW w:w="0" w:type="auto"/>
            <w:tcBorders>
              <w:top w:val="nil"/>
              <w:left w:val="nil"/>
              <w:bottom w:val="single" w:sz="8" w:space="0" w:color="auto"/>
              <w:right w:val="single" w:sz="8" w:space="0" w:color="auto"/>
            </w:tcBorders>
            <w:shd w:val="clear" w:color="000000" w:fill="FFFFFF"/>
            <w:noWrap/>
            <w:vAlign w:val="center"/>
            <w:hideMark/>
          </w:tcPr>
          <w:p w14:paraId="179906F7"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 </w:t>
            </w:r>
          </w:p>
        </w:tc>
        <w:tc>
          <w:tcPr>
            <w:tcW w:w="0" w:type="auto"/>
            <w:tcBorders>
              <w:top w:val="nil"/>
              <w:left w:val="nil"/>
              <w:bottom w:val="single" w:sz="8" w:space="0" w:color="auto"/>
              <w:right w:val="single" w:sz="8" w:space="0" w:color="auto"/>
            </w:tcBorders>
            <w:shd w:val="clear" w:color="000000" w:fill="FFFFFF"/>
            <w:noWrap/>
            <w:vAlign w:val="center"/>
            <w:hideMark/>
          </w:tcPr>
          <w:p w14:paraId="64ACF70A"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30.000 </w:t>
            </w:r>
          </w:p>
        </w:tc>
        <w:tc>
          <w:tcPr>
            <w:tcW w:w="0" w:type="auto"/>
            <w:tcBorders>
              <w:top w:val="nil"/>
              <w:left w:val="nil"/>
              <w:bottom w:val="single" w:sz="8" w:space="0" w:color="auto"/>
              <w:right w:val="single" w:sz="8" w:space="0" w:color="auto"/>
            </w:tcBorders>
            <w:shd w:val="clear" w:color="000000" w:fill="FFFFFF"/>
            <w:noWrap/>
            <w:vAlign w:val="center"/>
            <w:hideMark/>
          </w:tcPr>
          <w:p w14:paraId="5A8E1525"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10</w:t>
            </w:r>
          </w:p>
        </w:tc>
        <w:tc>
          <w:tcPr>
            <w:tcW w:w="0" w:type="auto"/>
            <w:tcBorders>
              <w:top w:val="nil"/>
              <w:left w:val="nil"/>
              <w:bottom w:val="single" w:sz="8" w:space="0" w:color="auto"/>
              <w:right w:val="single" w:sz="8" w:space="0" w:color="auto"/>
            </w:tcBorders>
            <w:shd w:val="clear" w:color="000000" w:fill="FFFFFF"/>
            <w:noWrap/>
            <w:vAlign w:val="center"/>
            <w:hideMark/>
          </w:tcPr>
          <w:p w14:paraId="17CE1678"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35</w:t>
            </w:r>
          </w:p>
        </w:tc>
      </w:tr>
      <w:tr w:rsidR="00C706A2" w:rsidRPr="00C706A2" w14:paraId="6300D0B3" w14:textId="77777777" w:rsidTr="00C706A2">
        <w:trPr>
          <w:trHeight w:val="323"/>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45BFBCA"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2</w:t>
            </w:r>
          </w:p>
        </w:tc>
        <w:tc>
          <w:tcPr>
            <w:tcW w:w="0" w:type="auto"/>
            <w:tcBorders>
              <w:top w:val="nil"/>
              <w:left w:val="nil"/>
              <w:bottom w:val="single" w:sz="8" w:space="0" w:color="auto"/>
              <w:right w:val="single" w:sz="8" w:space="0" w:color="auto"/>
            </w:tcBorders>
            <w:shd w:val="clear" w:color="000000" w:fill="FFFFFF"/>
            <w:noWrap/>
            <w:vAlign w:val="center"/>
            <w:hideMark/>
          </w:tcPr>
          <w:p w14:paraId="17D746CF"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30.001 </w:t>
            </w:r>
          </w:p>
        </w:tc>
        <w:tc>
          <w:tcPr>
            <w:tcW w:w="0" w:type="auto"/>
            <w:tcBorders>
              <w:top w:val="nil"/>
              <w:left w:val="nil"/>
              <w:bottom w:val="single" w:sz="8" w:space="0" w:color="auto"/>
              <w:right w:val="single" w:sz="8" w:space="0" w:color="auto"/>
            </w:tcBorders>
            <w:shd w:val="clear" w:color="000000" w:fill="FFFFFF"/>
            <w:noWrap/>
            <w:vAlign w:val="center"/>
            <w:hideMark/>
          </w:tcPr>
          <w:p w14:paraId="38C41F2F"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60.000 </w:t>
            </w:r>
          </w:p>
        </w:tc>
        <w:tc>
          <w:tcPr>
            <w:tcW w:w="0" w:type="auto"/>
            <w:tcBorders>
              <w:top w:val="nil"/>
              <w:left w:val="nil"/>
              <w:bottom w:val="single" w:sz="8" w:space="0" w:color="auto"/>
              <w:right w:val="single" w:sz="8" w:space="0" w:color="auto"/>
            </w:tcBorders>
            <w:shd w:val="clear" w:color="000000" w:fill="FFFFFF"/>
            <w:noWrap/>
            <w:vAlign w:val="center"/>
            <w:hideMark/>
          </w:tcPr>
          <w:p w14:paraId="56ED1973"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36</w:t>
            </w:r>
          </w:p>
        </w:tc>
        <w:tc>
          <w:tcPr>
            <w:tcW w:w="0" w:type="auto"/>
            <w:tcBorders>
              <w:top w:val="nil"/>
              <w:left w:val="nil"/>
              <w:bottom w:val="single" w:sz="8" w:space="0" w:color="auto"/>
              <w:right w:val="single" w:sz="8" w:space="0" w:color="auto"/>
            </w:tcBorders>
            <w:shd w:val="clear" w:color="000000" w:fill="FFFFFF"/>
            <w:noWrap/>
            <w:vAlign w:val="center"/>
            <w:hideMark/>
          </w:tcPr>
          <w:p w14:paraId="60F646A3"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70</w:t>
            </w:r>
          </w:p>
        </w:tc>
      </w:tr>
      <w:tr w:rsidR="00C706A2" w:rsidRPr="00C706A2" w14:paraId="0B2F0F9C" w14:textId="77777777" w:rsidTr="00C706A2">
        <w:trPr>
          <w:trHeight w:val="323"/>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31535C0A"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3</w:t>
            </w:r>
          </w:p>
        </w:tc>
        <w:tc>
          <w:tcPr>
            <w:tcW w:w="0" w:type="auto"/>
            <w:tcBorders>
              <w:top w:val="nil"/>
              <w:left w:val="nil"/>
              <w:bottom w:val="single" w:sz="8" w:space="0" w:color="auto"/>
              <w:right w:val="single" w:sz="8" w:space="0" w:color="auto"/>
            </w:tcBorders>
            <w:shd w:val="clear" w:color="000000" w:fill="FFFFFF"/>
            <w:noWrap/>
            <w:vAlign w:val="center"/>
            <w:hideMark/>
          </w:tcPr>
          <w:p w14:paraId="65FEAC85"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60.001 </w:t>
            </w:r>
          </w:p>
        </w:tc>
        <w:tc>
          <w:tcPr>
            <w:tcW w:w="0" w:type="auto"/>
            <w:tcBorders>
              <w:top w:val="nil"/>
              <w:left w:val="nil"/>
              <w:bottom w:val="single" w:sz="8" w:space="0" w:color="auto"/>
              <w:right w:val="single" w:sz="8" w:space="0" w:color="auto"/>
            </w:tcBorders>
            <w:shd w:val="clear" w:color="000000" w:fill="FFFFFF"/>
            <w:noWrap/>
            <w:vAlign w:val="center"/>
            <w:hideMark/>
          </w:tcPr>
          <w:p w14:paraId="762D4FB1"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90.000 </w:t>
            </w:r>
          </w:p>
        </w:tc>
        <w:tc>
          <w:tcPr>
            <w:tcW w:w="0" w:type="auto"/>
            <w:tcBorders>
              <w:top w:val="nil"/>
              <w:left w:val="nil"/>
              <w:bottom w:val="single" w:sz="8" w:space="0" w:color="auto"/>
              <w:right w:val="single" w:sz="8" w:space="0" w:color="auto"/>
            </w:tcBorders>
            <w:shd w:val="clear" w:color="000000" w:fill="FFFFFF"/>
            <w:noWrap/>
            <w:vAlign w:val="center"/>
            <w:hideMark/>
          </w:tcPr>
          <w:p w14:paraId="43573049"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71</w:t>
            </w:r>
          </w:p>
        </w:tc>
        <w:tc>
          <w:tcPr>
            <w:tcW w:w="0" w:type="auto"/>
            <w:tcBorders>
              <w:top w:val="nil"/>
              <w:left w:val="nil"/>
              <w:bottom w:val="single" w:sz="8" w:space="0" w:color="auto"/>
              <w:right w:val="single" w:sz="8" w:space="0" w:color="auto"/>
            </w:tcBorders>
            <w:shd w:val="clear" w:color="000000" w:fill="FFFFFF"/>
            <w:noWrap/>
            <w:vAlign w:val="center"/>
            <w:hideMark/>
          </w:tcPr>
          <w:p w14:paraId="02E44B72"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105</w:t>
            </w:r>
          </w:p>
        </w:tc>
      </w:tr>
      <w:tr w:rsidR="00C706A2" w:rsidRPr="00C706A2" w14:paraId="2B17A2DF" w14:textId="77777777" w:rsidTr="00C706A2">
        <w:trPr>
          <w:trHeight w:val="323"/>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7769A2F"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4</w:t>
            </w:r>
          </w:p>
        </w:tc>
        <w:tc>
          <w:tcPr>
            <w:tcW w:w="0" w:type="auto"/>
            <w:tcBorders>
              <w:top w:val="nil"/>
              <w:left w:val="nil"/>
              <w:bottom w:val="single" w:sz="8" w:space="0" w:color="auto"/>
              <w:right w:val="single" w:sz="8" w:space="0" w:color="auto"/>
            </w:tcBorders>
            <w:shd w:val="clear" w:color="000000" w:fill="FFFFFF"/>
            <w:noWrap/>
            <w:vAlign w:val="center"/>
            <w:hideMark/>
          </w:tcPr>
          <w:p w14:paraId="0C05C4A0"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90.001 </w:t>
            </w:r>
          </w:p>
        </w:tc>
        <w:tc>
          <w:tcPr>
            <w:tcW w:w="0" w:type="auto"/>
            <w:tcBorders>
              <w:top w:val="nil"/>
              <w:left w:val="nil"/>
              <w:bottom w:val="single" w:sz="8" w:space="0" w:color="auto"/>
              <w:right w:val="single" w:sz="8" w:space="0" w:color="auto"/>
            </w:tcBorders>
            <w:shd w:val="clear" w:color="000000" w:fill="FFFFFF"/>
            <w:noWrap/>
            <w:vAlign w:val="center"/>
            <w:hideMark/>
          </w:tcPr>
          <w:p w14:paraId="5454E443"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120.000 </w:t>
            </w:r>
          </w:p>
        </w:tc>
        <w:tc>
          <w:tcPr>
            <w:tcW w:w="0" w:type="auto"/>
            <w:tcBorders>
              <w:top w:val="nil"/>
              <w:left w:val="nil"/>
              <w:bottom w:val="single" w:sz="8" w:space="0" w:color="auto"/>
              <w:right w:val="single" w:sz="8" w:space="0" w:color="auto"/>
            </w:tcBorders>
            <w:shd w:val="clear" w:color="000000" w:fill="FFFFFF"/>
            <w:noWrap/>
            <w:vAlign w:val="center"/>
            <w:hideMark/>
          </w:tcPr>
          <w:p w14:paraId="57C5AE06"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106</w:t>
            </w:r>
          </w:p>
        </w:tc>
        <w:tc>
          <w:tcPr>
            <w:tcW w:w="0" w:type="auto"/>
            <w:tcBorders>
              <w:top w:val="nil"/>
              <w:left w:val="nil"/>
              <w:bottom w:val="single" w:sz="8" w:space="0" w:color="auto"/>
              <w:right w:val="single" w:sz="8" w:space="0" w:color="auto"/>
            </w:tcBorders>
            <w:shd w:val="clear" w:color="000000" w:fill="FFFFFF"/>
            <w:noWrap/>
            <w:vAlign w:val="center"/>
            <w:hideMark/>
          </w:tcPr>
          <w:p w14:paraId="55B20FDE"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140</w:t>
            </w:r>
          </w:p>
        </w:tc>
      </w:tr>
      <w:tr w:rsidR="00C706A2" w:rsidRPr="00C706A2" w14:paraId="4414F170" w14:textId="77777777" w:rsidTr="00C706A2">
        <w:trPr>
          <w:trHeight w:val="323"/>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4D01C14"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5</w:t>
            </w:r>
          </w:p>
        </w:tc>
        <w:tc>
          <w:tcPr>
            <w:tcW w:w="0" w:type="auto"/>
            <w:tcBorders>
              <w:top w:val="nil"/>
              <w:left w:val="nil"/>
              <w:bottom w:val="single" w:sz="8" w:space="0" w:color="auto"/>
              <w:right w:val="single" w:sz="8" w:space="0" w:color="auto"/>
            </w:tcBorders>
            <w:shd w:val="clear" w:color="000000" w:fill="FFFFFF"/>
            <w:noWrap/>
            <w:vAlign w:val="center"/>
            <w:hideMark/>
          </w:tcPr>
          <w:p w14:paraId="7ED207A6"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120.001 </w:t>
            </w:r>
          </w:p>
        </w:tc>
        <w:tc>
          <w:tcPr>
            <w:tcW w:w="0" w:type="auto"/>
            <w:tcBorders>
              <w:top w:val="nil"/>
              <w:left w:val="nil"/>
              <w:bottom w:val="single" w:sz="8" w:space="0" w:color="auto"/>
              <w:right w:val="single" w:sz="8" w:space="0" w:color="auto"/>
            </w:tcBorders>
            <w:shd w:val="clear" w:color="000000" w:fill="FFFFFF"/>
            <w:noWrap/>
            <w:vAlign w:val="center"/>
            <w:hideMark/>
          </w:tcPr>
          <w:p w14:paraId="5A7C6A15"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150.000 </w:t>
            </w:r>
          </w:p>
        </w:tc>
        <w:tc>
          <w:tcPr>
            <w:tcW w:w="0" w:type="auto"/>
            <w:tcBorders>
              <w:top w:val="nil"/>
              <w:left w:val="nil"/>
              <w:bottom w:val="single" w:sz="8" w:space="0" w:color="auto"/>
              <w:right w:val="single" w:sz="8" w:space="0" w:color="auto"/>
            </w:tcBorders>
            <w:shd w:val="clear" w:color="000000" w:fill="FFFFFF"/>
            <w:noWrap/>
            <w:vAlign w:val="center"/>
            <w:hideMark/>
          </w:tcPr>
          <w:p w14:paraId="71FE8E5A"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141</w:t>
            </w:r>
          </w:p>
        </w:tc>
        <w:tc>
          <w:tcPr>
            <w:tcW w:w="0" w:type="auto"/>
            <w:tcBorders>
              <w:top w:val="nil"/>
              <w:left w:val="nil"/>
              <w:bottom w:val="single" w:sz="8" w:space="0" w:color="auto"/>
              <w:right w:val="single" w:sz="8" w:space="0" w:color="auto"/>
            </w:tcBorders>
            <w:shd w:val="clear" w:color="000000" w:fill="FFFFFF"/>
            <w:noWrap/>
            <w:vAlign w:val="center"/>
            <w:hideMark/>
          </w:tcPr>
          <w:p w14:paraId="4DA81405"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175</w:t>
            </w:r>
          </w:p>
        </w:tc>
      </w:tr>
      <w:tr w:rsidR="00C706A2" w:rsidRPr="00C706A2" w14:paraId="3EEFA6A2" w14:textId="77777777" w:rsidTr="00C706A2">
        <w:trPr>
          <w:trHeight w:val="6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27F258F"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6</w:t>
            </w:r>
          </w:p>
        </w:tc>
        <w:tc>
          <w:tcPr>
            <w:tcW w:w="0" w:type="auto"/>
            <w:tcBorders>
              <w:top w:val="nil"/>
              <w:left w:val="nil"/>
              <w:bottom w:val="single" w:sz="8" w:space="0" w:color="auto"/>
              <w:right w:val="single" w:sz="8" w:space="0" w:color="auto"/>
            </w:tcBorders>
            <w:shd w:val="clear" w:color="000000" w:fill="FFFFFF"/>
            <w:noWrap/>
            <w:vAlign w:val="center"/>
            <w:hideMark/>
          </w:tcPr>
          <w:p w14:paraId="12D0D0EB"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150.001 </w:t>
            </w:r>
          </w:p>
        </w:tc>
        <w:tc>
          <w:tcPr>
            <w:tcW w:w="0" w:type="auto"/>
            <w:tcBorders>
              <w:top w:val="nil"/>
              <w:left w:val="nil"/>
              <w:bottom w:val="single" w:sz="8" w:space="0" w:color="auto"/>
              <w:right w:val="single" w:sz="8" w:space="0" w:color="auto"/>
            </w:tcBorders>
            <w:shd w:val="clear" w:color="000000" w:fill="FFFFFF"/>
            <w:noWrap/>
            <w:vAlign w:val="center"/>
            <w:hideMark/>
          </w:tcPr>
          <w:p w14:paraId="6FEB857C"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en adelante </w:t>
            </w:r>
          </w:p>
        </w:tc>
        <w:tc>
          <w:tcPr>
            <w:tcW w:w="0" w:type="auto"/>
            <w:tcBorders>
              <w:top w:val="nil"/>
              <w:left w:val="nil"/>
              <w:bottom w:val="single" w:sz="8" w:space="0" w:color="auto"/>
              <w:right w:val="single" w:sz="8" w:space="0" w:color="auto"/>
            </w:tcBorders>
            <w:shd w:val="clear" w:color="000000" w:fill="FFFFFF"/>
            <w:noWrap/>
            <w:vAlign w:val="center"/>
            <w:hideMark/>
          </w:tcPr>
          <w:p w14:paraId="396CD624"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176</w:t>
            </w:r>
          </w:p>
        </w:tc>
        <w:tc>
          <w:tcPr>
            <w:tcW w:w="0" w:type="auto"/>
            <w:tcBorders>
              <w:top w:val="nil"/>
              <w:left w:val="nil"/>
              <w:bottom w:val="single" w:sz="8" w:space="0" w:color="auto"/>
              <w:right w:val="single" w:sz="8" w:space="0" w:color="auto"/>
            </w:tcBorders>
            <w:shd w:val="clear" w:color="000000" w:fill="FFFFFF"/>
            <w:noWrap/>
            <w:vAlign w:val="center"/>
            <w:hideMark/>
          </w:tcPr>
          <w:p w14:paraId="1F5FF2BB"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210</w:t>
            </w:r>
          </w:p>
        </w:tc>
      </w:tr>
      <w:tr w:rsidR="00C706A2" w:rsidRPr="00C706A2" w14:paraId="440E53E2" w14:textId="77777777" w:rsidTr="00C706A2">
        <w:trPr>
          <w:trHeight w:val="300"/>
        </w:trPr>
        <w:tc>
          <w:tcPr>
            <w:tcW w:w="0" w:type="auto"/>
            <w:tcBorders>
              <w:top w:val="nil"/>
              <w:left w:val="nil"/>
              <w:bottom w:val="nil"/>
              <w:right w:val="nil"/>
            </w:tcBorders>
            <w:shd w:val="clear" w:color="000000" w:fill="FFFFFF"/>
            <w:noWrap/>
            <w:vAlign w:val="bottom"/>
            <w:hideMark/>
          </w:tcPr>
          <w:p w14:paraId="0AD85F42" w14:textId="1601AE95" w:rsidR="00C706A2" w:rsidRPr="00C706A2" w:rsidRDefault="00C706A2" w:rsidP="00C706A2">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Tabla 2:</w:t>
            </w:r>
          </w:p>
        </w:tc>
        <w:tc>
          <w:tcPr>
            <w:tcW w:w="0" w:type="auto"/>
            <w:tcBorders>
              <w:top w:val="nil"/>
              <w:left w:val="nil"/>
              <w:bottom w:val="nil"/>
              <w:right w:val="nil"/>
            </w:tcBorders>
            <w:shd w:val="clear" w:color="000000" w:fill="FFFFFF"/>
            <w:noWrap/>
            <w:vAlign w:val="bottom"/>
            <w:hideMark/>
          </w:tcPr>
          <w:p w14:paraId="29CB289E" w14:textId="00274DD5" w:rsidR="00C706A2" w:rsidRPr="00C706A2" w:rsidRDefault="00C706A2" w:rsidP="00C706A2">
            <w:pPr>
              <w:rPr>
                <w:rFonts w:ascii="Arial" w:eastAsia="Times New Roman" w:hAnsi="Arial" w:cs="Arial"/>
                <w:color w:val="000000"/>
                <w:sz w:val="16"/>
                <w:szCs w:val="16"/>
                <w:lang w:val="es-CO" w:eastAsia="es-CO"/>
              </w:rPr>
            </w:pPr>
          </w:p>
        </w:tc>
        <w:tc>
          <w:tcPr>
            <w:tcW w:w="0" w:type="auto"/>
            <w:tcBorders>
              <w:top w:val="nil"/>
              <w:left w:val="nil"/>
              <w:bottom w:val="nil"/>
              <w:right w:val="nil"/>
            </w:tcBorders>
            <w:shd w:val="clear" w:color="000000" w:fill="FFFFFF"/>
            <w:noWrap/>
            <w:vAlign w:val="bottom"/>
            <w:hideMark/>
          </w:tcPr>
          <w:p w14:paraId="71E1ED5E"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035C234B"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00C29658"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r>
      <w:tr w:rsidR="00C706A2" w:rsidRPr="00C706A2" w14:paraId="6C625814" w14:textId="77777777" w:rsidTr="00C706A2">
        <w:trPr>
          <w:trHeight w:val="312"/>
        </w:trPr>
        <w:tc>
          <w:tcPr>
            <w:tcW w:w="0" w:type="auto"/>
            <w:tcBorders>
              <w:top w:val="nil"/>
              <w:left w:val="nil"/>
              <w:bottom w:val="nil"/>
              <w:right w:val="nil"/>
            </w:tcBorders>
            <w:shd w:val="clear" w:color="000000" w:fill="FFFFFF"/>
            <w:noWrap/>
            <w:vAlign w:val="bottom"/>
            <w:hideMark/>
          </w:tcPr>
          <w:p w14:paraId="74B4DB7E" w14:textId="2C8920E5" w:rsidR="00C706A2" w:rsidRPr="00C706A2" w:rsidRDefault="00C706A2" w:rsidP="00C706A2">
            <w:pPr>
              <w:rPr>
                <w:rFonts w:ascii="Arial" w:eastAsia="Times New Roman" w:hAnsi="Arial" w:cs="Arial"/>
                <w:color w:val="000000"/>
                <w:sz w:val="16"/>
                <w:szCs w:val="16"/>
                <w:lang w:val="es-CO" w:eastAsia="es-CO"/>
              </w:rPr>
            </w:pPr>
          </w:p>
        </w:tc>
        <w:tc>
          <w:tcPr>
            <w:tcW w:w="0" w:type="auto"/>
            <w:tcBorders>
              <w:top w:val="nil"/>
              <w:left w:val="nil"/>
              <w:bottom w:val="nil"/>
              <w:right w:val="nil"/>
            </w:tcBorders>
            <w:shd w:val="clear" w:color="000000" w:fill="FFFFFF"/>
            <w:noWrap/>
            <w:vAlign w:val="bottom"/>
            <w:hideMark/>
          </w:tcPr>
          <w:p w14:paraId="595566A2"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3C4F4A6A"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48E69E1F"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524CEE64"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r>
      <w:tr w:rsidR="00C706A2" w:rsidRPr="00C706A2" w14:paraId="5845F85D" w14:textId="77777777" w:rsidTr="00C706A2">
        <w:trPr>
          <w:trHeight w:val="330"/>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13D9EABC"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EDS marítimas</w:t>
            </w:r>
          </w:p>
        </w:tc>
        <w:tc>
          <w:tcPr>
            <w:tcW w:w="0" w:type="auto"/>
            <w:gridSpan w:val="2"/>
            <w:tcBorders>
              <w:top w:val="single" w:sz="8" w:space="0" w:color="auto"/>
              <w:left w:val="nil"/>
              <w:bottom w:val="single" w:sz="8" w:space="0" w:color="auto"/>
              <w:right w:val="single" w:sz="8" w:space="0" w:color="auto"/>
            </w:tcBorders>
            <w:shd w:val="clear" w:color="000000" w:fill="FFFFFF"/>
            <w:vAlign w:val="center"/>
            <w:hideMark/>
          </w:tcPr>
          <w:p w14:paraId="2A0EDE54"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Nivel de volumen adquirido (galones)</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1774008E"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Rango de multas (Q de salarios mínimos)</w:t>
            </w:r>
          </w:p>
        </w:tc>
      </w:tr>
      <w:tr w:rsidR="00C706A2" w:rsidRPr="00C706A2" w14:paraId="070D671F" w14:textId="77777777" w:rsidTr="00C706A2">
        <w:trPr>
          <w:trHeight w:val="330"/>
        </w:trPr>
        <w:tc>
          <w:tcPr>
            <w:tcW w:w="0" w:type="auto"/>
            <w:tcBorders>
              <w:top w:val="nil"/>
              <w:left w:val="single" w:sz="8" w:space="0" w:color="auto"/>
              <w:bottom w:val="single" w:sz="8" w:space="0" w:color="auto"/>
              <w:right w:val="single" w:sz="8" w:space="0" w:color="auto"/>
            </w:tcBorders>
            <w:shd w:val="clear" w:color="000000" w:fill="1F4E78"/>
            <w:vAlign w:val="center"/>
            <w:hideMark/>
          </w:tcPr>
          <w:p w14:paraId="0F55EB25"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Clasificación</w:t>
            </w:r>
          </w:p>
        </w:tc>
        <w:tc>
          <w:tcPr>
            <w:tcW w:w="0" w:type="auto"/>
            <w:tcBorders>
              <w:top w:val="nil"/>
              <w:left w:val="nil"/>
              <w:bottom w:val="single" w:sz="8" w:space="0" w:color="auto"/>
              <w:right w:val="single" w:sz="8" w:space="0" w:color="auto"/>
            </w:tcBorders>
            <w:shd w:val="clear" w:color="000000" w:fill="1F4E78"/>
            <w:vAlign w:val="center"/>
            <w:hideMark/>
          </w:tcPr>
          <w:p w14:paraId="6E2A985F"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Mínimo</w:t>
            </w:r>
          </w:p>
        </w:tc>
        <w:tc>
          <w:tcPr>
            <w:tcW w:w="0" w:type="auto"/>
            <w:tcBorders>
              <w:top w:val="nil"/>
              <w:left w:val="nil"/>
              <w:bottom w:val="single" w:sz="8" w:space="0" w:color="auto"/>
              <w:right w:val="single" w:sz="8" w:space="0" w:color="auto"/>
            </w:tcBorders>
            <w:shd w:val="clear" w:color="000000" w:fill="1F4E78"/>
            <w:vAlign w:val="center"/>
            <w:hideMark/>
          </w:tcPr>
          <w:p w14:paraId="73245B9C"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Máximo</w:t>
            </w:r>
          </w:p>
        </w:tc>
        <w:tc>
          <w:tcPr>
            <w:tcW w:w="0" w:type="auto"/>
            <w:tcBorders>
              <w:top w:val="nil"/>
              <w:left w:val="nil"/>
              <w:bottom w:val="single" w:sz="8" w:space="0" w:color="auto"/>
              <w:right w:val="single" w:sz="8" w:space="0" w:color="auto"/>
            </w:tcBorders>
            <w:shd w:val="clear" w:color="000000" w:fill="1F4E78"/>
            <w:vAlign w:val="center"/>
            <w:hideMark/>
          </w:tcPr>
          <w:p w14:paraId="54DB6D7A"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Mínimo</w:t>
            </w:r>
          </w:p>
        </w:tc>
        <w:tc>
          <w:tcPr>
            <w:tcW w:w="0" w:type="auto"/>
            <w:tcBorders>
              <w:top w:val="nil"/>
              <w:left w:val="nil"/>
              <w:bottom w:val="single" w:sz="8" w:space="0" w:color="auto"/>
              <w:right w:val="single" w:sz="8" w:space="0" w:color="auto"/>
            </w:tcBorders>
            <w:shd w:val="clear" w:color="000000" w:fill="1F4E78"/>
            <w:vAlign w:val="center"/>
            <w:hideMark/>
          </w:tcPr>
          <w:p w14:paraId="0103BA44"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Máximo</w:t>
            </w:r>
          </w:p>
        </w:tc>
      </w:tr>
      <w:tr w:rsidR="00C706A2" w:rsidRPr="00C706A2" w14:paraId="67586BC7" w14:textId="77777777" w:rsidTr="00C706A2">
        <w:trPr>
          <w:trHeight w:val="323"/>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839CE61"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1</w:t>
            </w:r>
          </w:p>
        </w:tc>
        <w:tc>
          <w:tcPr>
            <w:tcW w:w="0" w:type="auto"/>
            <w:tcBorders>
              <w:top w:val="nil"/>
              <w:left w:val="nil"/>
              <w:bottom w:val="single" w:sz="8" w:space="0" w:color="auto"/>
              <w:right w:val="single" w:sz="8" w:space="0" w:color="auto"/>
            </w:tcBorders>
            <w:shd w:val="clear" w:color="000000" w:fill="FFFFFF"/>
            <w:noWrap/>
            <w:vAlign w:val="center"/>
            <w:hideMark/>
          </w:tcPr>
          <w:p w14:paraId="4CAF3478"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 </w:t>
            </w:r>
          </w:p>
        </w:tc>
        <w:tc>
          <w:tcPr>
            <w:tcW w:w="0" w:type="auto"/>
            <w:tcBorders>
              <w:top w:val="nil"/>
              <w:left w:val="nil"/>
              <w:bottom w:val="single" w:sz="8" w:space="0" w:color="auto"/>
              <w:right w:val="single" w:sz="8" w:space="0" w:color="auto"/>
            </w:tcBorders>
            <w:shd w:val="clear" w:color="000000" w:fill="FFFFFF"/>
            <w:noWrap/>
            <w:vAlign w:val="center"/>
            <w:hideMark/>
          </w:tcPr>
          <w:p w14:paraId="787CBDE3"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300.000 </w:t>
            </w:r>
          </w:p>
        </w:tc>
        <w:tc>
          <w:tcPr>
            <w:tcW w:w="0" w:type="auto"/>
            <w:tcBorders>
              <w:top w:val="nil"/>
              <w:left w:val="nil"/>
              <w:bottom w:val="single" w:sz="8" w:space="0" w:color="auto"/>
              <w:right w:val="single" w:sz="8" w:space="0" w:color="auto"/>
            </w:tcBorders>
            <w:shd w:val="clear" w:color="000000" w:fill="FFFFFF"/>
            <w:noWrap/>
            <w:vAlign w:val="center"/>
            <w:hideMark/>
          </w:tcPr>
          <w:p w14:paraId="648DB156"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176</w:t>
            </w:r>
          </w:p>
        </w:tc>
        <w:tc>
          <w:tcPr>
            <w:tcW w:w="0" w:type="auto"/>
            <w:tcBorders>
              <w:top w:val="nil"/>
              <w:left w:val="nil"/>
              <w:bottom w:val="single" w:sz="8" w:space="0" w:color="auto"/>
              <w:right w:val="single" w:sz="8" w:space="0" w:color="auto"/>
            </w:tcBorders>
            <w:shd w:val="clear" w:color="000000" w:fill="FFFFFF"/>
            <w:noWrap/>
            <w:vAlign w:val="center"/>
            <w:hideMark/>
          </w:tcPr>
          <w:p w14:paraId="2AD92475"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210</w:t>
            </w:r>
          </w:p>
        </w:tc>
      </w:tr>
      <w:tr w:rsidR="00C706A2" w:rsidRPr="00C706A2" w14:paraId="74E8410F" w14:textId="77777777" w:rsidTr="00C706A2">
        <w:trPr>
          <w:trHeight w:val="323"/>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62B91E0"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2</w:t>
            </w:r>
          </w:p>
        </w:tc>
        <w:tc>
          <w:tcPr>
            <w:tcW w:w="0" w:type="auto"/>
            <w:tcBorders>
              <w:top w:val="nil"/>
              <w:left w:val="nil"/>
              <w:bottom w:val="single" w:sz="8" w:space="0" w:color="auto"/>
              <w:right w:val="single" w:sz="8" w:space="0" w:color="auto"/>
            </w:tcBorders>
            <w:shd w:val="clear" w:color="000000" w:fill="FFFFFF"/>
            <w:noWrap/>
            <w:vAlign w:val="center"/>
            <w:hideMark/>
          </w:tcPr>
          <w:p w14:paraId="10881D63"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300.001 </w:t>
            </w:r>
          </w:p>
        </w:tc>
        <w:tc>
          <w:tcPr>
            <w:tcW w:w="0" w:type="auto"/>
            <w:tcBorders>
              <w:top w:val="nil"/>
              <w:left w:val="nil"/>
              <w:bottom w:val="single" w:sz="8" w:space="0" w:color="auto"/>
              <w:right w:val="single" w:sz="8" w:space="0" w:color="auto"/>
            </w:tcBorders>
            <w:shd w:val="clear" w:color="000000" w:fill="FFFFFF"/>
            <w:noWrap/>
            <w:vAlign w:val="center"/>
            <w:hideMark/>
          </w:tcPr>
          <w:p w14:paraId="50DC1EBA"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600.000 </w:t>
            </w:r>
          </w:p>
        </w:tc>
        <w:tc>
          <w:tcPr>
            <w:tcW w:w="0" w:type="auto"/>
            <w:tcBorders>
              <w:top w:val="nil"/>
              <w:left w:val="nil"/>
              <w:bottom w:val="single" w:sz="8" w:space="0" w:color="auto"/>
              <w:right w:val="single" w:sz="8" w:space="0" w:color="auto"/>
            </w:tcBorders>
            <w:shd w:val="clear" w:color="000000" w:fill="FFFFFF"/>
            <w:noWrap/>
            <w:vAlign w:val="center"/>
            <w:hideMark/>
          </w:tcPr>
          <w:p w14:paraId="2793B584"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211</w:t>
            </w:r>
          </w:p>
        </w:tc>
        <w:tc>
          <w:tcPr>
            <w:tcW w:w="0" w:type="auto"/>
            <w:tcBorders>
              <w:top w:val="nil"/>
              <w:left w:val="nil"/>
              <w:bottom w:val="single" w:sz="8" w:space="0" w:color="auto"/>
              <w:right w:val="single" w:sz="8" w:space="0" w:color="auto"/>
            </w:tcBorders>
            <w:shd w:val="clear" w:color="000000" w:fill="FFFFFF"/>
            <w:noWrap/>
            <w:vAlign w:val="center"/>
            <w:hideMark/>
          </w:tcPr>
          <w:p w14:paraId="68A74AAA"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245</w:t>
            </w:r>
          </w:p>
        </w:tc>
      </w:tr>
      <w:tr w:rsidR="00C706A2" w:rsidRPr="00C706A2" w14:paraId="791E16F7" w14:textId="77777777" w:rsidTr="00C706A2">
        <w:trPr>
          <w:trHeight w:val="323"/>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0D14CC78"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3</w:t>
            </w:r>
          </w:p>
        </w:tc>
        <w:tc>
          <w:tcPr>
            <w:tcW w:w="0" w:type="auto"/>
            <w:tcBorders>
              <w:top w:val="nil"/>
              <w:left w:val="nil"/>
              <w:bottom w:val="single" w:sz="8" w:space="0" w:color="auto"/>
              <w:right w:val="single" w:sz="8" w:space="0" w:color="auto"/>
            </w:tcBorders>
            <w:shd w:val="clear" w:color="000000" w:fill="FFFFFF"/>
            <w:noWrap/>
            <w:vAlign w:val="center"/>
            <w:hideMark/>
          </w:tcPr>
          <w:p w14:paraId="71F4E059"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600.001 </w:t>
            </w:r>
          </w:p>
        </w:tc>
        <w:tc>
          <w:tcPr>
            <w:tcW w:w="0" w:type="auto"/>
            <w:tcBorders>
              <w:top w:val="nil"/>
              <w:left w:val="nil"/>
              <w:bottom w:val="single" w:sz="8" w:space="0" w:color="auto"/>
              <w:right w:val="single" w:sz="8" w:space="0" w:color="auto"/>
            </w:tcBorders>
            <w:shd w:val="clear" w:color="000000" w:fill="FFFFFF"/>
            <w:noWrap/>
            <w:vAlign w:val="center"/>
            <w:hideMark/>
          </w:tcPr>
          <w:p w14:paraId="5A4F9E7B"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900.000 </w:t>
            </w:r>
          </w:p>
        </w:tc>
        <w:tc>
          <w:tcPr>
            <w:tcW w:w="0" w:type="auto"/>
            <w:tcBorders>
              <w:top w:val="nil"/>
              <w:left w:val="nil"/>
              <w:bottom w:val="single" w:sz="8" w:space="0" w:color="auto"/>
              <w:right w:val="single" w:sz="8" w:space="0" w:color="auto"/>
            </w:tcBorders>
            <w:shd w:val="clear" w:color="000000" w:fill="FFFFFF"/>
            <w:noWrap/>
            <w:vAlign w:val="center"/>
            <w:hideMark/>
          </w:tcPr>
          <w:p w14:paraId="3B7FC11B"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246</w:t>
            </w:r>
          </w:p>
        </w:tc>
        <w:tc>
          <w:tcPr>
            <w:tcW w:w="0" w:type="auto"/>
            <w:tcBorders>
              <w:top w:val="nil"/>
              <w:left w:val="nil"/>
              <w:bottom w:val="single" w:sz="8" w:space="0" w:color="auto"/>
              <w:right w:val="single" w:sz="8" w:space="0" w:color="auto"/>
            </w:tcBorders>
            <w:shd w:val="clear" w:color="000000" w:fill="FFFFFF"/>
            <w:noWrap/>
            <w:vAlign w:val="center"/>
            <w:hideMark/>
          </w:tcPr>
          <w:p w14:paraId="2F1FFC48"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280</w:t>
            </w:r>
          </w:p>
        </w:tc>
      </w:tr>
      <w:tr w:rsidR="00C706A2" w:rsidRPr="00C706A2" w14:paraId="1530146F" w14:textId="77777777" w:rsidTr="00C706A2">
        <w:trPr>
          <w:trHeight w:val="6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12640682"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4</w:t>
            </w:r>
          </w:p>
        </w:tc>
        <w:tc>
          <w:tcPr>
            <w:tcW w:w="0" w:type="auto"/>
            <w:tcBorders>
              <w:top w:val="nil"/>
              <w:left w:val="nil"/>
              <w:bottom w:val="single" w:sz="8" w:space="0" w:color="auto"/>
              <w:right w:val="single" w:sz="8" w:space="0" w:color="auto"/>
            </w:tcBorders>
            <w:shd w:val="clear" w:color="000000" w:fill="FFFFFF"/>
            <w:noWrap/>
            <w:vAlign w:val="center"/>
            <w:hideMark/>
          </w:tcPr>
          <w:p w14:paraId="225A579C"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900.001 </w:t>
            </w:r>
          </w:p>
        </w:tc>
        <w:tc>
          <w:tcPr>
            <w:tcW w:w="0" w:type="auto"/>
            <w:tcBorders>
              <w:top w:val="nil"/>
              <w:left w:val="nil"/>
              <w:bottom w:val="single" w:sz="8" w:space="0" w:color="auto"/>
              <w:right w:val="single" w:sz="8" w:space="0" w:color="auto"/>
            </w:tcBorders>
            <w:shd w:val="clear" w:color="000000" w:fill="FFFFFF"/>
            <w:noWrap/>
            <w:vAlign w:val="center"/>
            <w:hideMark/>
          </w:tcPr>
          <w:p w14:paraId="7EDFBFDA"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en adelante </w:t>
            </w:r>
          </w:p>
        </w:tc>
        <w:tc>
          <w:tcPr>
            <w:tcW w:w="0" w:type="auto"/>
            <w:tcBorders>
              <w:top w:val="nil"/>
              <w:left w:val="nil"/>
              <w:bottom w:val="single" w:sz="8" w:space="0" w:color="auto"/>
              <w:right w:val="single" w:sz="8" w:space="0" w:color="auto"/>
            </w:tcBorders>
            <w:shd w:val="clear" w:color="000000" w:fill="FFFFFF"/>
            <w:noWrap/>
            <w:vAlign w:val="center"/>
            <w:hideMark/>
          </w:tcPr>
          <w:p w14:paraId="68D019A2"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281</w:t>
            </w:r>
          </w:p>
        </w:tc>
        <w:tc>
          <w:tcPr>
            <w:tcW w:w="0" w:type="auto"/>
            <w:tcBorders>
              <w:top w:val="nil"/>
              <w:left w:val="nil"/>
              <w:bottom w:val="single" w:sz="8" w:space="0" w:color="auto"/>
              <w:right w:val="single" w:sz="8" w:space="0" w:color="auto"/>
            </w:tcBorders>
            <w:shd w:val="clear" w:color="000000" w:fill="FFFFFF"/>
            <w:noWrap/>
            <w:vAlign w:val="center"/>
            <w:hideMark/>
          </w:tcPr>
          <w:p w14:paraId="12745D68"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315</w:t>
            </w:r>
          </w:p>
        </w:tc>
      </w:tr>
      <w:tr w:rsidR="00C706A2" w:rsidRPr="00C706A2" w14:paraId="5896D593" w14:textId="77777777" w:rsidTr="00C706A2">
        <w:trPr>
          <w:trHeight w:val="300"/>
        </w:trPr>
        <w:tc>
          <w:tcPr>
            <w:tcW w:w="0" w:type="auto"/>
            <w:tcBorders>
              <w:top w:val="nil"/>
              <w:left w:val="nil"/>
              <w:bottom w:val="nil"/>
              <w:right w:val="nil"/>
            </w:tcBorders>
            <w:shd w:val="clear" w:color="000000" w:fill="FFFFFF"/>
            <w:noWrap/>
            <w:vAlign w:val="bottom"/>
            <w:hideMark/>
          </w:tcPr>
          <w:p w14:paraId="708C9BE5" w14:textId="59933E34"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r>
              <w:rPr>
                <w:rFonts w:ascii="Arial" w:eastAsia="Times New Roman" w:hAnsi="Arial" w:cs="Arial"/>
                <w:color w:val="000000"/>
                <w:sz w:val="16"/>
                <w:szCs w:val="16"/>
                <w:lang w:val="es-CO" w:eastAsia="es-CO"/>
              </w:rPr>
              <w:t>Tabla 3:</w:t>
            </w:r>
          </w:p>
        </w:tc>
        <w:tc>
          <w:tcPr>
            <w:tcW w:w="0" w:type="auto"/>
            <w:tcBorders>
              <w:top w:val="nil"/>
              <w:left w:val="nil"/>
              <w:bottom w:val="nil"/>
              <w:right w:val="nil"/>
            </w:tcBorders>
            <w:shd w:val="clear" w:color="000000" w:fill="FFFFFF"/>
            <w:noWrap/>
            <w:vAlign w:val="bottom"/>
            <w:hideMark/>
          </w:tcPr>
          <w:p w14:paraId="5D459B86"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526C3CEB"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1D69EA06"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0343BC2E"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r>
      <w:tr w:rsidR="00C706A2" w:rsidRPr="00C706A2" w14:paraId="6AFA393E" w14:textId="77777777" w:rsidTr="00C706A2">
        <w:trPr>
          <w:trHeight w:val="312"/>
        </w:trPr>
        <w:tc>
          <w:tcPr>
            <w:tcW w:w="0" w:type="auto"/>
            <w:tcBorders>
              <w:top w:val="nil"/>
              <w:left w:val="nil"/>
              <w:bottom w:val="nil"/>
              <w:right w:val="nil"/>
            </w:tcBorders>
            <w:shd w:val="clear" w:color="000000" w:fill="FFFFFF"/>
            <w:noWrap/>
            <w:vAlign w:val="bottom"/>
            <w:hideMark/>
          </w:tcPr>
          <w:p w14:paraId="2D8C5055"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7AF294E2"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4746914C"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7940D95D"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47DFACEF"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r>
      <w:tr w:rsidR="00C706A2" w:rsidRPr="00C706A2" w14:paraId="7EB9BCC7" w14:textId="77777777" w:rsidTr="00C706A2">
        <w:trPr>
          <w:trHeight w:val="649"/>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1C72F95C"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 xml:space="preserve">Mayoristas, EDS aviación </w:t>
            </w:r>
          </w:p>
        </w:tc>
        <w:tc>
          <w:tcPr>
            <w:tcW w:w="0" w:type="auto"/>
            <w:gridSpan w:val="2"/>
            <w:tcBorders>
              <w:top w:val="single" w:sz="8" w:space="0" w:color="auto"/>
              <w:left w:val="nil"/>
              <w:bottom w:val="single" w:sz="8" w:space="0" w:color="auto"/>
              <w:right w:val="single" w:sz="8" w:space="0" w:color="auto"/>
            </w:tcBorders>
            <w:shd w:val="clear" w:color="000000" w:fill="FFFFFF"/>
            <w:vAlign w:val="center"/>
            <w:hideMark/>
          </w:tcPr>
          <w:p w14:paraId="01D4FF64"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Nivel de volumen adquirido (galones)</w:t>
            </w:r>
          </w:p>
        </w:tc>
        <w:tc>
          <w:tcPr>
            <w:tcW w:w="0" w:type="auto"/>
            <w:gridSpan w:val="2"/>
            <w:tcBorders>
              <w:top w:val="single" w:sz="8" w:space="0" w:color="auto"/>
              <w:left w:val="nil"/>
              <w:bottom w:val="single" w:sz="8" w:space="0" w:color="auto"/>
              <w:right w:val="single" w:sz="8" w:space="0" w:color="000000"/>
            </w:tcBorders>
            <w:shd w:val="clear" w:color="000000" w:fill="FFFFFF"/>
            <w:vAlign w:val="center"/>
            <w:hideMark/>
          </w:tcPr>
          <w:p w14:paraId="63563EF2"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Rango de multas (Q de salarios mínimos)</w:t>
            </w:r>
          </w:p>
        </w:tc>
      </w:tr>
      <w:tr w:rsidR="00C706A2" w:rsidRPr="00C706A2" w14:paraId="2E9B9D54" w14:textId="77777777" w:rsidTr="00C706A2">
        <w:trPr>
          <w:trHeight w:val="330"/>
        </w:trPr>
        <w:tc>
          <w:tcPr>
            <w:tcW w:w="0" w:type="auto"/>
            <w:tcBorders>
              <w:top w:val="nil"/>
              <w:left w:val="single" w:sz="8" w:space="0" w:color="auto"/>
              <w:bottom w:val="single" w:sz="8" w:space="0" w:color="auto"/>
              <w:right w:val="single" w:sz="8" w:space="0" w:color="auto"/>
            </w:tcBorders>
            <w:shd w:val="clear" w:color="000000" w:fill="1F4E78"/>
            <w:vAlign w:val="center"/>
            <w:hideMark/>
          </w:tcPr>
          <w:p w14:paraId="368C2098"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Clasificación</w:t>
            </w:r>
          </w:p>
        </w:tc>
        <w:tc>
          <w:tcPr>
            <w:tcW w:w="0" w:type="auto"/>
            <w:tcBorders>
              <w:top w:val="nil"/>
              <w:left w:val="nil"/>
              <w:bottom w:val="single" w:sz="8" w:space="0" w:color="auto"/>
              <w:right w:val="single" w:sz="8" w:space="0" w:color="auto"/>
            </w:tcBorders>
            <w:shd w:val="clear" w:color="000000" w:fill="1F4E78"/>
            <w:vAlign w:val="center"/>
            <w:hideMark/>
          </w:tcPr>
          <w:p w14:paraId="38CB3C43"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Mínimo</w:t>
            </w:r>
          </w:p>
        </w:tc>
        <w:tc>
          <w:tcPr>
            <w:tcW w:w="0" w:type="auto"/>
            <w:tcBorders>
              <w:top w:val="nil"/>
              <w:left w:val="nil"/>
              <w:bottom w:val="single" w:sz="8" w:space="0" w:color="auto"/>
              <w:right w:val="single" w:sz="8" w:space="0" w:color="auto"/>
            </w:tcBorders>
            <w:shd w:val="clear" w:color="000000" w:fill="1F4E78"/>
            <w:vAlign w:val="center"/>
            <w:hideMark/>
          </w:tcPr>
          <w:p w14:paraId="67D3B665"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Máximo</w:t>
            </w:r>
          </w:p>
        </w:tc>
        <w:tc>
          <w:tcPr>
            <w:tcW w:w="0" w:type="auto"/>
            <w:tcBorders>
              <w:top w:val="nil"/>
              <w:left w:val="nil"/>
              <w:bottom w:val="single" w:sz="8" w:space="0" w:color="auto"/>
              <w:right w:val="single" w:sz="8" w:space="0" w:color="auto"/>
            </w:tcBorders>
            <w:shd w:val="clear" w:color="000000" w:fill="1F4E78"/>
            <w:vAlign w:val="center"/>
            <w:hideMark/>
          </w:tcPr>
          <w:p w14:paraId="40093BA6"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Mínimo</w:t>
            </w:r>
          </w:p>
        </w:tc>
        <w:tc>
          <w:tcPr>
            <w:tcW w:w="0" w:type="auto"/>
            <w:tcBorders>
              <w:top w:val="nil"/>
              <w:left w:val="nil"/>
              <w:bottom w:val="single" w:sz="8" w:space="0" w:color="auto"/>
              <w:right w:val="single" w:sz="8" w:space="0" w:color="auto"/>
            </w:tcBorders>
            <w:shd w:val="clear" w:color="000000" w:fill="1F4E78"/>
            <w:vAlign w:val="center"/>
            <w:hideMark/>
          </w:tcPr>
          <w:p w14:paraId="3D422BEB"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Máximo</w:t>
            </w:r>
          </w:p>
        </w:tc>
      </w:tr>
      <w:tr w:rsidR="00C706A2" w:rsidRPr="00C706A2" w14:paraId="23D3F6BF" w14:textId="77777777" w:rsidTr="00C706A2">
        <w:trPr>
          <w:trHeight w:val="323"/>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2EF79E2"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1</w:t>
            </w:r>
          </w:p>
        </w:tc>
        <w:tc>
          <w:tcPr>
            <w:tcW w:w="0" w:type="auto"/>
            <w:tcBorders>
              <w:top w:val="nil"/>
              <w:left w:val="nil"/>
              <w:bottom w:val="single" w:sz="8" w:space="0" w:color="auto"/>
              <w:right w:val="single" w:sz="8" w:space="0" w:color="auto"/>
            </w:tcBorders>
            <w:shd w:val="clear" w:color="000000" w:fill="FFFFFF"/>
            <w:noWrap/>
            <w:vAlign w:val="center"/>
            <w:hideMark/>
          </w:tcPr>
          <w:p w14:paraId="582388D3"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 </w:t>
            </w:r>
          </w:p>
        </w:tc>
        <w:tc>
          <w:tcPr>
            <w:tcW w:w="0" w:type="auto"/>
            <w:tcBorders>
              <w:top w:val="nil"/>
              <w:left w:val="nil"/>
              <w:bottom w:val="single" w:sz="8" w:space="0" w:color="auto"/>
              <w:right w:val="single" w:sz="8" w:space="0" w:color="auto"/>
            </w:tcBorders>
            <w:shd w:val="clear" w:color="000000" w:fill="FFFFFF"/>
            <w:noWrap/>
            <w:vAlign w:val="center"/>
            <w:hideMark/>
          </w:tcPr>
          <w:p w14:paraId="6644E98E"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3.000.000 </w:t>
            </w:r>
          </w:p>
        </w:tc>
        <w:tc>
          <w:tcPr>
            <w:tcW w:w="0" w:type="auto"/>
            <w:tcBorders>
              <w:top w:val="nil"/>
              <w:left w:val="nil"/>
              <w:bottom w:val="single" w:sz="8" w:space="0" w:color="auto"/>
              <w:right w:val="single" w:sz="8" w:space="0" w:color="auto"/>
            </w:tcBorders>
            <w:shd w:val="clear" w:color="000000" w:fill="FFFFFF"/>
            <w:noWrap/>
            <w:vAlign w:val="center"/>
            <w:hideMark/>
          </w:tcPr>
          <w:p w14:paraId="7CC0E3CB"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141</w:t>
            </w:r>
          </w:p>
        </w:tc>
        <w:tc>
          <w:tcPr>
            <w:tcW w:w="0" w:type="auto"/>
            <w:tcBorders>
              <w:top w:val="nil"/>
              <w:left w:val="nil"/>
              <w:bottom w:val="single" w:sz="8" w:space="0" w:color="auto"/>
              <w:right w:val="single" w:sz="8" w:space="0" w:color="auto"/>
            </w:tcBorders>
            <w:shd w:val="clear" w:color="000000" w:fill="FFFFFF"/>
            <w:noWrap/>
            <w:vAlign w:val="center"/>
            <w:hideMark/>
          </w:tcPr>
          <w:p w14:paraId="0EEFE294"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350</w:t>
            </w:r>
          </w:p>
        </w:tc>
      </w:tr>
      <w:tr w:rsidR="00C706A2" w:rsidRPr="00C706A2" w14:paraId="7E01E82E" w14:textId="77777777" w:rsidTr="00C706A2">
        <w:trPr>
          <w:trHeight w:val="323"/>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15ADD2F5"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2</w:t>
            </w:r>
          </w:p>
        </w:tc>
        <w:tc>
          <w:tcPr>
            <w:tcW w:w="0" w:type="auto"/>
            <w:tcBorders>
              <w:top w:val="nil"/>
              <w:left w:val="nil"/>
              <w:bottom w:val="single" w:sz="8" w:space="0" w:color="auto"/>
              <w:right w:val="single" w:sz="8" w:space="0" w:color="auto"/>
            </w:tcBorders>
            <w:shd w:val="clear" w:color="000000" w:fill="FFFFFF"/>
            <w:noWrap/>
            <w:vAlign w:val="center"/>
            <w:hideMark/>
          </w:tcPr>
          <w:p w14:paraId="4882C51D"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3.000.001 </w:t>
            </w:r>
          </w:p>
        </w:tc>
        <w:tc>
          <w:tcPr>
            <w:tcW w:w="0" w:type="auto"/>
            <w:tcBorders>
              <w:top w:val="nil"/>
              <w:left w:val="nil"/>
              <w:bottom w:val="single" w:sz="8" w:space="0" w:color="auto"/>
              <w:right w:val="single" w:sz="8" w:space="0" w:color="auto"/>
            </w:tcBorders>
            <w:shd w:val="clear" w:color="000000" w:fill="FFFFFF"/>
            <w:noWrap/>
            <w:vAlign w:val="center"/>
            <w:hideMark/>
          </w:tcPr>
          <w:p w14:paraId="5BD0C7A5"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6.000.000 </w:t>
            </w:r>
          </w:p>
        </w:tc>
        <w:tc>
          <w:tcPr>
            <w:tcW w:w="0" w:type="auto"/>
            <w:tcBorders>
              <w:top w:val="nil"/>
              <w:left w:val="nil"/>
              <w:bottom w:val="single" w:sz="8" w:space="0" w:color="auto"/>
              <w:right w:val="single" w:sz="8" w:space="0" w:color="auto"/>
            </w:tcBorders>
            <w:shd w:val="clear" w:color="000000" w:fill="FFFFFF"/>
            <w:noWrap/>
            <w:vAlign w:val="center"/>
            <w:hideMark/>
          </w:tcPr>
          <w:p w14:paraId="7387E42C"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351</w:t>
            </w:r>
          </w:p>
        </w:tc>
        <w:tc>
          <w:tcPr>
            <w:tcW w:w="0" w:type="auto"/>
            <w:tcBorders>
              <w:top w:val="nil"/>
              <w:left w:val="nil"/>
              <w:bottom w:val="single" w:sz="8" w:space="0" w:color="auto"/>
              <w:right w:val="single" w:sz="8" w:space="0" w:color="auto"/>
            </w:tcBorders>
            <w:shd w:val="clear" w:color="000000" w:fill="FFFFFF"/>
            <w:noWrap/>
            <w:vAlign w:val="center"/>
            <w:hideMark/>
          </w:tcPr>
          <w:p w14:paraId="3F496704"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700</w:t>
            </w:r>
          </w:p>
        </w:tc>
      </w:tr>
      <w:tr w:rsidR="00C706A2" w:rsidRPr="00C706A2" w14:paraId="438A70B2" w14:textId="77777777" w:rsidTr="00C706A2">
        <w:trPr>
          <w:trHeight w:val="323"/>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2A3523D9"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3</w:t>
            </w:r>
          </w:p>
        </w:tc>
        <w:tc>
          <w:tcPr>
            <w:tcW w:w="0" w:type="auto"/>
            <w:tcBorders>
              <w:top w:val="nil"/>
              <w:left w:val="nil"/>
              <w:bottom w:val="single" w:sz="8" w:space="0" w:color="auto"/>
              <w:right w:val="single" w:sz="8" w:space="0" w:color="auto"/>
            </w:tcBorders>
            <w:shd w:val="clear" w:color="000000" w:fill="FFFFFF"/>
            <w:noWrap/>
            <w:vAlign w:val="center"/>
            <w:hideMark/>
          </w:tcPr>
          <w:p w14:paraId="53AD0E7A"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6.000.001 </w:t>
            </w:r>
          </w:p>
        </w:tc>
        <w:tc>
          <w:tcPr>
            <w:tcW w:w="0" w:type="auto"/>
            <w:tcBorders>
              <w:top w:val="nil"/>
              <w:left w:val="nil"/>
              <w:bottom w:val="single" w:sz="8" w:space="0" w:color="auto"/>
              <w:right w:val="single" w:sz="8" w:space="0" w:color="auto"/>
            </w:tcBorders>
            <w:shd w:val="clear" w:color="000000" w:fill="FFFFFF"/>
            <w:noWrap/>
            <w:vAlign w:val="center"/>
            <w:hideMark/>
          </w:tcPr>
          <w:p w14:paraId="31114593"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9.000.000 </w:t>
            </w:r>
          </w:p>
        </w:tc>
        <w:tc>
          <w:tcPr>
            <w:tcW w:w="0" w:type="auto"/>
            <w:tcBorders>
              <w:top w:val="nil"/>
              <w:left w:val="nil"/>
              <w:bottom w:val="single" w:sz="8" w:space="0" w:color="auto"/>
              <w:right w:val="single" w:sz="8" w:space="0" w:color="auto"/>
            </w:tcBorders>
            <w:shd w:val="clear" w:color="000000" w:fill="FFFFFF"/>
            <w:noWrap/>
            <w:vAlign w:val="center"/>
            <w:hideMark/>
          </w:tcPr>
          <w:p w14:paraId="7EA6D76A"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701</w:t>
            </w:r>
          </w:p>
        </w:tc>
        <w:tc>
          <w:tcPr>
            <w:tcW w:w="0" w:type="auto"/>
            <w:tcBorders>
              <w:top w:val="nil"/>
              <w:left w:val="nil"/>
              <w:bottom w:val="single" w:sz="8" w:space="0" w:color="auto"/>
              <w:right w:val="single" w:sz="8" w:space="0" w:color="auto"/>
            </w:tcBorders>
            <w:shd w:val="clear" w:color="000000" w:fill="FFFFFF"/>
            <w:noWrap/>
            <w:vAlign w:val="center"/>
            <w:hideMark/>
          </w:tcPr>
          <w:p w14:paraId="61A2F47E"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1050</w:t>
            </w:r>
          </w:p>
        </w:tc>
      </w:tr>
      <w:tr w:rsidR="00C706A2" w:rsidRPr="00C706A2" w14:paraId="191211CC" w14:textId="77777777" w:rsidTr="00C706A2">
        <w:trPr>
          <w:trHeight w:val="6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31123E39"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4</w:t>
            </w:r>
          </w:p>
        </w:tc>
        <w:tc>
          <w:tcPr>
            <w:tcW w:w="0" w:type="auto"/>
            <w:tcBorders>
              <w:top w:val="nil"/>
              <w:left w:val="nil"/>
              <w:bottom w:val="single" w:sz="8" w:space="0" w:color="auto"/>
              <w:right w:val="single" w:sz="8" w:space="0" w:color="auto"/>
            </w:tcBorders>
            <w:shd w:val="clear" w:color="000000" w:fill="FFFFFF"/>
            <w:noWrap/>
            <w:vAlign w:val="center"/>
            <w:hideMark/>
          </w:tcPr>
          <w:p w14:paraId="23E9D737"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9.000.001 </w:t>
            </w:r>
          </w:p>
        </w:tc>
        <w:tc>
          <w:tcPr>
            <w:tcW w:w="0" w:type="auto"/>
            <w:tcBorders>
              <w:top w:val="nil"/>
              <w:left w:val="nil"/>
              <w:bottom w:val="single" w:sz="8" w:space="0" w:color="auto"/>
              <w:right w:val="single" w:sz="8" w:space="0" w:color="auto"/>
            </w:tcBorders>
            <w:shd w:val="clear" w:color="000000" w:fill="FFFFFF"/>
            <w:noWrap/>
            <w:vAlign w:val="center"/>
            <w:hideMark/>
          </w:tcPr>
          <w:p w14:paraId="5CF22FE5"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en adelante </w:t>
            </w:r>
          </w:p>
        </w:tc>
        <w:tc>
          <w:tcPr>
            <w:tcW w:w="0" w:type="auto"/>
            <w:tcBorders>
              <w:top w:val="nil"/>
              <w:left w:val="nil"/>
              <w:bottom w:val="single" w:sz="8" w:space="0" w:color="auto"/>
              <w:right w:val="single" w:sz="8" w:space="0" w:color="auto"/>
            </w:tcBorders>
            <w:shd w:val="clear" w:color="000000" w:fill="FFFFFF"/>
            <w:noWrap/>
            <w:vAlign w:val="center"/>
            <w:hideMark/>
          </w:tcPr>
          <w:p w14:paraId="52245901"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1051</w:t>
            </w:r>
          </w:p>
        </w:tc>
        <w:tc>
          <w:tcPr>
            <w:tcW w:w="0" w:type="auto"/>
            <w:tcBorders>
              <w:top w:val="nil"/>
              <w:left w:val="nil"/>
              <w:bottom w:val="single" w:sz="8" w:space="0" w:color="auto"/>
              <w:right w:val="single" w:sz="8" w:space="0" w:color="auto"/>
            </w:tcBorders>
            <w:shd w:val="clear" w:color="000000" w:fill="FFFFFF"/>
            <w:noWrap/>
            <w:vAlign w:val="center"/>
            <w:hideMark/>
          </w:tcPr>
          <w:p w14:paraId="57775C05"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1400</w:t>
            </w:r>
          </w:p>
        </w:tc>
      </w:tr>
      <w:tr w:rsidR="00C706A2" w:rsidRPr="00C706A2" w14:paraId="7697AEAC" w14:textId="77777777" w:rsidTr="00C706A2">
        <w:trPr>
          <w:trHeight w:val="300"/>
        </w:trPr>
        <w:tc>
          <w:tcPr>
            <w:tcW w:w="0" w:type="auto"/>
            <w:tcBorders>
              <w:top w:val="nil"/>
              <w:left w:val="nil"/>
              <w:bottom w:val="nil"/>
              <w:right w:val="nil"/>
            </w:tcBorders>
            <w:shd w:val="clear" w:color="000000" w:fill="FFFFFF"/>
            <w:noWrap/>
            <w:vAlign w:val="bottom"/>
            <w:hideMark/>
          </w:tcPr>
          <w:p w14:paraId="65417AC0" w14:textId="00C633F3"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r>
              <w:rPr>
                <w:rFonts w:ascii="Arial" w:eastAsia="Times New Roman" w:hAnsi="Arial" w:cs="Arial"/>
                <w:color w:val="000000"/>
                <w:sz w:val="16"/>
                <w:szCs w:val="16"/>
                <w:lang w:val="es-CO" w:eastAsia="es-CO"/>
              </w:rPr>
              <w:t>Tabla 4:</w:t>
            </w:r>
          </w:p>
        </w:tc>
        <w:tc>
          <w:tcPr>
            <w:tcW w:w="0" w:type="auto"/>
            <w:tcBorders>
              <w:top w:val="nil"/>
              <w:left w:val="nil"/>
              <w:bottom w:val="nil"/>
              <w:right w:val="nil"/>
            </w:tcBorders>
            <w:shd w:val="clear" w:color="000000" w:fill="FFFFFF"/>
            <w:noWrap/>
            <w:vAlign w:val="bottom"/>
            <w:hideMark/>
          </w:tcPr>
          <w:p w14:paraId="1C0F0812"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07B558BC"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5319CEA1"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2018E862"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r>
      <w:tr w:rsidR="00C706A2" w:rsidRPr="00C706A2" w14:paraId="6E2CB359" w14:textId="77777777" w:rsidTr="00C706A2">
        <w:trPr>
          <w:trHeight w:val="312"/>
        </w:trPr>
        <w:tc>
          <w:tcPr>
            <w:tcW w:w="0" w:type="auto"/>
            <w:tcBorders>
              <w:top w:val="nil"/>
              <w:left w:val="nil"/>
              <w:bottom w:val="nil"/>
              <w:right w:val="nil"/>
            </w:tcBorders>
            <w:shd w:val="clear" w:color="000000" w:fill="FFFFFF"/>
            <w:noWrap/>
            <w:vAlign w:val="bottom"/>
            <w:hideMark/>
          </w:tcPr>
          <w:p w14:paraId="3414E9BB"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21577E7B"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349BFC77"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5F313B84"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7EC5326E"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r>
      <w:tr w:rsidR="00C706A2" w:rsidRPr="00C706A2" w14:paraId="5409A806" w14:textId="77777777" w:rsidTr="00C706A2">
        <w:trPr>
          <w:trHeight w:val="323"/>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43E9543E"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Refinador y productor de bios</w:t>
            </w:r>
          </w:p>
        </w:tc>
        <w:tc>
          <w:tcPr>
            <w:tcW w:w="0" w:type="auto"/>
            <w:gridSpan w:val="2"/>
            <w:tcBorders>
              <w:top w:val="single" w:sz="8" w:space="0" w:color="auto"/>
              <w:left w:val="nil"/>
              <w:bottom w:val="single" w:sz="8" w:space="0" w:color="auto"/>
              <w:right w:val="single" w:sz="8" w:space="0" w:color="auto"/>
            </w:tcBorders>
            <w:shd w:val="clear" w:color="000000" w:fill="FFFFFF"/>
            <w:vAlign w:val="center"/>
            <w:hideMark/>
          </w:tcPr>
          <w:p w14:paraId="6951B28D"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Nivel de volumen producido (galones)</w:t>
            </w:r>
          </w:p>
        </w:tc>
        <w:tc>
          <w:tcPr>
            <w:tcW w:w="0" w:type="auto"/>
            <w:gridSpan w:val="2"/>
            <w:tcBorders>
              <w:top w:val="single" w:sz="8" w:space="0" w:color="auto"/>
              <w:left w:val="nil"/>
              <w:bottom w:val="single" w:sz="8" w:space="0" w:color="auto"/>
              <w:right w:val="single" w:sz="8" w:space="0" w:color="auto"/>
            </w:tcBorders>
            <w:shd w:val="clear" w:color="000000" w:fill="FFFFFF"/>
            <w:vAlign w:val="center"/>
            <w:hideMark/>
          </w:tcPr>
          <w:p w14:paraId="7E3BB7DD"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Rango de multas (Q de salarios mínimos)</w:t>
            </w:r>
          </w:p>
        </w:tc>
      </w:tr>
      <w:tr w:rsidR="00C706A2" w:rsidRPr="00C706A2" w14:paraId="03CFE038" w14:textId="77777777" w:rsidTr="00C706A2">
        <w:trPr>
          <w:trHeight w:val="330"/>
        </w:trPr>
        <w:tc>
          <w:tcPr>
            <w:tcW w:w="0" w:type="auto"/>
            <w:tcBorders>
              <w:top w:val="nil"/>
              <w:left w:val="single" w:sz="8" w:space="0" w:color="auto"/>
              <w:bottom w:val="single" w:sz="8" w:space="0" w:color="auto"/>
              <w:right w:val="single" w:sz="8" w:space="0" w:color="auto"/>
            </w:tcBorders>
            <w:shd w:val="clear" w:color="000000" w:fill="1F4E78"/>
            <w:hideMark/>
          </w:tcPr>
          <w:p w14:paraId="117FC912"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Clasificación</w:t>
            </w:r>
          </w:p>
        </w:tc>
        <w:tc>
          <w:tcPr>
            <w:tcW w:w="0" w:type="auto"/>
            <w:tcBorders>
              <w:top w:val="nil"/>
              <w:left w:val="nil"/>
              <w:bottom w:val="single" w:sz="8" w:space="0" w:color="auto"/>
              <w:right w:val="single" w:sz="8" w:space="0" w:color="auto"/>
            </w:tcBorders>
            <w:shd w:val="clear" w:color="000000" w:fill="1F4E78"/>
            <w:vAlign w:val="center"/>
            <w:hideMark/>
          </w:tcPr>
          <w:p w14:paraId="6E5177AD"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Mínimo</w:t>
            </w:r>
          </w:p>
        </w:tc>
        <w:tc>
          <w:tcPr>
            <w:tcW w:w="0" w:type="auto"/>
            <w:tcBorders>
              <w:top w:val="nil"/>
              <w:left w:val="nil"/>
              <w:bottom w:val="single" w:sz="8" w:space="0" w:color="auto"/>
              <w:right w:val="single" w:sz="8" w:space="0" w:color="auto"/>
            </w:tcBorders>
            <w:shd w:val="clear" w:color="000000" w:fill="1F4E78"/>
            <w:vAlign w:val="center"/>
            <w:hideMark/>
          </w:tcPr>
          <w:p w14:paraId="46691445"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Máximo</w:t>
            </w:r>
          </w:p>
        </w:tc>
        <w:tc>
          <w:tcPr>
            <w:tcW w:w="0" w:type="auto"/>
            <w:tcBorders>
              <w:top w:val="nil"/>
              <w:left w:val="nil"/>
              <w:bottom w:val="single" w:sz="8" w:space="0" w:color="auto"/>
              <w:right w:val="single" w:sz="8" w:space="0" w:color="auto"/>
            </w:tcBorders>
            <w:shd w:val="clear" w:color="000000" w:fill="1F4E78"/>
            <w:vAlign w:val="center"/>
            <w:hideMark/>
          </w:tcPr>
          <w:p w14:paraId="483B6E9C"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Mínimo</w:t>
            </w:r>
          </w:p>
        </w:tc>
        <w:tc>
          <w:tcPr>
            <w:tcW w:w="0" w:type="auto"/>
            <w:tcBorders>
              <w:top w:val="nil"/>
              <w:left w:val="nil"/>
              <w:bottom w:val="single" w:sz="8" w:space="0" w:color="auto"/>
              <w:right w:val="single" w:sz="8" w:space="0" w:color="auto"/>
            </w:tcBorders>
            <w:shd w:val="clear" w:color="000000" w:fill="1F4E78"/>
            <w:vAlign w:val="center"/>
            <w:hideMark/>
          </w:tcPr>
          <w:p w14:paraId="2B0F44D1"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Máximo</w:t>
            </w:r>
          </w:p>
        </w:tc>
      </w:tr>
      <w:tr w:rsidR="00C706A2" w:rsidRPr="00C706A2" w14:paraId="443FBA51" w14:textId="77777777" w:rsidTr="00C706A2">
        <w:trPr>
          <w:trHeight w:val="323"/>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58D97319"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1</w:t>
            </w:r>
          </w:p>
        </w:tc>
        <w:tc>
          <w:tcPr>
            <w:tcW w:w="0" w:type="auto"/>
            <w:tcBorders>
              <w:top w:val="nil"/>
              <w:left w:val="nil"/>
              <w:bottom w:val="single" w:sz="8" w:space="0" w:color="auto"/>
              <w:right w:val="single" w:sz="8" w:space="0" w:color="auto"/>
            </w:tcBorders>
            <w:shd w:val="clear" w:color="000000" w:fill="FFFFFF"/>
            <w:noWrap/>
            <w:vAlign w:val="center"/>
            <w:hideMark/>
          </w:tcPr>
          <w:p w14:paraId="29216D1C"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 </w:t>
            </w:r>
          </w:p>
        </w:tc>
        <w:tc>
          <w:tcPr>
            <w:tcW w:w="0" w:type="auto"/>
            <w:tcBorders>
              <w:top w:val="nil"/>
              <w:left w:val="nil"/>
              <w:bottom w:val="single" w:sz="8" w:space="0" w:color="auto"/>
              <w:right w:val="single" w:sz="8" w:space="0" w:color="auto"/>
            </w:tcBorders>
            <w:shd w:val="clear" w:color="000000" w:fill="FFFFFF"/>
            <w:noWrap/>
            <w:vAlign w:val="center"/>
            <w:hideMark/>
          </w:tcPr>
          <w:p w14:paraId="02639BA6"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5.000.000 </w:t>
            </w:r>
          </w:p>
        </w:tc>
        <w:tc>
          <w:tcPr>
            <w:tcW w:w="0" w:type="auto"/>
            <w:tcBorders>
              <w:top w:val="nil"/>
              <w:left w:val="nil"/>
              <w:bottom w:val="single" w:sz="8" w:space="0" w:color="auto"/>
              <w:right w:val="single" w:sz="8" w:space="0" w:color="auto"/>
            </w:tcBorders>
            <w:shd w:val="clear" w:color="000000" w:fill="FFFFFF"/>
            <w:noWrap/>
            <w:vAlign w:val="center"/>
            <w:hideMark/>
          </w:tcPr>
          <w:p w14:paraId="4256E5ED"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141 </w:t>
            </w:r>
          </w:p>
        </w:tc>
        <w:tc>
          <w:tcPr>
            <w:tcW w:w="0" w:type="auto"/>
            <w:tcBorders>
              <w:top w:val="nil"/>
              <w:left w:val="nil"/>
              <w:bottom w:val="single" w:sz="8" w:space="0" w:color="auto"/>
              <w:right w:val="single" w:sz="8" w:space="0" w:color="auto"/>
            </w:tcBorders>
            <w:shd w:val="clear" w:color="000000" w:fill="FFFFFF"/>
            <w:noWrap/>
            <w:vAlign w:val="center"/>
            <w:hideMark/>
          </w:tcPr>
          <w:p w14:paraId="1ABF9EE7"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700 </w:t>
            </w:r>
          </w:p>
        </w:tc>
      </w:tr>
      <w:tr w:rsidR="00C706A2" w:rsidRPr="00C706A2" w14:paraId="1EB04723" w14:textId="77777777" w:rsidTr="00C706A2">
        <w:trPr>
          <w:trHeight w:val="323"/>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5BDB8A51"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lastRenderedPageBreak/>
              <w:t>2</w:t>
            </w:r>
          </w:p>
        </w:tc>
        <w:tc>
          <w:tcPr>
            <w:tcW w:w="0" w:type="auto"/>
            <w:tcBorders>
              <w:top w:val="nil"/>
              <w:left w:val="nil"/>
              <w:bottom w:val="single" w:sz="8" w:space="0" w:color="auto"/>
              <w:right w:val="single" w:sz="8" w:space="0" w:color="auto"/>
            </w:tcBorders>
            <w:shd w:val="clear" w:color="000000" w:fill="FFFFFF"/>
            <w:noWrap/>
            <w:vAlign w:val="center"/>
            <w:hideMark/>
          </w:tcPr>
          <w:p w14:paraId="10563DEA"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5.000.000 </w:t>
            </w:r>
          </w:p>
        </w:tc>
        <w:tc>
          <w:tcPr>
            <w:tcW w:w="0" w:type="auto"/>
            <w:tcBorders>
              <w:top w:val="nil"/>
              <w:left w:val="nil"/>
              <w:bottom w:val="single" w:sz="8" w:space="0" w:color="auto"/>
              <w:right w:val="single" w:sz="8" w:space="0" w:color="auto"/>
            </w:tcBorders>
            <w:shd w:val="clear" w:color="000000" w:fill="FFFFFF"/>
            <w:noWrap/>
            <w:vAlign w:val="center"/>
            <w:hideMark/>
          </w:tcPr>
          <w:p w14:paraId="5791F07B"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15.000.000 </w:t>
            </w:r>
          </w:p>
        </w:tc>
        <w:tc>
          <w:tcPr>
            <w:tcW w:w="0" w:type="auto"/>
            <w:tcBorders>
              <w:top w:val="nil"/>
              <w:left w:val="nil"/>
              <w:bottom w:val="single" w:sz="8" w:space="0" w:color="auto"/>
              <w:right w:val="single" w:sz="8" w:space="0" w:color="auto"/>
            </w:tcBorders>
            <w:shd w:val="clear" w:color="000000" w:fill="FFFFFF"/>
            <w:noWrap/>
            <w:vAlign w:val="center"/>
            <w:hideMark/>
          </w:tcPr>
          <w:p w14:paraId="14C37A8C"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701 </w:t>
            </w:r>
          </w:p>
        </w:tc>
        <w:tc>
          <w:tcPr>
            <w:tcW w:w="0" w:type="auto"/>
            <w:tcBorders>
              <w:top w:val="nil"/>
              <w:left w:val="nil"/>
              <w:bottom w:val="single" w:sz="8" w:space="0" w:color="auto"/>
              <w:right w:val="single" w:sz="8" w:space="0" w:color="auto"/>
            </w:tcBorders>
            <w:shd w:val="clear" w:color="000000" w:fill="FFFFFF"/>
            <w:noWrap/>
            <w:vAlign w:val="center"/>
            <w:hideMark/>
          </w:tcPr>
          <w:p w14:paraId="2A411ADD"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1.400 </w:t>
            </w:r>
          </w:p>
        </w:tc>
      </w:tr>
      <w:tr w:rsidR="00C706A2" w:rsidRPr="00C706A2" w14:paraId="23A57DA6" w14:textId="77777777" w:rsidTr="00C706A2">
        <w:trPr>
          <w:trHeight w:val="6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BA5BBB1"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3</w:t>
            </w:r>
          </w:p>
        </w:tc>
        <w:tc>
          <w:tcPr>
            <w:tcW w:w="0" w:type="auto"/>
            <w:tcBorders>
              <w:top w:val="nil"/>
              <w:left w:val="nil"/>
              <w:bottom w:val="single" w:sz="8" w:space="0" w:color="auto"/>
              <w:right w:val="single" w:sz="8" w:space="0" w:color="auto"/>
            </w:tcBorders>
            <w:shd w:val="clear" w:color="000000" w:fill="FFFFFF"/>
            <w:noWrap/>
            <w:vAlign w:val="center"/>
            <w:hideMark/>
          </w:tcPr>
          <w:p w14:paraId="501E550F"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15.000.001 </w:t>
            </w:r>
          </w:p>
        </w:tc>
        <w:tc>
          <w:tcPr>
            <w:tcW w:w="0" w:type="auto"/>
            <w:tcBorders>
              <w:top w:val="nil"/>
              <w:left w:val="nil"/>
              <w:bottom w:val="single" w:sz="8" w:space="0" w:color="auto"/>
              <w:right w:val="single" w:sz="8" w:space="0" w:color="auto"/>
            </w:tcBorders>
            <w:shd w:val="clear" w:color="000000" w:fill="FFFFFF"/>
            <w:noWrap/>
            <w:vAlign w:val="center"/>
            <w:hideMark/>
          </w:tcPr>
          <w:p w14:paraId="36B1FFAF"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en adelante </w:t>
            </w:r>
          </w:p>
        </w:tc>
        <w:tc>
          <w:tcPr>
            <w:tcW w:w="0" w:type="auto"/>
            <w:tcBorders>
              <w:top w:val="nil"/>
              <w:left w:val="nil"/>
              <w:bottom w:val="single" w:sz="8" w:space="0" w:color="auto"/>
              <w:right w:val="single" w:sz="8" w:space="0" w:color="auto"/>
            </w:tcBorders>
            <w:shd w:val="clear" w:color="000000" w:fill="FFFFFF"/>
            <w:noWrap/>
            <w:vAlign w:val="center"/>
            <w:hideMark/>
          </w:tcPr>
          <w:p w14:paraId="65AAB13E"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1.401 </w:t>
            </w:r>
          </w:p>
        </w:tc>
        <w:tc>
          <w:tcPr>
            <w:tcW w:w="0" w:type="auto"/>
            <w:tcBorders>
              <w:top w:val="nil"/>
              <w:left w:val="nil"/>
              <w:bottom w:val="single" w:sz="8" w:space="0" w:color="auto"/>
              <w:right w:val="single" w:sz="8" w:space="0" w:color="auto"/>
            </w:tcBorders>
            <w:shd w:val="clear" w:color="000000" w:fill="FFFFFF"/>
            <w:noWrap/>
            <w:vAlign w:val="center"/>
            <w:hideMark/>
          </w:tcPr>
          <w:p w14:paraId="605E7B1A"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2.000 </w:t>
            </w:r>
          </w:p>
        </w:tc>
      </w:tr>
      <w:tr w:rsidR="00C706A2" w:rsidRPr="00C706A2" w14:paraId="066766EF" w14:textId="77777777" w:rsidTr="00C706A2">
        <w:trPr>
          <w:trHeight w:val="300"/>
        </w:trPr>
        <w:tc>
          <w:tcPr>
            <w:tcW w:w="0" w:type="auto"/>
            <w:tcBorders>
              <w:top w:val="nil"/>
              <w:left w:val="nil"/>
              <w:bottom w:val="nil"/>
              <w:right w:val="nil"/>
            </w:tcBorders>
            <w:shd w:val="clear" w:color="000000" w:fill="FFFFFF"/>
            <w:noWrap/>
            <w:vAlign w:val="bottom"/>
            <w:hideMark/>
          </w:tcPr>
          <w:p w14:paraId="1ED1FDAF" w14:textId="6804984D"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r>
              <w:rPr>
                <w:rFonts w:ascii="Arial" w:eastAsia="Times New Roman" w:hAnsi="Arial" w:cs="Arial"/>
                <w:color w:val="000000"/>
                <w:sz w:val="16"/>
                <w:szCs w:val="16"/>
                <w:lang w:val="es-CO" w:eastAsia="es-CO"/>
              </w:rPr>
              <w:t>Tabla 5:</w:t>
            </w:r>
          </w:p>
        </w:tc>
        <w:tc>
          <w:tcPr>
            <w:tcW w:w="0" w:type="auto"/>
            <w:tcBorders>
              <w:top w:val="nil"/>
              <w:left w:val="nil"/>
              <w:bottom w:val="nil"/>
              <w:right w:val="nil"/>
            </w:tcBorders>
            <w:shd w:val="clear" w:color="000000" w:fill="FFFFFF"/>
            <w:noWrap/>
            <w:vAlign w:val="bottom"/>
            <w:hideMark/>
          </w:tcPr>
          <w:p w14:paraId="78FDD4C6"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3CD8A498"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5E2F2E03"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53051E47"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r>
      <w:tr w:rsidR="00C706A2" w:rsidRPr="00C706A2" w14:paraId="4F9A69DD" w14:textId="77777777" w:rsidTr="00C706A2">
        <w:trPr>
          <w:trHeight w:val="312"/>
        </w:trPr>
        <w:tc>
          <w:tcPr>
            <w:tcW w:w="0" w:type="auto"/>
            <w:tcBorders>
              <w:top w:val="nil"/>
              <w:left w:val="nil"/>
              <w:bottom w:val="nil"/>
              <w:right w:val="nil"/>
            </w:tcBorders>
            <w:shd w:val="clear" w:color="000000" w:fill="FFFFFF"/>
            <w:noWrap/>
            <w:vAlign w:val="bottom"/>
            <w:hideMark/>
          </w:tcPr>
          <w:p w14:paraId="47E489D5"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25889443"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03AC86B1"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0CB7D832"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03EDA9DE"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r>
      <w:tr w:rsidR="00C706A2" w:rsidRPr="00C706A2" w14:paraId="53A41A6C" w14:textId="77777777" w:rsidTr="00C706A2">
        <w:trPr>
          <w:trHeight w:val="330"/>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71DC104F"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Gran consumidor</w:t>
            </w:r>
          </w:p>
        </w:tc>
        <w:tc>
          <w:tcPr>
            <w:tcW w:w="0" w:type="auto"/>
            <w:gridSpan w:val="2"/>
            <w:tcBorders>
              <w:top w:val="single" w:sz="8" w:space="0" w:color="auto"/>
              <w:left w:val="nil"/>
              <w:bottom w:val="single" w:sz="8" w:space="0" w:color="auto"/>
              <w:right w:val="single" w:sz="8" w:space="0" w:color="auto"/>
            </w:tcBorders>
            <w:shd w:val="clear" w:color="000000" w:fill="FFFFFF"/>
            <w:vAlign w:val="center"/>
            <w:hideMark/>
          </w:tcPr>
          <w:p w14:paraId="226A9C6A"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Nivel de volumen adquirido (galones)</w:t>
            </w:r>
          </w:p>
        </w:tc>
        <w:tc>
          <w:tcPr>
            <w:tcW w:w="0" w:type="auto"/>
            <w:gridSpan w:val="2"/>
            <w:tcBorders>
              <w:top w:val="single" w:sz="8" w:space="0" w:color="auto"/>
              <w:left w:val="nil"/>
              <w:bottom w:val="single" w:sz="8" w:space="0" w:color="auto"/>
              <w:right w:val="single" w:sz="8" w:space="0" w:color="auto"/>
            </w:tcBorders>
            <w:shd w:val="clear" w:color="000000" w:fill="FFFFFF"/>
            <w:vAlign w:val="center"/>
            <w:hideMark/>
          </w:tcPr>
          <w:p w14:paraId="6EFF4FC5"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Rango de multas (Q de salarios mínimos)</w:t>
            </w:r>
          </w:p>
        </w:tc>
      </w:tr>
      <w:tr w:rsidR="00C706A2" w:rsidRPr="00C706A2" w14:paraId="06977495" w14:textId="77777777" w:rsidTr="00C706A2">
        <w:trPr>
          <w:trHeight w:val="330"/>
        </w:trPr>
        <w:tc>
          <w:tcPr>
            <w:tcW w:w="0" w:type="auto"/>
            <w:tcBorders>
              <w:top w:val="nil"/>
              <w:left w:val="single" w:sz="8" w:space="0" w:color="auto"/>
              <w:bottom w:val="single" w:sz="8" w:space="0" w:color="auto"/>
              <w:right w:val="single" w:sz="8" w:space="0" w:color="auto"/>
            </w:tcBorders>
            <w:shd w:val="clear" w:color="000000" w:fill="1F4E78"/>
            <w:hideMark/>
          </w:tcPr>
          <w:p w14:paraId="599683C4"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Clasificación</w:t>
            </w:r>
          </w:p>
        </w:tc>
        <w:tc>
          <w:tcPr>
            <w:tcW w:w="0" w:type="auto"/>
            <w:tcBorders>
              <w:top w:val="nil"/>
              <w:left w:val="nil"/>
              <w:bottom w:val="single" w:sz="8" w:space="0" w:color="auto"/>
              <w:right w:val="single" w:sz="8" w:space="0" w:color="auto"/>
            </w:tcBorders>
            <w:shd w:val="clear" w:color="000000" w:fill="1F4E78"/>
            <w:vAlign w:val="center"/>
            <w:hideMark/>
          </w:tcPr>
          <w:p w14:paraId="7E49CA92"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Mínimo</w:t>
            </w:r>
          </w:p>
        </w:tc>
        <w:tc>
          <w:tcPr>
            <w:tcW w:w="0" w:type="auto"/>
            <w:tcBorders>
              <w:top w:val="nil"/>
              <w:left w:val="nil"/>
              <w:bottom w:val="single" w:sz="8" w:space="0" w:color="auto"/>
              <w:right w:val="single" w:sz="8" w:space="0" w:color="auto"/>
            </w:tcBorders>
            <w:shd w:val="clear" w:color="000000" w:fill="1F4E78"/>
            <w:vAlign w:val="center"/>
            <w:hideMark/>
          </w:tcPr>
          <w:p w14:paraId="6FED311B"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Máximo</w:t>
            </w:r>
          </w:p>
        </w:tc>
        <w:tc>
          <w:tcPr>
            <w:tcW w:w="0" w:type="auto"/>
            <w:tcBorders>
              <w:top w:val="nil"/>
              <w:left w:val="nil"/>
              <w:bottom w:val="single" w:sz="8" w:space="0" w:color="auto"/>
              <w:right w:val="single" w:sz="8" w:space="0" w:color="auto"/>
            </w:tcBorders>
            <w:shd w:val="clear" w:color="000000" w:fill="1F4E78"/>
            <w:vAlign w:val="center"/>
            <w:hideMark/>
          </w:tcPr>
          <w:p w14:paraId="7981D290"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Mínimo</w:t>
            </w:r>
          </w:p>
        </w:tc>
        <w:tc>
          <w:tcPr>
            <w:tcW w:w="0" w:type="auto"/>
            <w:tcBorders>
              <w:top w:val="nil"/>
              <w:left w:val="nil"/>
              <w:bottom w:val="single" w:sz="8" w:space="0" w:color="auto"/>
              <w:right w:val="single" w:sz="8" w:space="0" w:color="auto"/>
            </w:tcBorders>
            <w:shd w:val="clear" w:color="000000" w:fill="1F4E78"/>
            <w:vAlign w:val="center"/>
            <w:hideMark/>
          </w:tcPr>
          <w:p w14:paraId="0477E4F6"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Máximo</w:t>
            </w:r>
          </w:p>
        </w:tc>
      </w:tr>
      <w:tr w:rsidR="00C706A2" w:rsidRPr="00C706A2" w14:paraId="511551FA" w14:textId="77777777" w:rsidTr="00C706A2">
        <w:trPr>
          <w:trHeight w:val="323"/>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B6028FB"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1</w:t>
            </w:r>
          </w:p>
        </w:tc>
        <w:tc>
          <w:tcPr>
            <w:tcW w:w="0" w:type="auto"/>
            <w:tcBorders>
              <w:top w:val="nil"/>
              <w:left w:val="nil"/>
              <w:bottom w:val="single" w:sz="8" w:space="0" w:color="auto"/>
              <w:right w:val="single" w:sz="8" w:space="0" w:color="auto"/>
            </w:tcBorders>
            <w:shd w:val="clear" w:color="000000" w:fill="FFFFFF"/>
            <w:noWrap/>
            <w:vAlign w:val="center"/>
            <w:hideMark/>
          </w:tcPr>
          <w:p w14:paraId="33110F82"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 </w:t>
            </w:r>
          </w:p>
        </w:tc>
        <w:tc>
          <w:tcPr>
            <w:tcW w:w="0" w:type="auto"/>
            <w:tcBorders>
              <w:top w:val="nil"/>
              <w:left w:val="nil"/>
              <w:bottom w:val="single" w:sz="8" w:space="0" w:color="auto"/>
              <w:right w:val="single" w:sz="8" w:space="0" w:color="auto"/>
            </w:tcBorders>
            <w:shd w:val="clear" w:color="000000" w:fill="FFFFFF"/>
            <w:noWrap/>
            <w:vAlign w:val="center"/>
            <w:hideMark/>
          </w:tcPr>
          <w:p w14:paraId="308CBE7A"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30.000 </w:t>
            </w:r>
          </w:p>
        </w:tc>
        <w:tc>
          <w:tcPr>
            <w:tcW w:w="0" w:type="auto"/>
            <w:tcBorders>
              <w:top w:val="nil"/>
              <w:left w:val="nil"/>
              <w:bottom w:val="single" w:sz="8" w:space="0" w:color="auto"/>
              <w:right w:val="single" w:sz="8" w:space="0" w:color="auto"/>
            </w:tcBorders>
            <w:shd w:val="clear" w:color="000000" w:fill="FFFFFF"/>
            <w:noWrap/>
            <w:vAlign w:val="center"/>
            <w:hideMark/>
          </w:tcPr>
          <w:p w14:paraId="22741667"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10</w:t>
            </w:r>
          </w:p>
        </w:tc>
        <w:tc>
          <w:tcPr>
            <w:tcW w:w="0" w:type="auto"/>
            <w:tcBorders>
              <w:top w:val="nil"/>
              <w:left w:val="nil"/>
              <w:bottom w:val="single" w:sz="8" w:space="0" w:color="auto"/>
              <w:right w:val="single" w:sz="8" w:space="0" w:color="auto"/>
            </w:tcBorders>
            <w:shd w:val="clear" w:color="000000" w:fill="FFFFFF"/>
            <w:noWrap/>
            <w:vAlign w:val="center"/>
            <w:hideMark/>
          </w:tcPr>
          <w:p w14:paraId="5A8C3D37"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35</w:t>
            </w:r>
          </w:p>
        </w:tc>
      </w:tr>
      <w:tr w:rsidR="00C706A2" w:rsidRPr="00C706A2" w14:paraId="7A3AE01F" w14:textId="77777777" w:rsidTr="00C706A2">
        <w:trPr>
          <w:trHeight w:val="323"/>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39F6CC59"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2</w:t>
            </w:r>
          </w:p>
        </w:tc>
        <w:tc>
          <w:tcPr>
            <w:tcW w:w="0" w:type="auto"/>
            <w:tcBorders>
              <w:top w:val="nil"/>
              <w:left w:val="nil"/>
              <w:bottom w:val="single" w:sz="8" w:space="0" w:color="auto"/>
              <w:right w:val="single" w:sz="8" w:space="0" w:color="auto"/>
            </w:tcBorders>
            <w:shd w:val="clear" w:color="000000" w:fill="FFFFFF"/>
            <w:noWrap/>
            <w:vAlign w:val="center"/>
            <w:hideMark/>
          </w:tcPr>
          <w:p w14:paraId="4C0A34B8"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30.001 </w:t>
            </w:r>
          </w:p>
        </w:tc>
        <w:tc>
          <w:tcPr>
            <w:tcW w:w="0" w:type="auto"/>
            <w:tcBorders>
              <w:top w:val="nil"/>
              <w:left w:val="nil"/>
              <w:bottom w:val="single" w:sz="8" w:space="0" w:color="auto"/>
              <w:right w:val="single" w:sz="8" w:space="0" w:color="auto"/>
            </w:tcBorders>
            <w:shd w:val="clear" w:color="000000" w:fill="FFFFFF"/>
            <w:noWrap/>
            <w:vAlign w:val="center"/>
            <w:hideMark/>
          </w:tcPr>
          <w:p w14:paraId="3E954E23"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60.000 </w:t>
            </w:r>
          </w:p>
        </w:tc>
        <w:tc>
          <w:tcPr>
            <w:tcW w:w="0" w:type="auto"/>
            <w:tcBorders>
              <w:top w:val="nil"/>
              <w:left w:val="nil"/>
              <w:bottom w:val="single" w:sz="8" w:space="0" w:color="auto"/>
              <w:right w:val="single" w:sz="8" w:space="0" w:color="auto"/>
            </w:tcBorders>
            <w:shd w:val="clear" w:color="000000" w:fill="FFFFFF"/>
            <w:noWrap/>
            <w:vAlign w:val="center"/>
            <w:hideMark/>
          </w:tcPr>
          <w:p w14:paraId="00E35FA6"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36</w:t>
            </w:r>
          </w:p>
        </w:tc>
        <w:tc>
          <w:tcPr>
            <w:tcW w:w="0" w:type="auto"/>
            <w:tcBorders>
              <w:top w:val="nil"/>
              <w:left w:val="nil"/>
              <w:bottom w:val="single" w:sz="8" w:space="0" w:color="auto"/>
              <w:right w:val="single" w:sz="8" w:space="0" w:color="auto"/>
            </w:tcBorders>
            <w:shd w:val="clear" w:color="000000" w:fill="FFFFFF"/>
            <w:noWrap/>
            <w:vAlign w:val="center"/>
            <w:hideMark/>
          </w:tcPr>
          <w:p w14:paraId="2DD908FF"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70</w:t>
            </w:r>
          </w:p>
        </w:tc>
      </w:tr>
      <w:tr w:rsidR="00C706A2" w:rsidRPr="00C706A2" w14:paraId="06C4DB28" w14:textId="77777777" w:rsidTr="00C706A2">
        <w:trPr>
          <w:trHeight w:val="323"/>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3FB50786"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3</w:t>
            </w:r>
          </w:p>
        </w:tc>
        <w:tc>
          <w:tcPr>
            <w:tcW w:w="0" w:type="auto"/>
            <w:tcBorders>
              <w:top w:val="nil"/>
              <w:left w:val="nil"/>
              <w:bottom w:val="single" w:sz="8" w:space="0" w:color="auto"/>
              <w:right w:val="single" w:sz="8" w:space="0" w:color="auto"/>
            </w:tcBorders>
            <w:shd w:val="clear" w:color="000000" w:fill="FFFFFF"/>
            <w:noWrap/>
            <w:vAlign w:val="center"/>
            <w:hideMark/>
          </w:tcPr>
          <w:p w14:paraId="1EEE8476"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60.001 </w:t>
            </w:r>
          </w:p>
        </w:tc>
        <w:tc>
          <w:tcPr>
            <w:tcW w:w="0" w:type="auto"/>
            <w:tcBorders>
              <w:top w:val="nil"/>
              <w:left w:val="nil"/>
              <w:bottom w:val="single" w:sz="8" w:space="0" w:color="auto"/>
              <w:right w:val="single" w:sz="8" w:space="0" w:color="auto"/>
            </w:tcBorders>
            <w:shd w:val="clear" w:color="000000" w:fill="FFFFFF"/>
            <w:noWrap/>
            <w:vAlign w:val="center"/>
            <w:hideMark/>
          </w:tcPr>
          <w:p w14:paraId="3F5C621B"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90.000 </w:t>
            </w:r>
          </w:p>
        </w:tc>
        <w:tc>
          <w:tcPr>
            <w:tcW w:w="0" w:type="auto"/>
            <w:tcBorders>
              <w:top w:val="nil"/>
              <w:left w:val="nil"/>
              <w:bottom w:val="single" w:sz="8" w:space="0" w:color="auto"/>
              <w:right w:val="single" w:sz="8" w:space="0" w:color="auto"/>
            </w:tcBorders>
            <w:shd w:val="clear" w:color="000000" w:fill="FFFFFF"/>
            <w:noWrap/>
            <w:vAlign w:val="center"/>
            <w:hideMark/>
          </w:tcPr>
          <w:p w14:paraId="562C8B56"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71</w:t>
            </w:r>
          </w:p>
        </w:tc>
        <w:tc>
          <w:tcPr>
            <w:tcW w:w="0" w:type="auto"/>
            <w:tcBorders>
              <w:top w:val="nil"/>
              <w:left w:val="nil"/>
              <w:bottom w:val="single" w:sz="8" w:space="0" w:color="auto"/>
              <w:right w:val="single" w:sz="8" w:space="0" w:color="auto"/>
            </w:tcBorders>
            <w:shd w:val="clear" w:color="000000" w:fill="FFFFFF"/>
            <w:noWrap/>
            <w:vAlign w:val="center"/>
            <w:hideMark/>
          </w:tcPr>
          <w:p w14:paraId="05EA40CE"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105</w:t>
            </w:r>
          </w:p>
        </w:tc>
      </w:tr>
      <w:tr w:rsidR="00C706A2" w:rsidRPr="00C706A2" w14:paraId="7F0D2448" w14:textId="77777777" w:rsidTr="00C706A2">
        <w:trPr>
          <w:trHeight w:val="323"/>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9184979"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4</w:t>
            </w:r>
          </w:p>
        </w:tc>
        <w:tc>
          <w:tcPr>
            <w:tcW w:w="0" w:type="auto"/>
            <w:tcBorders>
              <w:top w:val="nil"/>
              <w:left w:val="nil"/>
              <w:bottom w:val="single" w:sz="8" w:space="0" w:color="auto"/>
              <w:right w:val="single" w:sz="8" w:space="0" w:color="auto"/>
            </w:tcBorders>
            <w:shd w:val="clear" w:color="000000" w:fill="FFFFFF"/>
            <w:noWrap/>
            <w:vAlign w:val="center"/>
            <w:hideMark/>
          </w:tcPr>
          <w:p w14:paraId="43C78CC9"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90.001 </w:t>
            </w:r>
          </w:p>
        </w:tc>
        <w:tc>
          <w:tcPr>
            <w:tcW w:w="0" w:type="auto"/>
            <w:tcBorders>
              <w:top w:val="nil"/>
              <w:left w:val="nil"/>
              <w:bottom w:val="single" w:sz="8" w:space="0" w:color="auto"/>
              <w:right w:val="single" w:sz="8" w:space="0" w:color="auto"/>
            </w:tcBorders>
            <w:shd w:val="clear" w:color="000000" w:fill="FFFFFF"/>
            <w:noWrap/>
            <w:vAlign w:val="center"/>
            <w:hideMark/>
          </w:tcPr>
          <w:p w14:paraId="5970CF16"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120.000 </w:t>
            </w:r>
          </w:p>
        </w:tc>
        <w:tc>
          <w:tcPr>
            <w:tcW w:w="0" w:type="auto"/>
            <w:tcBorders>
              <w:top w:val="nil"/>
              <w:left w:val="nil"/>
              <w:bottom w:val="single" w:sz="8" w:space="0" w:color="auto"/>
              <w:right w:val="single" w:sz="8" w:space="0" w:color="auto"/>
            </w:tcBorders>
            <w:shd w:val="clear" w:color="000000" w:fill="FFFFFF"/>
            <w:noWrap/>
            <w:vAlign w:val="center"/>
            <w:hideMark/>
          </w:tcPr>
          <w:p w14:paraId="57C5778D"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106</w:t>
            </w:r>
          </w:p>
        </w:tc>
        <w:tc>
          <w:tcPr>
            <w:tcW w:w="0" w:type="auto"/>
            <w:tcBorders>
              <w:top w:val="nil"/>
              <w:left w:val="nil"/>
              <w:bottom w:val="single" w:sz="8" w:space="0" w:color="auto"/>
              <w:right w:val="single" w:sz="8" w:space="0" w:color="auto"/>
            </w:tcBorders>
            <w:shd w:val="clear" w:color="000000" w:fill="FFFFFF"/>
            <w:noWrap/>
            <w:vAlign w:val="center"/>
            <w:hideMark/>
          </w:tcPr>
          <w:p w14:paraId="4D884007"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140</w:t>
            </w:r>
          </w:p>
        </w:tc>
      </w:tr>
      <w:tr w:rsidR="00C706A2" w:rsidRPr="00C706A2" w14:paraId="6334F22C" w14:textId="77777777" w:rsidTr="00C706A2">
        <w:trPr>
          <w:trHeight w:val="323"/>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3635D2E5"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5</w:t>
            </w:r>
          </w:p>
        </w:tc>
        <w:tc>
          <w:tcPr>
            <w:tcW w:w="0" w:type="auto"/>
            <w:tcBorders>
              <w:top w:val="nil"/>
              <w:left w:val="nil"/>
              <w:bottom w:val="single" w:sz="8" w:space="0" w:color="auto"/>
              <w:right w:val="single" w:sz="8" w:space="0" w:color="auto"/>
            </w:tcBorders>
            <w:shd w:val="clear" w:color="000000" w:fill="FFFFFF"/>
            <w:noWrap/>
            <w:vAlign w:val="center"/>
            <w:hideMark/>
          </w:tcPr>
          <w:p w14:paraId="49E87508"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120.001 </w:t>
            </w:r>
          </w:p>
        </w:tc>
        <w:tc>
          <w:tcPr>
            <w:tcW w:w="0" w:type="auto"/>
            <w:tcBorders>
              <w:top w:val="nil"/>
              <w:left w:val="nil"/>
              <w:bottom w:val="single" w:sz="8" w:space="0" w:color="auto"/>
              <w:right w:val="single" w:sz="8" w:space="0" w:color="auto"/>
            </w:tcBorders>
            <w:shd w:val="clear" w:color="000000" w:fill="FFFFFF"/>
            <w:noWrap/>
            <w:vAlign w:val="center"/>
            <w:hideMark/>
          </w:tcPr>
          <w:p w14:paraId="75DE8593"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150.000 </w:t>
            </w:r>
          </w:p>
        </w:tc>
        <w:tc>
          <w:tcPr>
            <w:tcW w:w="0" w:type="auto"/>
            <w:tcBorders>
              <w:top w:val="nil"/>
              <w:left w:val="nil"/>
              <w:bottom w:val="single" w:sz="8" w:space="0" w:color="auto"/>
              <w:right w:val="single" w:sz="8" w:space="0" w:color="auto"/>
            </w:tcBorders>
            <w:shd w:val="clear" w:color="000000" w:fill="FFFFFF"/>
            <w:noWrap/>
            <w:vAlign w:val="center"/>
            <w:hideMark/>
          </w:tcPr>
          <w:p w14:paraId="74B75827"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141</w:t>
            </w:r>
          </w:p>
        </w:tc>
        <w:tc>
          <w:tcPr>
            <w:tcW w:w="0" w:type="auto"/>
            <w:tcBorders>
              <w:top w:val="nil"/>
              <w:left w:val="nil"/>
              <w:bottom w:val="single" w:sz="8" w:space="0" w:color="auto"/>
              <w:right w:val="single" w:sz="8" w:space="0" w:color="auto"/>
            </w:tcBorders>
            <w:shd w:val="clear" w:color="000000" w:fill="FFFFFF"/>
            <w:noWrap/>
            <w:vAlign w:val="center"/>
            <w:hideMark/>
          </w:tcPr>
          <w:p w14:paraId="38BDC4D5"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175</w:t>
            </w:r>
          </w:p>
        </w:tc>
      </w:tr>
      <w:tr w:rsidR="00C706A2" w:rsidRPr="00C706A2" w14:paraId="37115936" w14:textId="77777777" w:rsidTr="00C706A2">
        <w:trPr>
          <w:trHeight w:val="6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013B772D"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6</w:t>
            </w:r>
          </w:p>
        </w:tc>
        <w:tc>
          <w:tcPr>
            <w:tcW w:w="0" w:type="auto"/>
            <w:tcBorders>
              <w:top w:val="nil"/>
              <w:left w:val="nil"/>
              <w:bottom w:val="single" w:sz="8" w:space="0" w:color="auto"/>
              <w:right w:val="single" w:sz="8" w:space="0" w:color="auto"/>
            </w:tcBorders>
            <w:shd w:val="clear" w:color="000000" w:fill="FFFFFF"/>
            <w:noWrap/>
            <w:vAlign w:val="center"/>
            <w:hideMark/>
          </w:tcPr>
          <w:p w14:paraId="6157B01E"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150.001 </w:t>
            </w:r>
          </w:p>
        </w:tc>
        <w:tc>
          <w:tcPr>
            <w:tcW w:w="0" w:type="auto"/>
            <w:tcBorders>
              <w:top w:val="nil"/>
              <w:left w:val="nil"/>
              <w:bottom w:val="single" w:sz="8" w:space="0" w:color="auto"/>
              <w:right w:val="single" w:sz="8" w:space="0" w:color="auto"/>
            </w:tcBorders>
            <w:shd w:val="clear" w:color="000000" w:fill="FFFFFF"/>
            <w:noWrap/>
            <w:vAlign w:val="center"/>
            <w:hideMark/>
          </w:tcPr>
          <w:p w14:paraId="7C0C66A2"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en adelante </w:t>
            </w:r>
          </w:p>
        </w:tc>
        <w:tc>
          <w:tcPr>
            <w:tcW w:w="0" w:type="auto"/>
            <w:tcBorders>
              <w:top w:val="nil"/>
              <w:left w:val="nil"/>
              <w:bottom w:val="single" w:sz="8" w:space="0" w:color="auto"/>
              <w:right w:val="single" w:sz="8" w:space="0" w:color="auto"/>
            </w:tcBorders>
            <w:shd w:val="clear" w:color="000000" w:fill="FFFFFF"/>
            <w:noWrap/>
            <w:vAlign w:val="center"/>
            <w:hideMark/>
          </w:tcPr>
          <w:p w14:paraId="02CA4433"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176</w:t>
            </w:r>
          </w:p>
        </w:tc>
        <w:tc>
          <w:tcPr>
            <w:tcW w:w="0" w:type="auto"/>
            <w:tcBorders>
              <w:top w:val="nil"/>
              <w:left w:val="nil"/>
              <w:bottom w:val="single" w:sz="8" w:space="0" w:color="auto"/>
              <w:right w:val="single" w:sz="8" w:space="0" w:color="auto"/>
            </w:tcBorders>
            <w:shd w:val="clear" w:color="000000" w:fill="FFFFFF"/>
            <w:noWrap/>
            <w:vAlign w:val="center"/>
            <w:hideMark/>
          </w:tcPr>
          <w:p w14:paraId="24A70902"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210</w:t>
            </w:r>
          </w:p>
        </w:tc>
      </w:tr>
      <w:tr w:rsidR="00C706A2" w:rsidRPr="00C706A2" w14:paraId="069483A0" w14:textId="77777777" w:rsidTr="00C706A2">
        <w:trPr>
          <w:trHeight w:val="315"/>
        </w:trPr>
        <w:tc>
          <w:tcPr>
            <w:tcW w:w="0" w:type="auto"/>
            <w:tcBorders>
              <w:top w:val="nil"/>
              <w:left w:val="nil"/>
              <w:bottom w:val="nil"/>
              <w:right w:val="nil"/>
            </w:tcBorders>
            <w:shd w:val="clear" w:color="000000" w:fill="FFFFFF"/>
            <w:noWrap/>
            <w:vAlign w:val="center"/>
            <w:hideMark/>
          </w:tcPr>
          <w:p w14:paraId="4FB27F09" w14:textId="77777777" w:rsidR="00C706A2" w:rsidRDefault="00C706A2" w:rsidP="00C706A2">
            <w:pPr>
              <w:rPr>
                <w:rFonts w:ascii="Arial" w:eastAsia="Times New Roman" w:hAnsi="Arial" w:cs="Arial"/>
                <w:b/>
                <w:bCs/>
                <w:color w:val="000000"/>
                <w:sz w:val="16"/>
                <w:szCs w:val="16"/>
                <w:lang w:val="es-CO" w:eastAsia="es-CO"/>
              </w:rPr>
            </w:pPr>
          </w:p>
          <w:p w14:paraId="2F984209" w14:textId="0DC06433" w:rsidR="00C706A2" w:rsidRPr="00C706A2" w:rsidRDefault="00C706A2" w:rsidP="00C706A2">
            <w:pPr>
              <w:rPr>
                <w:rFonts w:ascii="Arial" w:eastAsia="Times New Roman" w:hAnsi="Arial" w:cs="Arial"/>
                <w:bCs/>
                <w:color w:val="000000"/>
                <w:sz w:val="16"/>
                <w:szCs w:val="16"/>
                <w:lang w:val="es-CO" w:eastAsia="es-CO"/>
              </w:rPr>
            </w:pPr>
            <w:r w:rsidRPr="00C706A2">
              <w:rPr>
                <w:rFonts w:ascii="Arial" w:eastAsia="Times New Roman" w:hAnsi="Arial" w:cs="Arial"/>
                <w:bCs/>
                <w:color w:val="000000"/>
                <w:sz w:val="16"/>
                <w:szCs w:val="16"/>
                <w:lang w:val="es-CO" w:eastAsia="es-CO"/>
              </w:rPr>
              <w:t>Tabla 6: </w:t>
            </w:r>
          </w:p>
        </w:tc>
        <w:tc>
          <w:tcPr>
            <w:tcW w:w="0" w:type="auto"/>
            <w:tcBorders>
              <w:top w:val="nil"/>
              <w:left w:val="nil"/>
              <w:bottom w:val="nil"/>
              <w:right w:val="nil"/>
            </w:tcBorders>
            <w:shd w:val="clear" w:color="000000" w:fill="FFFFFF"/>
            <w:noWrap/>
            <w:vAlign w:val="center"/>
            <w:hideMark/>
          </w:tcPr>
          <w:p w14:paraId="7F2A2FCD"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center"/>
            <w:hideMark/>
          </w:tcPr>
          <w:p w14:paraId="1078D831"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center"/>
            <w:hideMark/>
          </w:tcPr>
          <w:p w14:paraId="070A8813"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center"/>
            <w:hideMark/>
          </w:tcPr>
          <w:p w14:paraId="3A130430"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r>
      <w:tr w:rsidR="00C706A2" w:rsidRPr="00C706A2" w14:paraId="6AE362DD" w14:textId="77777777" w:rsidTr="00C706A2">
        <w:trPr>
          <w:trHeight w:val="315"/>
        </w:trPr>
        <w:tc>
          <w:tcPr>
            <w:tcW w:w="0" w:type="auto"/>
            <w:tcBorders>
              <w:top w:val="nil"/>
              <w:left w:val="nil"/>
              <w:bottom w:val="nil"/>
              <w:right w:val="nil"/>
            </w:tcBorders>
            <w:shd w:val="clear" w:color="000000" w:fill="FFFFFF"/>
            <w:noWrap/>
            <w:vAlign w:val="bottom"/>
            <w:hideMark/>
          </w:tcPr>
          <w:p w14:paraId="0A8A50F8"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7750E446"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75525BBF"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73969436"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72C0D61F"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r>
      <w:tr w:rsidR="00C706A2" w:rsidRPr="00C706A2" w14:paraId="6FE962FD" w14:textId="77777777" w:rsidTr="00C706A2">
        <w:trPr>
          <w:trHeight w:val="474"/>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30549F03"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Almacenador</w:t>
            </w:r>
          </w:p>
        </w:tc>
        <w:tc>
          <w:tcPr>
            <w:tcW w:w="0" w:type="auto"/>
            <w:gridSpan w:val="2"/>
            <w:tcBorders>
              <w:top w:val="single" w:sz="8" w:space="0" w:color="auto"/>
              <w:left w:val="nil"/>
              <w:bottom w:val="single" w:sz="8" w:space="0" w:color="auto"/>
              <w:right w:val="single" w:sz="8" w:space="0" w:color="auto"/>
            </w:tcBorders>
            <w:shd w:val="clear" w:color="000000" w:fill="FFFFFF"/>
            <w:vAlign w:val="center"/>
            <w:hideMark/>
          </w:tcPr>
          <w:p w14:paraId="39651121"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Nivel de volumen almacenado (galones)</w:t>
            </w:r>
          </w:p>
        </w:tc>
        <w:tc>
          <w:tcPr>
            <w:tcW w:w="0" w:type="auto"/>
            <w:gridSpan w:val="2"/>
            <w:tcBorders>
              <w:top w:val="single" w:sz="8" w:space="0" w:color="auto"/>
              <w:left w:val="nil"/>
              <w:bottom w:val="single" w:sz="8" w:space="0" w:color="auto"/>
              <w:right w:val="single" w:sz="8" w:space="0" w:color="auto"/>
            </w:tcBorders>
            <w:shd w:val="clear" w:color="000000" w:fill="FFFFFF"/>
            <w:vAlign w:val="center"/>
            <w:hideMark/>
          </w:tcPr>
          <w:p w14:paraId="754EED10"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Rango de multas (Q de salarios mínimos)</w:t>
            </w:r>
          </w:p>
        </w:tc>
      </w:tr>
      <w:tr w:rsidR="00C706A2" w:rsidRPr="00C706A2" w14:paraId="7CA0F016" w14:textId="77777777" w:rsidTr="00C706A2">
        <w:trPr>
          <w:trHeight w:val="330"/>
        </w:trPr>
        <w:tc>
          <w:tcPr>
            <w:tcW w:w="0" w:type="auto"/>
            <w:tcBorders>
              <w:top w:val="nil"/>
              <w:left w:val="single" w:sz="8" w:space="0" w:color="auto"/>
              <w:bottom w:val="single" w:sz="8" w:space="0" w:color="auto"/>
              <w:right w:val="single" w:sz="8" w:space="0" w:color="auto"/>
            </w:tcBorders>
            <w:shd w:val="clear" w:color="000000" w:fill="1F4E78"/>
            <w:hideMark/>
          </w:tcPr>
          <w:p w14:paraId="67877E91"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Clasificación</w:t>
            </w:r>
          </w:p>
        </w:tc>
        <w:tc>
          <w:tcPr>
            <w:tcW w:w="0" w:type="auto"/>
            <w:tcBorders>
              <w:top w:val="nil"/>
              <w:left w:val="nil"/>
              <w:bottom w:val="single" w:sz="8" w:space="0" w:color="auto"/>
              <w:right w:val="single" w:sz="8" w:space="0" w:color="auto"/>
            </w:tcBorders>
            <w:shd w:val="clear" w:color="000000" w:fill="1F4E78"/>
            <w:vAlign w:val="center"/>
            <w:hideMark/>
          </w:tcPr>
          <w:p w14:paraId="540F67DA"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Mínimo</w:t>
            </w:r>
          </w:p>
        </w:tc>
        <w:tc>
          <w:tcPr>
            <w:tcW w:w="0" w:type="auto"/>
            <w:tcBorders>
              <w:top w:val="nil"/>
              <w:left w:val="nil"/>
              <w:bottom w:val="single" w:sz="8" w:space="0" w:color="auto"/>
              <w:right w:val="single" w:sz="8" w:space="0" w:color="auto"/>
            </w:tcBorders>
            <w:shd w:val="clear" w:color="000000" w:fill="1F4E78"/>
            <w:vAlign w:val="center"/>
            <w:hideMark/>
          </w:tcPr>
          <w:p w14:paraId="6E0FF49A"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Máximo</w:t>
            </w:r>
          </w:p>
        </w:tc>
        <w:tc>
          <w:tcPr>
            <w:tcW w:w="0" w:type="auto"/>
            <w:tcBorders>
              <w:top w:val="nil"/>
              <w:left w:val="nil"/>
              <w:bottom w:val="single" w:sz="8" w:space="0" w:color="auto"/>
              <w:right w:val="single" w:sz="8" w:space="0" w:color="auto"/>
            </w:tcBorders>
            <w:shd w:val="clear" w:color="000000" w:fill="1F4E78"/>
            <w:vAlign w:val="center"/>
            <w:hideMark/>
          </w:tcPr>
          <w:p w14:paraId="7527B30D"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Mínimo</w:t>
            </w:r>
          </w:p>
        </w:tc>
        <w:tc>
          <w:tcPr>
            <w:tcW w:w="0" w:type="auto"/>
            <w:tcBorders>
              <w:top w:val="nil"/>
              <w:left w:val="nil"/>
              <w:bottom w:val="single" w:sz="8" w:space="0" w:color="auto"/>
              <w:right w:val="single" w:sz="8" w:space="0" w:color="auto"/>
            </w:tcBorders>
            <w:shd w:val="clear" w:color="000000" w:fill="1F4E78"/>
            <w:vAlign w:val="center"/>
            <w:hideMark/>
          </w:tcPr>
          <w:p w14:paraId="0F0CE459"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Máximo</w:t>
            </w:r>
          </w:p>
        </w:tc>
      </w:tr>
      <w:tr w:rsidR="00C706A2" w:rsidRPr="00C706A2" w14:paraId="1954B5E3" w14:textId="77777777" w:rsidTr="00C706A2">
        <w:trPr>
          <w:trHeight w:val="33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5278051"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1</w:t>
            </w:r>
          </w:p>
        </w:tc>
        <w:tc>
          <w:tcPr>
            <w:tcW w:w="0" w:type="auto"/>
            <w:tcBorders>
              <w:top w:val="nil"/>
              <w:left w:val="nil"/>
              <w:bottom w:val="single" w:sz="8" w:space="0" w:color="auto"/>
              <w:right w:val="single" w:sz="8" w:space="0" w:color="auto"/>
            </w:tcBorders>
            <w:shd w:val="clear" w:color="000000" w:fill="FFFFFF"/>
            <w:noWrap/>
            <w:vAlign w:val="center"/>
            <w:hideMark/>
          </w:tcPr>
          <w:p w14:paraId="177274E0"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 </w:t>
            </w:r>
          </w:p>
        </w:tc>
        <w:tc>
          <w:tcPr>
            <w:tcW w:w="0" w:type="auto"/>
            <w:tcBorders>
              <w:top w:val="nil"/>
              <w:left w:val="nil"/>
              <w:bottom w:val="single" w:sz="8" w:space="0" w:color="auto"/>
              <w:right w:val="single" w:sz="8" w:space="0" w:color="auto"/>
            </w:tcBorders>
            <w:shd w:val="clear" w:color="000000" w:fill="FFFFFF"/>
            <w:noWrap/>
            <w:vAlign w:val="center"/>
            <w:hideMark/>
          </w:tcPr>
          <w:p w14:paraId="1CFA79DD"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3.000.000 </w:t>
            </w:r>
          </w:p>
        </w:tc>
        <w:tc>
          <w:tcPr>
            <w:tcW w:w="0" w:type="auto"/>
            <w:tcBorders>
              <w:top w:val="nil"/>
              <w:left w:val="nil"/>
              <w:bottom w:val="single" w:sz="8" w:space="0" w:color="auto"/>
              <w:right w:val="single" w:sz="8" w:space="0" w:color="auto"/>
            </w:tcBorders>
            <w:shd w:val="clear" w:color="000000" w:fill="FFFFFF"/>
            <w:noWrap/>
            <w:vAlign w:val="center"/>
            <w:hideMark/>
          </w:tcPr>
          <w:p w14:paraId="5021C782"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40 </w:t>
            </w:r>
          </w:p>
        </w:tc>
        <w:tc>
          <w:tcPr>
            <w:tcW w:w="0" w:type="auto"/>
            <w:tcBorders>
              <w:top w:val="nil"/>
              <w:left w:val="nil"/>
              <w:bottom w:val="single" w:sz="8" w:space="0" w:color="auto"/>
              <w:right w:val="single" w:sz="8" w:space="0" w:color="auto"/>
            </w:tcBorders>
            <w:shd w:val="clear" w:color="000000" w:fill="FFFFFF"/>
            <w:noWrap/>
            <w:vAlign w:val="center"/>
            <w:hideMark/>
          </w:tcPr>
          <w:p w14:paraId="3AEFB738"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100 </w:t>
            </w:r>
          </w:p>
        </w:tc>
      </w:tr>
      <w:tr w:rsidR="00C706A2" w:rsidRPr="00C706A2" w14:paraId="7D694709" w14:textId="77777777" w:rsidTr="00C706A2">
        <w:trPr>
          <w:trHeight w:val="33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1D2976F"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2</w:t>
            </w:r>
          </w:p>
        </w:tc>
        <w:tc>
          <w:tcPr>
            <w:tcW w:w="0" w:type="auto"/>
            <w:tcBorders>
              <w:top w:val="nil"/>
              <w:left w:val="nil"/>
              <w:bottom w:val="single" w:sz="8" w:space="0" w:color="auto"/>
              <w:right w:val="single" w:sz="8" w:space="0" w:color="auto"/>
            </w:tcBorders>
            <w:shd w:val="clear" w:color="000000" w:fill="FFFFFF"/>
            <w:noWrap/>
            <w:vAlign w:val="center"/>
            <w:hideMark/>
          </w:tcPr>
          <w:p w14:paraId="67087296"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3.000.001 </w:t>
            </w:r>
          </w:p>
        </w:tc>
        <w:tc>
          <w:tcPr>
            <w:tcW w:w="0" w:type="auto"/>
            <w:tcBorders>
              <w:top w:val="nil"/>
              <w:left w:val="nil"/>
              <w:bottom w:val="single" w:sz="8" w:space="0" w:color="auto"/>
              <w:right w:val="single" w:sz="8" w:space="0" w:color="auto"/>
            </w:tcBorders>
            <w:shd w:val="clear" w:color="000000" w:fill="FFFFFF"/>
            <w:noWrap/>
            <w:vAlign w:val="center"/>
            <w:hideMark/>
          </w:tcPr>
          <w:p w14:paraId="4A20C899"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6.000.000 </w:t>
            </w:r>
          </w:p>
        </w:tc>
        <w:tc>
          <w:tcPr>
            <w:tcW w:w="0" w:type="auto"/>
            <w:tcBorders>
              <w:top w:val="nil"/>
              <w:left w:val="nil"/>
              <w:bottom w:val="single" w:sz="8" w:space="0" w:color="auto"/>
              <w:right w:val="single" w:sz="8" w:space="0" w:color="auto"/>
            </w:tcBorders>
            <w:shd w:val="clear" w:color="000000" w:fill="FFFFFF"/>
            <w:noWrap/>
            <w:vAlign w:val="center"/>
            <w:hideMark/>
          </w:tcPr>
          <w:p w14:paraId="66BC62D5"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101 </w:t>
            </w:r>
          </w:p>
        </w:tc>
        <w:tc>
          <w:tcPr>
            <w:tcW w:w="0" w:type="auto"/>
            <w:tcBorders>
              <w:top w:val="nil"/>
              <w:left w:val="nil"/>
              <w:bottom w:val="single" w:sz="8" w:space="0" w:color="auto"/>
              <w:right w:val="single" w:sz="8" w:space="0" w:color="auto"/>
            </w:tcBorders>
            <w:shd w:val="clear" w:color="000000" w:fill="FFFFFF"/>
            <w:noWrap/>
            <w:vAlign w:val="center"/>
            <w:hideMark/>
          </w:tcPr>
          <w:p w14:paraId="642869A2"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200 </w:t>
            </w:r>
          </w:p>
        </w:tc>
      </w:tr>
      <w:tr w:rsidR="00C706A2" w:rsidRPr="00C706A2" w14:paraId="5C280941" w14:textId="77777777" w:rsidTr="00C706A2">
        <w:trPr>
          <w:trHeight w:val="6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AD726A5"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3</w:t>
            </w:r>
          </w:p>
        </w:tc>
        <w:tc>
          <w:tcPr>
            <w:tcW w:w="0" w:type="auto"/>
            <w:tcBorders>
              <w:top w:val="nil"/>
              <w:left w:val="nil"/>
              <w:bottom w:val="single" w:sz="8" w:space="0" w:color="auto"/>
              <w:right w:val="single" w:sz="8" w:space="0" w:color="auto"/>
            </w:tcBorders>
            <w:shd w:val="clear" w:color="000000" w:fill="FFFFFF"/>
            <w:noWrap/>
            <w:vAlign w:val="center"/>
            <w:hideMark/>
          </w:tcPr>
          <w:p w14:paraId="3AF263E1"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6.000.001 </w:t>
            </w:r>
          </w:p>
        </w:tc>
        <w:tc>
          <w:tcPr>
            <w:tcW w:w="0" w:type="auto"/>
            <w:tcBorders>
              <w:top w:val="nil"/>
              <w:left w:val="nil"/>
              <w:bottom w:val="single" w:sz="8" w:space="0" w:color="auto"/>
              <w:right w:val="single" w:sz="8" w:space="0" w:color="auto"/>
            </w:tcBorders>
            <w:shd w:val="clear" w:color="000000" w:fill="FFFFFF"/>
            <w:noWrap/>
            <w:vAlign w:val="center"/>
            <w:hideMark/>
          </w:tcPr>
          <w:p w14:paraId="7FEE83B4"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en adelante </w:t>
            </w:r>
          </w:p>
        </w:tc>
        <w:tc>
          <w:tcPr>
            <w:tcW w:w="0" w:type="auto"/>
            <w:tcBorders>
              <w:top w:val="nil"/>
              <w:left w:val="nil"/>
              <w:bottom w:val="single" w:sz="8" w:space="0" w:color="auto"/>
              <w:right w:val="single" w:sz="8" w:space="0" w:color="auto"/>
            </w:tcBorders>
            <w:shd w:val="clear" w:color="000000" w:fill="FFFFFF"/>
            <w:noWrap/>
            <w:vAlign w:val="center"/>
            <w:hideMark/>
          </w:tcPr>
          <w:p w14:paraId="7C3F8FD7"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201 </w:t>
            </w:r>
          </w:p>
        </w:tc>
        <w:tc>
          <w:tcPr>
            <w:tcW w:w="0" w:type="auto"/>
            <w:tcBorders>
              <w:top w:val="nil"/>
              <w:left w:val="nil"/>
              <w:bottom w:val="single" w:sz="8" w:space="0" w:color="auto"/>
              <w:right w:val="single" w:sz="8" w:space="0" w:color="auto"/>
            </w:tcBorders>
            <w:shd w:val="clear" w:color="000000" w:fill="FFFFFF"/>
            <w:noWrap/>
            <w:vAlign w:val="center"/>
            <w:hideMark/>
          </w:tcPr>
          <w:p w14:paraId="2D7E2A43"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300 </w:t>
            </w:r>
          </w:p>
        </w:tc>
      </w:tr>
      <w:tr w:rsidR="00C706A2" w:rsidRPr="00C706A2" w14:paraId="0FED3AE7" w14:textId="77777777" w:rsidTr="00C706A2">
        <w:trPr>
          <w:trHeight w:val="315"/>
        </w:trPr>
        <w:tc>
          <w:tcPr>
            <w:tcW w:w="0" w:type="auto"/>
            <w:tcBorders>
              <w:top w:val="nil"/>
              <w:left w:val="nil"/>
              <w:bottom w:val="nil"/>
              <w:right w:val="nil"/>
            </w:tcBorders>
            <w:shd w:val="clear" w:color="000000" w:fill="FFFFFF"/>
            <w:noWrap/>
            <w:vAlign w:val="center"/>
            <w:hideMark/>
          </w:tcPr>
          <w:p w14:paraId="1353B045" w14:textId="77777777" w:rsidR="00C706A2" w:rsidRDefault="00C706A2" w:rsidP="00C706A2">
            <w:pPr>
              <w:rPr>
                <w:rFonts w:ascii="Arial" w:eastAsia="Times New Roman" w:hAnsi="Arial" w:cs="Arial"/>
                <w:b/>
                <w:bCs/>
                <w:color w:val="000000"/>
                <w:sz w:val="16"/>
                <w:szCs w:val="16"/>
                <w:lang w:val="es-CO" w:eastAsia="es-CO"/>
              </w:rPr>
            </w:pPr>
          </w:p>
          <w:p w14:paraId="06F7F64E" w14:textId="0C9E08EF" w:rsidR="00C706A2" w:rsidRPr="00C706A2" w:rsidRDefault="00C706A2" w:rsidP="00C706A2">
            <w:pPr>
              <w:rPr>
                <w:rFonts w:ascii="Arial" w:eastAsia="Times New Roman" w:hAnsi="Arial" w:cs="Arial"/>
                <w:bCs/>
                <w:color w:val="000000"/>
                <w:sz w:val="16"/>
                <w:szCs w:val="16"/>
                <w:lang w:val="es-CO" w:eastAsia="es-CO"/>
              </w:rPr>
            </w:pPr>
            <w:r w:rsidRPr="00C706A2">
              <w:rPr>
                <w:rFonts w:ascii="Arial" w:eastAsia="Times New Roman" w:hAnsi="Arial" w:cs="Arial"/>
                <w:bCs/>
                <w:color w:val="000000"/>
                <w:sz w:val="16"/>
                <w:szCs w:val="16"/>
                <w:lang w:val="es-CO" w:eastAsia="es-CO"/>
              </w:rPr>
              <w:t>Tabla 7: </w:t>
            </w:r>
          </w:p>
        </w:tc>
        <w:tc>
          <w:tcPr>
            <w:tcW w:w="0" w:type="auto"/>
            <w:tcBorders>
              <w:top w:val="nil"/>
              <w:left w:val="nil"/>
              <w:bottom w:val="nil"/>
              <w:right w:val="nil"/>
            </w:tcBorders>
            <w:shd w:val="clear" w:color="000000" w:fill="FFFFFF"/>
            <w:noWrap/>
            <w:vAlign w:val="center"/>
            <w:hideMark/>
          </w:tcPr>
          <w:p w14:paraId="71B0D331"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center"/>
            <w:hideMark/>
          </w:tcPr>
          <w:p w14:paraId="27A2FC3C"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center"/>
            <w:hideMark/>
          </w:tcPr>
          <w:p w14:paraId="32B33FF9"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center"/>
            <w:hideMark/>
          </w:tcPr>
          <w:p w14:paraId="21A9F373"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r>
      <w:tr w:rsidR="00C706A2" w:rsidRPr="00C706A2" w14:paraId="1D6A81F4" w14:textId="77777777" w:rsidTr="00C706A2">
        <w:trPr>
          <w:trHeight w:val="315"/>
        </w:trPr>
        <w:tc>
          <w:tcPr>
            <w:tcW w:w="0" w:type="auto"/>
            <w:tcBorders>
              <w:top w:val="nil"/>
              <w:left w:val="nil"/>
              <w:bottom w:val="nil"/>
              <w:right w:val="nil"/>
            </w:tcBorders>
            <w:shd w:val="clear" w:color="000000" w:fill="FFFFFF"/>
            <w:noWrap/>
            <w:vAlign w:val="bottom"/>
            <w:hideMark/>
          </w:tcPr>
          <w:p w14:paraId="1AF96545"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6CAEC821"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08407F72"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2D65E9CB"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39C6DF1F"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r>
      <w:tr w:rsidR="00C706A2" w:rsidRPr="00C706A2" w14:paraId="319F4D30" w14:textId="77777777" w:rsidTr="00C706A2">
        <w:trPr>
          <w:trHeight w:val="330"/>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1A083161"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Importador</w:t>
            </w:r>
          </w:p>
        </w:tc>
        <w:tc>
          <w:tcPr>
            <w:tcW w:w="0" w:type="auto"/>
            <w:gridSpan w:val="2"/>
            <w:tcBorders>
              <w:top w:val="single" w:sz="8" w:space="0" w:color="auto"/>
              <w:left w:val="nil"/>
              <w:bottom w:val="single" w:sz="8" w:space="0" w:color="auto"/>
              <w:right w:val="single" w:sz="8" w:space="0" w:color="auto"/>
            </w:tcBorders>
            <w:shd w:val="clear" w:color="000000" w:fill="FFFFFF"/>
            <w:vAlign w:val="center"/>
            <w:hideMark/>
          </w:tcPr>
          <w:p w14:paraId="475B1182"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Nivel de ventas (galones)</w:t>
            </w:r>
          </w:p>
        </w:tc>
        <w:tc>
          <w:tcPr>
            <w:tcW w:w="0" w:type="auto"/>
            <w:gridSpan w:val="2"/>
            <w:tcBorders>
              <w:top w:val="single" w:sz="8" w:space="0" w:color="auto"/>
              <w:left w:val="nil"/>
              <w:bottom w:val="single" w:sz="8" w:space="0" w:color="auto"/>
              <w:right w:val="single" w:sz="8" w:space="0" w:color="auto"/>
            </w:tcBorders>
            <w:shd w:val="clear" w:color="000000" w:fill="FFFFFF"/>
            <w:vAlign w:val="center"/>
            <w:hideMark/>
          </w:tcPr>
          <w:p w14:paraId="0BBB75B5"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Rango de multas (Q de salarios mínimos)</w:t>
            </w:r>
          </w:p>
        </w:tc>
      </w:tr>
      <w:tr w:rsidR="00C706A2" w:rsidRPr="00C706A2" w14:paraId="6A67776B" w14:textId="77777777" w:rsidTr="00C706A2">
        <w:trPr>
          <w:trHeight w:val="330"/>
        </w:trPr>
        <w:tc>
          <w:tcPr>
            <w:tcW w:w="0" w:type="auto"/>
            <w:tcBorders>
              <w:top w:val="nil"/>
              <w:left w:val="single" w:sz="8" w:space="0" w:color="auto"/>
              <w:bottom w:val="single" w:sz="8" w:space="0" w:color="auto"/>
              <w:right w:val="single" w:sz="8" w:space="0" w:color="auto"/>
            </w:tcBorders>
            <w:shd w:val="clear" w:color="000000" w:fill="1F4E78"/>
            <w:hideMark/>
          </w:tcPr>
          <w:p w14:paraId="4760F943"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Clasificación</w:t>
            </w:r>
          </w:p>
        </w:tc>
        <w:tc>
          <w:tcPr>
            <w:tcW w:w="0" w:type="auto"/>
            <w:tcBorders>
              <w:top w:val="nil"/>
              <w:left w:val="nil"/>
              <w:bottom w:val="single" w:sz="8" w:space="0" w:color="auto"/>
              <w:right w:val="single" w:sz="8" w:space="0" w:color="auto"/>
            </w:tcBorders>
            <w:shd w:val="clear" w:color="000000" w:fill="1F4E78"/>
            <w:vAlign w:val="center"/>
            <w:hideMark/>
          </w:tcPr>
          <w:p w14:paraId="6E475C79"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Mínimo</w:t>
            </w:r>
          </w:p>
        </w:tc>
        <w:tc>
          <w:tcPr>
            <w:tcW w:w="0" w:type="auto"/>
            <w:tcBorders>
              <w:top w:val="nil"/>
              <w:left w:val="nil"/>
              <w:bottom w:val="single" w:sz="8" w:space="0" w:color="auto"/>
              <w:right w:val="single" w:sz="8" w:space="0" w:color="auto"/>
            </w:tcBorders>
            <w:shd w:val="clear" w:color="000000" w:fill="1F4E78"/>
            <w:vAlign w:val="center"/>
            <w:hideMark/>
          </w:tcPr>
          <w:p w14:paraId="42B385B1"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Máximo</w:t>
            </w:r>
          </w:p>
        </w:tc>
        <w:tc>
          <w:tcPr>
            <w:tcW w:w="0" w:type="auto"/>
            <w:tcBorders>
              <w:top w:val="nil"/>
              <w:left w:val="nil"/>
              <w:bottom w:val="single" w:sz="8" w:space="0" w:color="auto"/>
              <w:right w:val="single" w:sz="8" w:space="0" w:color="auto"/>
            </w:tcBorders>
            <w:shd w:val="clear" w:color="000000" w:fill="1F4E78"/>
            <w:vAlign w:val="center"/>
            <w:hideMark/>
          </w:tcPr>
          <w:p w14:paraId="7C1CBB54"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Mínimo</w:t>
            </w:r>
          </w:p>
        </w:tc>
        <w:tc>
          <w:tcPr>
            <w:tcW w:w="0" w:type="auto"/>
            <w:tcBorders>
              <w:top w:val="nil"/>
              <w:left w:val="nil"/>
              <w:bottom w:val="single" w:sz="8" w:space="0" w:color="auto"/>
              <w:right w:val="single" w:sz="8" w:space="0" w:color="auto"/>
            </w:tcBorders>
            <w:shd w:val="clear" w:color="000000" w:fill="1F4E78"/>
            <w:vAlign w:val="center"/>
            <w:hideMark/>
          </w:tcPr>
          <w:p w14:paraId="754B7229"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Máximo</w:t>
            </w:r>
          </w:p>
        </w:tc>
      </w:tr>
      <w:tr w:rsidR="00C706A2" w:rsidRPr="00C706A2" w14:paraId="4140CDAD" w14:textId="77777777" w:rsidTr="00C706A2">
        <w:trPr>
          <w:trHeight w:val="33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1E5D2CB3"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1</w:t>
            </w:r>
          </w:p>
        </w:tc>
        <w:tc>
          <w:tcPr>
            <w:tcW w:w="0" w:type="auto"/>
            <w:tcBorders>
              <w:top w:val="nil"/>
              <w:left w:val="nil"/>
              <w:bottom w:val="single" w:sz="8" w:space="0" w:color="auto"/>
              <w:right w:val="single" w:sz="8" w:space="0" w:color="auto"/>
            </w:tcBorders>
            <w:shd w:val="clear" w:color="000000" w:fill="FFFFFF"/>
            <w:noWrap/>
            <w:vAlign w:val="center"/>
            <w:hideMark/>
          </w:tcPr>
          <w:p w14:paraId="778886EC"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 </w:t>
            </w:r>
          </w:p>
        </w:tc>
        <w:tc>
          <w:tcPr>
            <w:tcW w:w="0" w:type="auto"/>
            <w:tcBorders>
              <w:top w:val="nil"/>
              <w:left w:val="nil"/>
              <w:bottom w:val="single" w:sz="8" w:space="0" w:color="auto"/>
              <w:right w:val="single" w:sz="8" w:space="0" w:color="auto"/>
            </w:tcBorders>
            <w:shd w:val="clear" w:color="000000" w:fill="FFFFFF"/>
            <w:noWrap/>
            <w:vAlign w:val="center"/>
            <w:hideMark/>
          </w:tcPr>
          <w:p w14:paraId="4BACF8E8"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3.000.000 </w:t>
            </w:r>
          </w:p>
        </w:tc>
        <w:tc>
          <w:tcPr>
            <w:tcW w:w="0" w:type="auto"/>
            <w:tcBorders>
              <w:top w:val="nil"/>
              <w:left w:val="nil"/>
              <w:bottom w:val="single" w:sz="8" w:space="0" w:color="auto"/>
              <w:right w:val="single" w:sz="8" w:space="0" w:color="auto"/>
            </w:tcBorders>
            <w:shd w:val="clear" w:color="000000" w:fill="FFFFFF"/>
            <w:noWrap/>
            <w:vAlign w:val="center"/>
            <w:hideMark/>
          </w:tcPr>
          <w:p w14:paraId="45D5A8C8"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141 </w:t>
            </w:r>
          </w:p>
        </w:tc>
        <w:tc>
          <w:tcPr>
            <w:tcW w:w="0" w:type="auto"/>
            <w:tcBorders>
              <w:top w:val="nil"/>
              <w:left w:val="nil"/>
              <w:bottom w:val="single" w:sz="8" w:space="0" w:color="auto"/>
              <w:right w:val="single" w:sz="8" w:space="0" w:color="auto"/>
            </w:tcBorders>
            <w:shd w:val="clear" w:color="000000" w:fill="FFFFFF"/>
            <w:noWrap/>
            <w:vAlign w:val="center"/>
            <w:hideMark/>
          </w:tcPr>
          <w:p w14:paraId="30B8EBF4"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700 </w:t>
            </w:r>
          </w:p>
        </w:tc>
      </w:tr>
      <w:tr w:rsidR="00C706A2" w:rsidRPr="00C706A2" w14:paraId="4F97FE1C" w14:textId="77777777" w:rsidTr="00C706A2">
        <w:trPr>
          <w:trHeight w:val="33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6E1F3E1C"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2</w:t>
            </w:r>
          </w:p>
        </w:tc>
        <w:tc>
          <w:tcPr>
            <w:tcW w:w="0" w:type="auto"/>
            <w:tcBorders>
              <w:top w:val="nil"/>
              <w:left w:val="nil"/>
              <w:bottom w:val="single" w:sz="8" w:space="0" w:color="auto"/>
              <w:right w:val="single" w:sz="8" w:space="0" w:color="auto"/>
            </w:tcBorders>
            <w:shd w:val="clear" w:color="000000" w:fill="FFFFFF"/>
            <w:noWrap/>
            <w:vAlign w:val="center"/>
            <w:hideMark/>
          </w:tcPr>
          <w:p w14:paraId="3F9EB753"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3.000.001 </w:t>
            </w:r>
          </w:p>
        </w:tc>
        <w:tc>
          <w:tcPr>
            <w:tcW w:w="0" w:type="auto"/>
            <w:tcBorders>
              <w:top w:val="nil"/>
              <w:left w:val="nil"/>
              <w:bottom w:val="single" w:sz="8" w:space="0" w:color="auto"/>
              <w:right w:val="single" w:sz="8" w:space="0" w:color="auto"/>
            </w:tcBorders>
            <w:shd w:val="clear" w:color="000000" w:fill="FFFFFF"/>
            <w:noWrap/>
            <w:vAlign w:val="center"/>
            <w:hideMark/>
          </w:tcPr>
          <w:p w14:paraId="46EBCE6F"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6.000.000 </w:t>
            </w:r>
          </w:p>
        </w:tc>
        <w:tc>
          <w:tcPr>
            <w:tcW w:w="0" w:type="auto"/>
            <w:tcBorders>
              <w:top w:val="nil"/>
              <w:left w:val="nil"/>
              <w:bottom w:val="single" w:sz="8" w:space="0" w:color="auto"/>
              <w:right w:val="single" w:sz="8" w:space="0" w:color="auto"/>
            </w:tcBorders>
            <w:shd w:val="clear" w:color="000000" w:fill="FFFFFF"/>
            <w:noWrap/>
            <w:vAlign w:val="center"/>
            <w:hideMark/>
          </w:tcPr>
          <w:p w14:paraId="5F5B45A6"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701 </w:t>
            </w:r>
          </w:p>
        </w:tc>
        <w:tc>
          <w:tcPr>
            <w:tcW w:w="0" w:type="auto"/>
            <w:tcBorders>
              <w:top w:val="nil"/>
              <w:left w:val="nil"/>
              <w:bottom w:val="single" w:sz="8" w:space="0" w:color="auto"/>
              <w:right w:val="single" w:sz="8" w:space="0" w:color="auto"/>
            </w:tcBorders>
            <w:shd w:val="clear" w:color="000000" w:fill="FFFFFF"/>
            <w:noWrap/>
            <w:vAlign w:val="center"/>
            <w:hideMark/>
          </w:tcPr>
          <w:p w14:paraId="4B8BDC87"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1.400 </w:t>
            </w:r>
          </w:p>
        </w:tc>
      </w:tr>
      <w:tr w:rsidR="00C706A2" w:rsidRPr="00C706A2" w14:paraId="35D2B858" w14:textId="77777777" w:rsidTr="00C706A2">
        <w:trPr>
          <w:trHeight w:val="6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14FC5490"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3</w:t>
            </w:r>
          </w:p>
        </w:tc>
        <w:tc>
          <w:tcPr>
            <w:tcW w:w="0" w:type="auto"/>
            <w:tcBorders>
              <w:top w:val="nil"/>
              <w:left w:val="nil"/>
              <w:bottom w:val="single" w:sz="8" w:space="0" w:color="auto"/>
              <w:right w:val="single" w:sz="8" w:space="0" w:color="auto"/>
            </w:tcBorders>
            <w:shd w:val="clear" w:color="000000" w:fill="FFFFFF"/>
            <w:noWrap/>
            <w:vAlign w:val="center"/>
            <w:hideMark/>
          </w:tcPr>
          <w:p w14:paraId="2F44CA5E"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6.000.001 </w:t>
            </w:r>
          </w:p>
        </w:tc>
        <w:tc>
          <w:tcPr>
            <w:tcW w:w="0" w:type="auto"/>
            <w:tcBorders>
              <w:top w:val="nil"/>
              <w:left w:val="nil"/>
              <w:bottom w:val="single" w:sz="8" w:space="0" w:color="auto"/>
              <w:right w:val="single" w:sz="8" w:space="0" w:color="auto"/>
            </w:tcBorders>
            <w:shd w:val="clear" w:color="000000" w:fill="FFFFFF"/>
            <w:noWrap/>
            <w:vAlign w:val="center"/>
            <w:hideMark/>
          </w:tcPr>
          <w:p w14:paraId="7D143882"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en adelante </w:t>
            </w:r>
          </w:p>
        </w:tc>
        <w:tc>
          <w:tcPr>
            <w:tcW w:w="0" w:type="auto"/>
            <w:tcBorders>
              <w:top w:val="nil"/>
              <w:left w:val="nil"/>
              <w:bottom w:val="single" w:sz="8" w:space="0" w:color="auto"/>
              <w:right w:val="single" w:sz="8" w:space="0" w:color="auto"/>
            </w:tcBorders>
            <w:shd w:val="clear" w:color="000000" w:fill="FFFFFF"/>
            <w:noWrap/>
            <w:vAlign w:val="center"/>
            <w:hideMark/>
          </w:tcPr>
          <w:p w14:paraId="0BC8D48E"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1.401 </w:t>
            </w:r>
          </w:p>
        </w:tc>
        <w:tc>
          <w:tcPr>
            <w:tcW w:w="0" w:type="auto"/>
            <w:tcBorders>
              <w:top w:val="nil"/>
              <w:left w:val="nil"/>
              <w:bottom w:val="single" w:sz="8" w:space="0" w:color="auto"/>
              <w:right w:val="single" w:sz="8" w:space="0" w:color="auto"/>
            </w:tcBorders>
            <w:shd w:val="clear" w:color="000000" w:fill="FFFFFF"/>
            <w:noWrap/>
            <w:vAlign w:val="center"/>
            <w:hideMark/>
          </w:tcPr>
          <w:p w14:paraId="328F12D8"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2.000 </w:t>
            </w:r>
          </w:p>
        </w:tc>
      </w:tr>
      <w:tr w:rsidR="00C706A2" w:rsidRPr="00C706A2" w14:paraId="0ED1C750" w14:textId="77777777" w:rsidTr="00C706A2">
        <w:trPr>
          <w:trHeight w:val="300"/>
        </w:trPr>
        <w:tc>
          <w:tcPr>
            <w:tcW w:w="0" w:type="auto"/>
            <w:tcBorders>
              <w:top w:val="nil"/>
              <w:left w:val="nil"/>
              <w:bottom w:val="nil"/>
              <w:right w:val="nil"/>
            </w:tcBorders>
            <w:shd w:val="clear" w:color="000000" w:fill="FFFFFF"/>
            <w:noWrap/>
            <w:vAlign w:val="bottom"/>
            <w:hideMark/>
          </w:tcPr>
          <w:p w14:paraId="6FF6D392" w14:textId="25C95F5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r>
              <w:rPr>
                <w:rFonts w:ascii="Arial" w:eastAsia="Times New Roman" w:hAnsi="Arial" w:cs="Arial"/>
                <w:color w:val="000000"/>
                <w:sz w:val="16"/>
                <w:szCs w:val="16"/>
                <w:lang w:val="es-CO" w:eastAsia="es-CO"/>
              </w:rPr>
              <w:t>Tabla 8:</w:t>
            </w:r>
          </w:p>
        </w:tc>
        <w:tc>
          <w:tcPr>
            <w:tcW w:w="0" w:type="auto"/>
            <w:tcBorders>
              <w:top w:val="nil"/>
              <w:left w:val="nil"/>
              <w:bottom w:val="nil"/>
              <w:right w:val="nil"/>
            </w:tcBorders>
            <w:shd w:val="clear" w:color="000000" w:fill="FFFFFF"/>
            <w:noWrap/>
            <w:vAlign w:val="bottom"/>
            <w:hideMark/>
          </w:tcPr>
          <w:p w14:paraId="6B1F6C71"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2F90142D"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4562D631"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7BBFF974"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r>
      <w:tr w:rsidR="00C706A2" w:rsidRPr="00C706A2" w14:paraId="030E31C5" w14:textId="77777777" w:rsidTr="00C706A2">
        <w:trPr>
          <w:trHeight w:val="315"/>
        </w:trPr>
        <w:tc>
          <w:tcPr>
            <w:tcW w:w="0" w:type="auto"/>
            <w:tcBorders>
              <w:top w:val="nil"/>
              <w:left w:val="nil"/>
              <w:bottom w:val="nil"/>
              <w:right w:val="nil"/>
            </w:tcBorders>
            <w:shd w:val="clear" w:color="000000" w:fill="FFFFFF"/>
            <w:noWrap/>
            <w:vAlign w:val="bottom"/>
            <w:hideMark/>
          </w:tcPr>
          <w:p w14:paraId="20D7F865"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1860F43D"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5A868ED1"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7721CCC7"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c>
          <w:tcPr>
            <w:tcW w:w="0" w:type="auto"/>
            <w:tcBorders>
              <w:top w:val="nil"/>
              <w:left w:val="nil"/>
              <w:bottom w:val="nil"/>
              <w:right w:val="nil"/>
            </w:tcBorders>
            <w:shd w:val="clear" w:color="000000" w:fill="FFFFFF"/>
            <w:noWrap/>
            <w:vAlign w:val="bottom"/>
            <w:hideMark/>
          </w:tcPr>
          <w:p w14:paraId="66B9DADD"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r>
      <w:tr w:rsidR="00C706A2" w:rsidRPr="00C706A2" w14:paraId="71581984" w14:textId="77777777" w:rsidTr="00C706A2">
        <w:trPr>
          <w:trHeight w:val="381"/>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5298121B"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Mayoristas</w:t>
            </w:r>
          </w:p>
        </w:tc>
        <w:tc>
          <w:tcPr>
            <w:tcW w:w="0" w:type="auto"/>
            <w:gridSpan w:val="2"/>
            <w:tcBorders>
              <w:top w:val="single" w:sz="8" w:space="0" w:color="auto"/>
              <w:left w:val="nil"/>
              <w:bottom w:val="single" w:sz="8" w:space="0" w:color="auto"/>
              <w:right w:val="single" w:sz="8" w:space="0" w:color="auto"/>
            </w:tcBorders>
            <w:shd w:val="clear" w:color="000000" w:fill="FFFFFF"/>
            <w:vAlign w:val="center"/>
            <w:hideMark/>
          </w:tcPr>
          <w:p w14:paraId="2EFB70DA"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Obligación distribuir 2,600,000 gal/mes</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7F2519E8"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Rango de multas (Q de salarios mínimos)</w:t>
            </w:r>
          </w:p>
        </w:tc>
        <w:tc>
          <w:tcPr>
            <w:tcW w:w="0" w:type="auto"/>
            <w:tcBorders>
              <w:top w:val="nil"/>
              <w:left w:val="nil"/>
              <w:bottom w:val="nil"/>
              <w:right w:val="nil"/>
            </w:tcBorders>
            <w:shd w:val="clear" w:color="000000" w:fill="FFFFFF"/>
            <w:vAlign w:val="center"/>
            <w:hideMark/>
          </w:tcPr>
          <w:p w14:paraId="4D5FDAC2" w14:textId="77777777" w:rsidR="00C706A2" w:rsidRPr="00C706A2" w:rsidRDefault="00C706A2" w:rsidP="00C706A2">
            <w:pP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 </w:t>
            </w:r>
          </w:p>
        </w:tc>
      </w:tr>
      <w:tr w:rsidR="00C706A2" w:rsidRPr="00C706A2" w14:paraId="6A367302" w14:textId="77777777" w:rsidTr="00C706A2">
        <w:trPr>
          <w:trHeight w:val="311"/>
        </w:trPr>
        <w:tc>
          <w:tcPr>
            <w:tcW w:w="0" w:type="auto"/>
            <w:tcBorders>
              <w:top w:val="nil"/>
              <w:left w:val="single" w:sz="8" w:space="0" w:color="auto"/>
              <w:bottom w:val="single" w:sz="8" w:space="0" w:color="auto"/>
              <w:right w:val="single" w:sz="8" w:space="0" w:color="auto"/>
            </w:tcBorders>
            <w:shd w:val="clear" w:color="000000" w:fill="1F4E78"/>
            <w:hideMark/>
          </w:tcPr>
          <w:p w14:paraId="5BD7E360"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Clasificación</w:t>
            </w:r>
          </w:p>
        </w:tc>
        <w:tc>
          <w:tcPr>
            <w:tcW w:w="0" w:type="auto"/>
            <w:tcBorders>
              <w:top w:val="nil"/>
              <w:left w:val="nil"/>
              <w:bottom w:val="single" w:sz="8" w:space="0" w:color="auto"/>
              <w:right w:val="single" w:sz="8" w:space="0" w:color="auto"/>
            </w:tcBorders>
            <w:shd w:val="clear" w:color="000000" w:fill="1F4E78"/>
            <w:vAlign w:val="center"/>
            <w:hideMark/>
          </w:tcPr>
          <w:p w14:paraId="043AAE9F"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Mínimo</w:t>
            </w:r>
          </w:p>
        </w:tc>
        <w:tc>
          <w:tcPr>
            <w:tcW w:w="0" w:type="auto"/>
            <w:tcBorders>
              <w:top w:val="nil"/>
              <w:left w:val="nil"/>
              <w:bottom w:val="single" w:sz="8" w:space="0" w:color="auto"/>
              <w:right w:val="single" w:sz="8" w:space="0" w:color="auto"/>
            </w:tcBorders>
            <w:shd w:val="clear" w:color="000000" w:fill="1F4E78"/>
            <w:vAlign w:val="center"/>
            <w:hideMark/>
          </w:tcPr>
          <w:p w14:paraId="5A49CDF2"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Máximo</w:t>
            </w:r>
          </w:p>
        </w:tc>
        <w:tc>
          <w:tcPr>
            <w:tcW w:w="0" w:type="auto"/>
            <w:tcBorders>
              <w:top w:val="nil"/>
              <w:left w:val="nil"/>
              <w:bottom w:val="single" w:sz="8" w:space="0" w:color="auto"/>
              <w:right w:val="single" w:sz="8" w:space="0" w:color="auto"/>
            </w:tcBorders>
            <w:shd w:val="clear" w:color="000000" w:fill="1F4E78"/>
            <w:vAlign w:val="center"/>
            <w:hideMark/>
          </w:tcPr>
          <w:p w14:paraId="5C6EA1FE" w14:textId="77777777" w:rsidR="00C706A2" w:rsidRPr="00C706A2" w:rsidRDefault="00C706A2" w:rsidP="00C706A2">
            <w:pPr>
              <w:jc w:val="center"/>
              <w:rPr>
                <w:rFonts w:ascii="Arial" w:eastAsia="Times New Roman" w:hAnsi="Arial" w:cs="Arial"/>
                <w:b/>
                <w:bCs/>
                <w:color w:val="FFFFFF"/>
                <w:sz w:val="16"/>
                <w:szCs w:val="16"/>
                <w:lang w:val="es-CO" w:eastAsia="es-CO"/>
              </w:rPr>
            </w:pPr>
            <w:r w:rsidRPr="00C706A2">
              <w:rPr>
                <w:rFonts w:ascii="Arial" w:eastAsia="Times New Roman" w:hAnsi="Arial" w:cs="Arial"/>
                <w:b/>
                <w:bCs/>
                <w:color w:val="FFFFFF"/>
                <w:sz w:val="16"/>
                <w:szCs w:val="16"/>
                <w:lang w:val="es-CO" w:eastAsia="es-CO"/>
              </w:rPr>
              <w:t>Sanción semestral</w:t>
            </w:r>
          </w:p>
        </w:tc>
        <w:tc>
          <w:tcPr>
            <w:tcW w:w="0" w:type="auto"/>
            <w:tcBorders>
              <w:top w:val="nil"/>
              <w:left w:val="nil"/>
              <w:bottom w:val="nil"/>
              <w:right w:val="nil"/>
            </w:tcBorders>
            <w:shd w:val="clear" w:color="000000" w:fill="FFFFFF"/>
            <w:noWrap/>
            <w:vAlign w:val="bottom"/>
            <w:hideMark/>
          </w:tcPr>
          <w:p w14:paraId="1B496864"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r>
      <w:tr w:rsidR="00C706A2" w:rsidRPr="00C706A2" w14:paraId="6D52117A" w14:textId="77777777" w:rsidTr="00C706A2">
        <w:trPr>
          <w:trHeight w:val="27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45E6F3C9"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1</w:t>
            </w:r>
          </w:p>
        </w:tc>
        <w:tc>
          <w:tcPr>
            <w:tcW w:w="0" w:type="auto"/>
            <w:tcBorders>
              <w:top w:val="nil"/>
              <w:left w:val="nil"/>
              <w:bottom w:val="single" w:sz="8" w:space="0" w:color="auto"/>
              <w:right w:val="single" w:sz="8" w:space="0" w:color="auto"/>
            </w:tcBorders>
            <w:shd w:val="clear" w:color="000000" w:fill="FFFFFF"/>
            <w:noWrap/>
            <w:vAlign w:val="center"/>
            <w:hideMark/>
          </w:tcPr>
          <w:p w14:paraId="48233A9D"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 </w:t>
            </w:r>
          </w:p>
        </w:tc>
        <w:tc>
          <w:tcPr>
            <w:tcW w:w="0" w:type="auto"/>
            <w:tcBorders>
              <w:top w:val="nil"/>
              <w:left w:val="nil"/>
              <w:bottom w:val="single" w:sz="8" w:space="0" w:color="auto"/>
              <w:right w:val="single" w:sz="8" w:space="0" w:color="auto"/>
            </w:tcBorders>
            <w:shd w:val="clear" w:color="000000" w:fill="FFFFFF"/>
            <w:noWrap/>
            <w:vAlign w:val="center"/>
            <w:hideMark/>
          </w:tcPr>
          <w:p w14:paraId="0A8C75A6"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1.000.000 </w:t>
            </w:r>
          </w:p>
        </w:tc>
        <w:tc>
          <w:tcPr>
            <w:tcW w:w="0" w:type="auto"/>
            <w:tcBorders>
              <w:top w:val="nil"/>
              <w:left w:val="nil"/>
              <w:bottom w:val="single" w:sz="8" w:space="0" w:color="auto"/>
              <w:right w:val="single" w:sz="8" w:space="0" w:color="auto"/>
            </w:tcBorders>
            <w:shd w:val="clear" w:color="000000" w:fill="FFFFFF"/>
            <w:noWrap/>
            <w:vAlign w:val="center"/>
            <w:hideMark/>
          </w:tcPr>
          <w:p w14:paraId="498A2843"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350 </w:t>
            </w:r>
          </w:p>
        </w:tc>
        <w:tc>
          <w:tcPr>
            <w:tcW w:w="0" w:type="auto"/>
            <w:tcBorders>
              <w:top w:val="nil"/>
              <w:left w:val="nil"/>
              <w:bottom w:val="nil"/>
              <w:right w:val="nil"/>
            </w:tcBorders>
            <w:shd w:val="clear" w:color="000000" w:fill="FFFFFF"/>
            <w:noWrap/>
            <w:vAlign w:val="bottom"/>
            <w:hideMark/>
          </w:tcPr>
          <w:p w14:paraId="54376CB4"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r>
      <w:tr w:rsidR="00C706A2" w:rsidRPr="00C706A2" w14:paraId="7E85E7CA" w14:textId="77777777" w:rsidTr="00C706A2">
        <w:trPr>
          <w:trHeight w:val="33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0075583B"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2</w:t>
            </w:r>
          </w:p>
        </w:tc>
        <w:tc>
          <w:tcPr>
            <w:tcW w:w="0" w:type="auto"/>
            <w:tcBorders>
              <w:top w:val="nil"/>
              <w:left w:val="nil"/>
              <w:bottom w:val="single" w:sz="8" w:space="0" w:color="auto"/>
              <w:right w:val="single" w:sz="8" w:space="0" w:color="auto"/>
            </w:tcBorders>
            <w:shd w:val="clear" w:color="000000" w:fill="FFFFFF"/>
            <w:noWrap/>
            <w:vAlign w:val="center"/>
            <w:hideMark/>
          </w:tcPr>
          <w:p w14:paraId="30C679EB"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1.000.001 </w:t>
            </w:r>
          </w:p>
        </w:tc>
        <w:tc>
          <w:tcPr>
            <w:tcW w:w="0" w:type="auto"/>
            <w:tcBorders>
              <w:top w:val="nil"/>
              <w:left w:val="nil"/>
              <w:bottom w:val="single" w:sz="8" w:space="0" w:color="auto"/>
              <w:right w:val="single" w:sz="8" w:space="0" w:color="auto"/>
            </w:tcBorders>
            <w:shd w:val="clear" w:color="000000" w:fill="FFFFFF"/>
            <w:noWrap/>
            <w:vAlign w:val="center"/>
            <w:hideMark/>
          </w:tcPr>
          <w:p w14:paraId="494005D6"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2.000.000 </w:t>
            </w:r>
          </w:p>
        </w:tc>
        <w:tc>
          <w:tcPr>
            <w:tcW w:w="0" w:type="auto"/>
            <w:tcBorders>
              <w:top w:val="nil"/>
              <w:left w:val="nil"/>
              <w:bottom w:val="single" w:sz="8" w:space="0" w:color="auto"/>
              <w:right w:val="single" w:sz="8" w:space="0" w:color="auto"/>
            </w:tcBorders>
            <w:shd w:val="clear" w:color="000000" w:fill="FFFFFF"/>
            <w:noWrap/>
            <w:vAlign w:val="center"/>
            <w:hideMark/>
          </w:tcPr>
          <w:p w14:paraId="382CC370"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250 </w:t>
            </w:r>
          </w:p>
        </w:tc>
        <w:tc>
          <w:tcPr>
            <w:tcW w:w="0" w:type="auto"/>
            <w:tcBorders>
              <w:top w:val="nil"/>
              <w:left w:val="nil"/>
              <w:bottom w:val="nil"/>
              <w:right w:val="nil"/>
            </w:tcBorders>
            <w:shd w:val="clear" w:color="000000" w:fill="FFFFFF"/>
            <w:noWrap/>
            <w:vAlign w:val="bottom"/>
            <w:hideMark/>
          </w:tcPr>
          <w:p w14:paraId="28527602"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r>
      <w:tr w:rsidR="00C706A2" w:rsidRPr="00C706A2" w14:paraId="35A877ED" w14:textId="77777777" w:rsidTr="00C706A2">
        <w:trPr>
          <w:trHeight w:val="60"/>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21A3202" w14:textId="77777777" w:rsidR="00C706A2" w:rsidRPr="00C706A2" w:rsidRDefault="00C706A2" w:rsidP="00C706A2">
            <w:pPr>
              <w:jc w:val="center"/>
              <w:rPr>
                <w:rFonts w:ascii="Arial" w:eastAsia="Times New Roman" w:hAnsi="Arial" w:cs="Arial"/>
                <w:b/>
                <w:bCs/>
                <w:color w:val="000000"/>
                <w:sz w:val="16"/>
                <w:szCs w:val="16"/>
                <w:lang w:val="es-CO" w:eastAsia="es-CO"/>
              </w:rPr>
            </w:pPr>
            <w:r w:rsidRPr="00C706A2">
              <w:rPr>
                <w:rFonts w:ascii="Arial" w:eastAsia="Times New Roman" w:hAnsi="Arial" w:cs="Arial"/>
                <w:b/>
                <w:bCs/>
                <w:color w:val="000000"/>
                <w:sz w:val="16"/>
                <w:szCs w:val="16"/>
                <w:lang w:val="es-CO" w:eastAsia="es-CO"/>
              </w:rPr>
              <w:t>3</w:t>
            </w:r>
          </w:p>
        </w:tc>
        <w:tc>
          <w:tcPr>
            <w:tcW w:w="0" w:type="auto"/>
            <w:tcBorders>
              <w:top w:val="nil"/>
              <w:left w:val="nil"/>
              <w:bottom w:val="single" w:sz="8" w:space="0" w:color="auto"/>
              <w:right w:val="single" w:sz="8" w:space="0" w:color="auto"/>
            </w:tcBorders>
            <w:shd w:val="clear" w:color="000000" w:fill="FFFFFF"/>
            <w:noWrap/>
            <w:vAlign w:val="center"/>
            <w:hideMark/>
          </w:tcPr>
          <w:p w14:paraId="71FD59DB"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2.000.001 </w:t>
            </w:r>
          </w:p>
        </w:tc>
        <w:tc>
          <w:tcPr>
            <w:tcW w:w="0" w:type="auto"/>
            <w:tcBorders>
              <w:top w:val="nil"/>
              <w:left w:val="nil"/>
              <w:bottom w:val="single" w:sz="8" w:space="0" w:color="auto"/>
              <w:right w:val="single" w:sz="8" w:space="0" w:color="auto"/>
            </w:tcBorders>
            <w:shd w:val="clear" w:color="000000" w:fill="FFFFFF"/>
            <w:noWrap/>
            <w:vAlign w:val="center"/>
            <w:hideMark/>
          </w:tcPr>
          <w:p w14:paraId="1F6D0C63"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2.599.000 </w:t>
            </w:r>
          </w:p>
        </w:tc>
        <w:tc>
          <w:tcPr>
            <w:tcW w:w="0" w:type="auto"/>
            <w:tcBorders>
              <w:top w:val="nil"/>
              <w:left w:val="nil"/>
              <w:bottom w:val="single" w:sz="8" w:space="0" w:color="auto"/>
              <w:right w:val="single" w:sz="8" w:space="0" w:color="auto"/>
            </w:tcBorders>
            <w:shd w:val="clear" w:color="000000" w:fill="FFFFFF"/>
            <w:noWrap/>
            <w:vAlign w:val="center"/>
            <w:hideMark/>
          </w:tcPr>
          <w:p w14:paraId="3581061C" w14:textId="77777777" w:rsidR="00C706A2" w:rsidRPr="00C706A2" w:rsidRDefault="00C706A2" w:rsidP="00C706A2">
            <w:pPr>
              <w:jc w:val="cente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xml:space="preserve">                         141 </w:t>
            </w:r>
          </w:p>
        </w:tc>
        <w:tc>
          <w:tcPr>
            <w:tcW w:w="0" w:type="auto"/>
            <w:tcBorders>
              <w:top w:val="nil"/>
              <w:left w:val="nil"/>
              <w:bottom w:val="nil"/>
              <w:right w:val="nil"/>
            </w:tcBorders>
            <w:shd w:val="clear" w:color="000000" w:fill="FFFFFF"/>
            <w:noWrap/>
            <w:vAlign w:val="bottom"/>
            <w:hideMark/>
          </w:tcPr>
          <w:p w14:paraId="31D43956" w14:textId="77777777" w:rsidR="00C706A2" w:rsidRPr="00C706A2" w:rsidRDefault="00C706A2" w:rsidP="00C706A2">
            <w:pPr>
              <w:rPr>
                <w:rFonts w:ascii="Arial" w:eastAsia="Times New Roman" w:hAnsi="Arial" w:cs="Arial"/>
                <w:color w:val="000000"/>
                <w:sz w:val="16"/>
                <w:szCs w:val="16"/>
                <w:lang w:val="es-CO" w:eastAsia="es-CO"/>
              </w:rPr>
            </w:pPr>
            <w:r w:rsidRPr="00C706A2">
              <w:rPr>
                <w:rFonts w:ascii="Arial" w:eastAsia="Times New Roman" w:hAnsi="Arial" w:cs="Arial"/>
                <w:color w:val="000000"/>
                <w:sz w:val="16"/>
                <w:szCs w:val="16"/>
                <w:lang w:val="es-CO" w:eastAsia="es-CO"/>
              </w:rPr>
              <w:t> </w:t>
            </w:r>
          </w:p>
        </w:tc>
      </w:tr>
    </w:tbl>
    <w:p w14:paraId="6E799359" w14:textId="77777777" w:rsidR="000558E0" w:rsidRPr="00FE343B" w:rsidRDefault="000558E0" w:rsidP="00F53969">
      <w:pPr>
        <w:pStyle w:val="Prrafodelista"/>
        <w:tabs>
          <w:tab w:val="left" w:pos="284"/>
          <w:tab w:val="left" w:pos="4845"/>
        </w:tabs>
        <w:ind w:left="0"/>
        <w:jc w:val="both"/>
        <w:rPr>
          <w:rFonts w:ascii="Arial" w:eastAsia="MS Mincho" w:hAnsi="Arial" w:cs="Arial"/>
          <w:b/>
          <w:sz w:val="24"/>
          <w:szCs w:val="24"/>
        </w:rPr>
      </w:pPr>
    </w:p>
    <w:p w14:paraId="1FD3D12F" w14:textId="7C90DF04" w:rsidR="00563C84" w:rsidRDefault="00787469" w:rsidP="00F53969">
      <w:pPr>
        <w:pStyle w:val="Prrafodelista"/>
        <w:tabs>
          <w:tab w:val="left" w:pos="284"/>
          <w:tab w:val="left" w:pos="4845"/>
        </w:tabs>
        <w:ind w:left="0"/>
        <w:jc w:val="both"/>
        <w:rPr>
          <w:rFonts w:ascii="Arial" w:eastAsia="MS Mincho" w:hAnsi="Arial" w:cs="Arial"/>
          <w:sz w:val="24"/>
          <w:szCs w:val="24"/>
        </w:rPr>
      </w:pPr>
      <w:r w:rsidRPr="00FE343B">
        <w:rPr>
          <w:rFonts w:ascii="Arial" w:eastAsia="MS Mincho" w:hAnsi="Arial" w:cs="Arial"/>
          <w:b/>
          <w:sz w:val="24"/>
          <w:szCs w:val="24"/>
        </w:rPr>
        <w:t xml:space="preserve">ARTÍCULO </w:t>
      </w:r>
      <w:r w:rsidR="00C706A2" w:rsidRPr="00C706A2">
        <w:rPr>
          <w:rFonts w:ascii="Arial" w:eastAsia="MS Mincho" w:hAnsi="Arial" w:cs="Arial"/>
          <w:b/>
          <w:sz w:val="24"/>
          <w:szCs w:val="24"/>
        </w:rPr>
        <w:t>3°</w:t>
      </w:r>
      <w:r w:rsidR="00F53969" w:rsidRPr="00FE343B">
        <w:rPr>
          <w:rFonts w:ascii="Arial" w:eastAsia="MS Mincho" w:hAnsi="Arial" w:cs="Arial"/>
          <w:sz w:val="24"/>
          <w:szCs w:val="24"/>
        </w:rPr>
        <w:t xml:space="preserve"> </w:t>
      </w:r>
      <w:r w:rsidRPr="00FE343B">
        <w:rPr>
          <w:rFonts w:ascii="Arial" w:eastAsia="MS Mincho" w:hAnsi="Arial" w:cs="Arial"/>
          <w:b/>
          <w:sz w:val="24"/>
          <w:szCs w:val="24"/>
        </w:rPr>
        <w:t>MULTA ENTRE DIEZ (10) Y DOS MIL (2000) SALARIOS MÍNIMOS LEGALES MENSUALES VIGENTES.</w:t>
      </w:r>
      <w:r w:rsidR="00582B90" w:rsidRPr="00FE343B">
        <w:rPr>
          <w:rFonts w:ascii="Arial" w:eastAsia="MS Mincho" w:hAnsi="Arial" w:cs="Arial"/>
          <w:sz w:val="24"/>
          <w:szCs w:val="24"/>
        </w:rPr>
        <w:t xml:space="preserve"> L</w:t>
      </w:r>
      <w:r w:rsidR="008A6A7D" w:rsidRPr="00FE343B">
        <w:rPr>
          <w:rFonts w:ascii="Arial" w:eastAsia="MS Mincho" w:hAnsi="Arial" w:cs="Arial"/>
          <w:sz w:val="24"/>
          <w:szCs w:val="24"/>
        </w:rPr>
        <w:t>a</w:t>
      </w:r>
      <w:r w:rsidR="00582B90" w:rsidRPr="00FE343B">
        <w:rPr>
          <w:rFonts w:ascii="Arial" w:eastAsia="MS Mincho" w:hAnsi="Arial" w:cs="Arial"/>
          <w:sz w:val="24"/>
          <w:szCs w:val="24"/>
        </w:rPr>
        <w:t>s multas se</w:t>
      </w:r>
      <w:r w:rsidR="008A6A7D" w:rsidRPr="00FE343B">
        <w:rPr>
          <w:rFonts w:ascii="Arial" w:eastAsia="MS Mincho" w:hAnsi="Arial" w:cs="Arial"/>
          <w:sz w:val="24"/>
          <w:szCs w:val="24"/>
        </w:rPr>
        <w:t xml:space="preserve"> aplicará</w:t>
      </w:r>
      <w:r w:rsidR="00582B90" w:rsidRPr="00FE343B">
        <w:rPr>
          <w:rFonts w:ascii="Arial" w:eastAsia="MS Mincho" w:hAnsi="Arial" w:cs="Arial"/>
          <w:sz w:val="24"/>
          <w:szCs w:val="24"/>
        </w:rPr>
        <w:t>n</w:t>
      </w:r>
      <w:r w:rsidR="008A6A7D" w:rsidRPr="00FE343B">
        <w:rPr>
          <w:rFonts w:ascii="Arial" w:eastAsia="MS Mincho" w:hAnsi="Arial" w:cs="Arial"/>
          <w:sz w:val="24"/>
          <w:szCs w:val="24"/>
        </w:rPr>
        <w:t xml:space="preserve"> por las infracciones administrativas en las que se vean incursos los agentes </w:t>
      </w:r>
      <w:r w:rsidR="009269C2" w:rsidRPr="00FE343B">
        <w:rPr>
          <w:rFonts w:ascii="Arial" w:eastAsia="MS Mincho" w:hAnsi="Arial" w:cs="Arial"/>
          <w:sz w:val="24"/>
          <w:szCs w:val="24"/>
        </w:rPr>
        <w:t xml:space="preserve">y actores </w:t>
      </w:r>
      <w:r w:rsidR="008A6A7D" w:rsidRPr="00FE343B">
        <w:rPr>
          <w:rFonts w:ascii="Arial" w:eastAsia="MS Mincho" w:hAnsi="Arial" w:cs="Arial"/>
          <w:sz w:val="24"/>
          <w:szCs w:val="24"/>
        </w:rPr>
        <w:t xml:space="preserve">de la cadena de distribución de combustibles </w:t>
      </w:r>
      <w:r w:rsidR="00582B90" w:rsidRPr="00FE343B">
        <w:rPr>
          <w:rFonts w:ascii="Arial" w:eastAsia="MS Mincho" w:hAnsi="Arial" w:cs="Arial"/>
          <w:sz w:val="24"/>
          <w:szCs w:val="24"/>
        </w:rPr>
        <w:t>líquidos</w:t>
      </w:r>
      <w:r w:rsidR="009158C7" w:rsidRPr="00FE343B">
        <w:rPr>
          <w:rFonts w:ascii="Arial" w:eastAsia="MS Mincho" w:hAnsi="Arial" w:cs="Arial"/>
          <w:sz w:val="24"/>
          <w:szCs w:val="24"/>
        </w:rPr>
        <w:t xml:space="preserve"> y biocombustibles</w:t>
      </w:r>
      <w:r w:rsidR="00995011">
        <w:rPr>
          <w:rFonts w:ascii="Arial" w:eastAsia="MS Mincho" w:hAnsi="Arial" w:cs="Arial"/>
          <w:sz w:val="24"/>
          <w:szCs w:val="24"/>
        </w:rPr>
        <w:t>.</w:t>
      </w:r>
      <w:r w:rsidR="002B2A0A">
        <w:rPr>
          <w:rFonts w:ascii="Arial" w:eastAsia="MS Mincho" w:hAnsi="Arial" w:cs="Arial"/>
          <w:sz w:val="24"/>
          <w:szCs w:val="24"/>
        </w:rPr>
        <w:t xml:space="preserve"> </w:t>
      </w:r>
    </w:p>
    <w:p w14:paraId="3F2B039B" w14:textId="77777777" w:rsidR="00BF43CA" w:rsidRDefault="00BF43CA" w:rsidP="00F53969">
      <w:pPr>
        <w:pStyle w:val="Prrafodelista"/>
        <w:tabs>
          <w:tab w:val="left" w:pos="284"/>
          <w:tab w:val="left" w:pos="4845"/>
        </w:tabs>
        <w:ind w:left="0"/>
        <w:jc w:val="both"/>
        <w:rPr>
          <w:rFonts w:ascii="Arial" w:eastAsia="MS Mincho" w:hAnsi="Arial" w:cs="Arial"/>
          <w:sz w:val="24"/>
          <w:szCs w:val="24"/>
        </w:rPr>
      </w:pPr>
    </w:p>
    <w:p w14:paraId="2B8CA890" w14:textId="60A190E0" w:rsidR="008A6A7D" w:rsidRPr="00FE343B" w:rsidRDefault="00547ECB" w:rsidP="00F53969">
      <w:pPr>
        <w:pStyle w:val="Prrafodelista"/>
        <w:tabs>
          <w:tab w:val="left" w:pos="284"/>
          <w:tab w:val="left" w:pos="4845"/>
        </w:tabs>
        <w:ind w:left="0"/>
        <w:jc w:val="both"/>
        <w:rPr>
          <w:rFonts w:ascii="Arial" w:eastAsia="MS Mincho" w:hAnsi="Arial" w:cs="Arial"/>
          <w:sz w:val="24"/>
          <w:szCs w:val="24"/>
        </w:rPr>
      </w:pPr>
      <w:r w:rsidRPr="00FE343B">
        <w:rPr>
          <w:rFonts w:ascii="Arial" w:eastAsia="MS Mincho" w:hAnsi="Arial" w:cs="Arial"/>
          <w:sz w:val="24"/>
          <w:szCs w:val="24"/>
        </w:rPr>
        <w:t>Esta sanción procederá por las siguientes conductas:</w:t>
      </w:r>
    </w:p>
    <w:p w14:paraId="15AC8593" w14:textId="77777777" w:rsidR="00547ECB" w:rsidRPr="00FE343B" w:rsidRDefault="00547ECB" w:rsidP="00F53969">
      <w:pPr>
        <w:pStyle w:val="Prrafodelista"/>
        <w:tabs>
          <w:tab w:val="left" w:pos="284"/>
          <w:tab w:val="left" w:pos="4845"/>
        </w:tabs>
        <w:ind w:left="0"/>
        <w:jc w:val="both"/>
        <w:rPr>
          <w:rFonts w:ascii="Arial" w:eastAsia="MS Mincho" w:hAnsi="Arial" w:cs="Arial"/>
          <w:sz w:val="24"/>
          <w:szCs w:val="24"/>
        </w:rPr>
      </w:pPr>
    </w:p>
    <w:p w14:paraId="73B12647" w14:textId="6F545216" w:rsidR="00547ECB" w:rsidRPr="00FE343B" w:rsidRDefault="00547ECB" w:rsidP="00D87EAA">
      <w:pPr>
        <w:pStyle w:val="Prrafodelista"/>
        <w:numPr>
          <w:ilvl w:val="0"/>
          <w:numId w:val="5"/>
        </w:numPr>
        <w:tabs>
          <w:tab w:val="left" w:pos="4845"/>
        </w:tabs>
        <w:ind w:left="284" w:hanging="284"/>
        <w:jc w:val="both"/>
        <w:rPr>
          <w:rFonts w:ascii="Arial" w:eastAsia="MS Mincho" w:hAnsi="Arial" w:cs="Arial"/>
          <w:sz w:val="24"/>
          <w:szCs w:val="24"/>
        </w:rPr>
      </w:pPr>
      <w:r w:rsidRPr="00FE343B">
        <w:rPr>
          <w:rFonts w:ascii="Arial" w:eastAsia="MS Mincho" w:hAnsi="Arial" w:cs="Arial"/>
          <w:b/>
          <w:sz w:val="24"/>
          <w:szCs w:val="24"/>
        </w:rPr>
        <w:t>NO CUMPLIMIENTO DE REQUISITOS DOCUMENTALES:</w:t>
      </w:r>
      <w:r w:rsidRPr="00FE343B">
        <w:rPr>
          <w:rFonts w:ascii="Arial" w:eastAsia="MS Mincho" w:hAnsi="Arial" w:cs="Arial"/>
          <w:sz w:val="24"/>
          <w:szCs w:val="24"/>
        </w:rPr>
        <w:t xml:space="preserve"> Los agentes y actores de la cadena de distribución de combustibles líquidos y biocombustibles que infrinjan la obligación relacionada con la</w:t>
      </w:r>
      <w:r w:rsidR="00995011">
        <w:rPr>
          <w:rFonts w:ascii="Arial" w:eastAsia="MS Mincho" w:hAnsi="Arial" w:cs="Arial"/>
          <w:sz w:val="24"/>
          <w:szCs w:val="24"/>
        </w:rPr>
        <w:t xml:space="preserve"> operación ante el SICOM en ausencia o falta de </w:t>
      </w:r>
      <w:r w:rsidRPr="00FE343B">
        <w:rPr>
          <w:rFonts w:ascii="Arial" w:eastAsia="MS Mincho" w:hAnsi="Arial" w:cs="Arial"/>
          <w:sz w:val="24"/>
          <w:szCs w:val="24"/>
        </w:rPr>
        <w:t xml:space="preserve"> </w:t>
      </w:r>
      <w:r w:rsidR="009158C7" w:rsidRPr="00FE343B">
        <w:rPr>
          <w:rFonts w:ascii="Arial" w:eastAsia="MS Mincho" w:hAnsi="Arial" w:cs="Arial"/>
          <w:sz w:val="24"/>
          <w:szCs w:val="24"/>
        </w:rPr>
        <w:t xml:space="preserve">vigencia </w:t>
      </w:r>
      <w:r w:rsidRPr="00FE343B">
        <w:rPr>
          <w:rFonts w:ascii="Arial" w:eastAsia="MS Mincho" w:hAnsi="Arial" w:cs="Arial"/>
          <w:sz w:val="24"/>
          <w:szCs w:val="24"/>
        </w:rPr>
        <w:t xml:space="preserve">de los </w:t>
      </w:r>
      <w:r w:rsidR="00995011">
        <w:rPr>
          <w:rFonts w:ascii="Arial" w:eastAsia="MS Mincho" w:hAnsi="Arial" w:cs="Arial"/>
          <w:sz w:val="24"/>
          <w:szCs w:val="24"/>
        </w:rPr>
        <w:t xml:space="preserve">siguientes documentos: </w:t>
      </w:r>
      <w:r w:rsidRPr="00FE343B">
        <w:rPr>
          <w:rFonts w:ascii="Arial" w:eastAsia="MS Mincho" w:hAnsi="Arial" w:cs="Arial"/>
          <w:sz w:val="24"/>
          <w:szCs w:val="24"/>
        </w:rPr>
        <w:t>certificado</w:t>
      </w:r>
      <w:r w:rsidR="00995011">
        <w:rPr>
          <w:rFonts w:ascii="Arial" w:eastAsia="MS Mincho" w:hAnsi="Arial" w:cs="Arial"/>
          <w:sz w:val="24"/>
          <w:szCs w:val="24"/>
        </w:rPr>
        <w:t xml:space="preserve"> de conformidad</w:t>
      </w:r>
      <w:r w:rsidRPr="00FE343B">
        <w:rPr>
          <w:rFonts w:ascii="Arial" w:eastAsia="MS Mincho" w:hAnsi="Arial" w:cs="Arial"/>
          <w:sz w:val="24"/>
          <w:szCs w:val="24"/>
        </w:rPr>
        <w:t>, póliza</w:t>
      </w:r>
      <w:r w:rsidR="00995011">
        <w:rPr>
          <w:rFonts w:ascii="Arial" w:eastAsia="MS Mincho" w:hAnsi="Arial" w:cs="Arial"/>
          <w:sz w:val="24"/>
          <w:szCs w:val="24"/>
        </w:rPr>
        <w:t xml:space="preserve"> de responsabilidad civil extracontractual</w:t>
      </w:r>
      <w:r w:rsidRPr="00FE343B">
        <w:rPr>
          <w:rFonts w:ascii="Arial" w:eastAsia="MS Mincho" w:hAnsi="Arial" w:cs="Arial"/>
          <w:sz w:val="24"/>
          <w:szCs w:val="24"/>
        </w:rPr>
        <w:t>, permisos y</w:t>
      </w:r>
      <w:r w:rsidR="00995011">
        <w:rPr>
          <w:rFonts w:ascii="Arial" w:eastAsia="MS Mincho" w:hAnsi="Arial" w:cs="Arial"/>
          <w:sz w:val="24"/>
          <w:szCs w:val="24"/>
        </w:rPr>
        <w:t xml:space="preserve">/o autorizaciones ambientales, licencia de construcción, los cuales están señalados en </w:t>
      </w:r>
      <w:r w:rsidRPr="00FE343B">
        <w:rPr>
          <w:rFonts w:ascii="Arial" w:eastAsia="MS Mincho" w:hAnsi="Arial" w:cs="Arial"/>
          <w:sz w:val="24"/>
          <w:szCs w:val="24"/>
        </w:rPr>
        <w:t>la normatividad vige</w:t>
      </w:r>
      <w:r w:rsidR="00861C30" w:rsidRPr="00FE343B">
        <w:rPr>
          <w:rFonts w:ascii="Arial" w:eastAsia="MS Mincho" w:hAnsi="Arial" w:cs="Arial"/>
          <w:sz w:val="24"/>
          <w:szCs w:val="24"/>
        </w:rPr>
        <w:t xml:space="preserve">nte, tendrán una sanción de </w:t>
      </w:r>
      <w:r w:rsidR="0091244B">
        <w:rPr>
          <w:rFonts w:ascii="Arial" w:eastAsia="MS Mincho" w:hAnsi="Arial" w:cs="Arial"/>
          <w:sz w:val="24"/>
          <w:szCs w:val="24"/>
        </w:rPr>
        <w:t>diez</w:t>
      </w:r>
      <w:r w:rsidR="00995011">
        <w:rPr>
          <w:rFonts w:ascii="Arial" w:eastAsia="MS Mincho" w:hAnsi="Arial" w:cs="Arial"/>
          <w:sz w:val="24"/>
          <w:szCs w:val="24"/>
        </w:rPr>
        <w:t xml:space="preserve"> (10)</w:t>
      </w:r>
      <w:r w:rsidR="00F35D30">
        <w:rPr>
          <w:rFonts w:ascii="Arial" w:eastAsia="MS Mincho" w:hAnsi="Arial" w:cs="Arial"/>
          <w:sz w:val="24"/>
          <w:szCs w:val="24"/>
        </w:rPr>
        <w:t xml:space="preserve"> hasta los</w:t>
      </w:r>
      <w:r w:rsidR="00861C30" w:rsidRPr="00FE343B">
        <w:rPr>
          <w:rFonts w:ascii="Arial" w:eastAsia="MS Mincho" w:hAnsi="Arial" w:cs="Arial"/>
          <w:sz w:val="24"/>
          <w:szCs w:val="24"/>
        </w:rPr>
        <w:t xml:space="preserve"> </w:t>
      </w:r>
      <w:r w:rsidR="0091244B" w:rsidRPr="0091244B">
        <w:rPr>
          <w:rFonts w:ascii="Arial" w:eastAsia="MS Mincho" w:hAnsi="Arial" w:cs="Arial"/>
          <w:sz w:val="24"/>
          <w:szCs w:val="24"/>
        </w:rPr>
        <w:t>treinta</w:t>
      </w:r>
      <w:r w:rsidR="00995011">
        <w:rPr>
          <w:rFonts w:ascii="Arial" w:eastAsia="MS Mincho" w:hAnsi="Arial" w:cs="Arial"/>
          <w:sz w:val="24"/>
          <w:szCs w:val="24"/>
        </w:rPr>
        <w:t xml:space="preserve"> (30)</w:t>
      </w:r>
      <w:r w:rsidRPr="00FE343B">
        <w:rPr>
          <w:rFonts w:ascii="Arial" w:eastAsia="MS Mincho" w:hAnsi="Arial" w:cs="Arial"/>
          <w:sz w:val="24"/>
          <w:szCs w:val="24"/>
        </w:rPr>
        <w:t xml:space="preserve"> salarios mín</w:t>
      </w:r>
      <w:r w:rsidR="005674E1" w:rsidRPr="00FE343B">
        <w:rPr>
          <w:rFonts w:ascii="Arial" w:eastAsia="MS Mincho" w:hAnsi="Arial" w:cs="Arial"/>
          <w:sz w:val="24"/>
          <w:szCs w:val="24"/>
        </w:rPr>
        <w:t>imos legales mensuales vigentes</w:t>
      </w:r>
      <w:r w:rsidRPr="00FE343B">
        <w:rPr>
          <w:rFonts w:ascii="Arial" w:eastAsia="MS Mincho" w:hAnsi="Arial" w:cs="Arial"/>
          <w:sz w:val="24"/>
          <w:szCs w:val="24"/>
        </w:rPr>
        <w:t xml:space="preserve">. </w:t>
      </w:r>
    </w:p>
    <w:p w14:paraId="0C2F4FD8" w14:textId="77777777" w:rsidR="004637CF" w:rsidRPr="00FE343B" w:rsidRDefault="004637CF" w:rsidP="00164A54">
      <w:pPr>
        <w:pStyle w:val="Prrafodelista"/>
        <w:tabs>
          <w:tab w:val="left" w:pos="284"/>
          <w:tab w:val="left" w:pos="4845"/>
        </w:tabs>
        <w:ind w:left="720"/>
        <w:jc w:val="both"/>
        <w:rPr>
          <w:rFonts w:ascii="Arial" w:eastAsia="MS Mincho" w:hAnsi="Arial" w:cs="Arial"/>
          <w:b/>
          <w:sz w:val="24"/>
          <w:szCs w:val="24"/>
        </w:rPr>
      </w:pPr>
    </w:p>
    <w:p w14:paraId="1BD5FAD8" w14:textId="37BB3DC5" w:rsidR="004637CF" w:rsidRPr="00FE343B" w:rsidRDefault="007E4BDB" w:rsidP="00D87EAA">
      <w:pPr>
        <w:pStyle w:val="Prrafodelista"/>
        <w:tabs>
          <w:tab w:val="left" w:pos="284"/>
          <w:tab w:val="left" w:pos="4845"/>
        </w:tabs>
        <w:ind w:left="284"/>
        <w:jc w:val="both"/>
        <w:rPr>
          <w:rFonts w:ascii="Arial" w:eastAsia="MS Mincho" w:hAnsi="Arial" w:cs="Arial"/>
          <w:sz w:val="24"/>
          <w:szCs w:val="24"/>
        </w:rPr>
      </w:pPr>
      <w:r w:rsidRPr="00FE343B">
        <w:rPr>
          <w:rFonts w:ascii="Arial" w:eastAsia="MS Mincho" w:hAnsi="Arial" w:cs="Arial"/>
          <w:sz w:val="24"/>
          <w:szCs w:val="24"/>
        </w:rPr>
        <w:t xml:space="preserve">Respecto de los requisitos ambientales señalados en el presente Decreto, </w:t>
      </w:r>
      <w:r w:rsidR="009158C7" w:rsidRPr="00FE343B">
        <w:rPr>
          <w:rFonts w:ascii="Arial" w:eastAsia="MS Mincho" w:hAnsi="Arial" w:cs="Arial"/>
          <w:sz w:val="24"/>
          <w:szCs w:val="24"/>
        </w:rPr>
        <w:t>las inobservancias normativas que se detecten sobre este particular</w:t>
      </w:r>
      <w:r w:rsidR="004D3C2B" w:rsidRPr="00FE343B">
        <w:rPr>
          <w:rFonts w:ascii="Arial" w:eastAsia="MS Mincho" w:hAnsi="Arial" w:cs="Arial"/>
          <w:sz w:val="24"/>
          <w:szCs w:val="24"/>
        </w:rPr>
        <w:t>, serán puestos en conocimiento de la autoridad ambiental competente con el fin de que se adelante</w:t>
      </w:r>
      <w:r w:rsidR="009158C7" w:rsidRPr="00FE343B">
        <w:rPr>
          <w:rFonts w:ascii="Arial" w:eastAsia="MS Mincho" w:hAnsi="Arial" w:cs="Arial"/>
          <w:sz w:val="24"/>
          <w:szCs w:val="24"/>
        </w:rPr>
        <w:t xml:space="preserve"> el trámite sancionatorio de naturaleza ambiental consagrado en la legislación vigente. </w:t>
      </w:r>
    </w:p>
    <w:p w14:paraId="6E167404" w14:textId="77777777" w:rsidR="00547ECB" w:rsidRPr="00FE343B" w:rsidRDefault="00547ECB" w:rsidP="00F25DAA">
      <w:pPr>
        <w:pStyle w:val="Prrafodelista"/>
        <w:tabs>
          <w:tab w:val="left" w:pos="284"/>
          <w:tab w:val="left" w:pos="4845"/>
        </w:tabs>
        <w:ind w:left="0"/>
        <w:jc w:val="both"/>
        <w:rPr>
          <w:rFonts w:ascii="Arial" w:eastAsia="MS Mincho" w:hAnsi="Arial" w:cs="Arial"/>
          <w:sz w:val="24"/>
          <w:szCs w:val="24"/>
        </w:rPr>
      </w:pPr>
    </w:p>
    <w:p w14:paraId="1045F750" w14:textId="0CDCEDA3" w:rsidR="00781A35" w:rsidRPr="00563C84" w:rsidRDefault="00547ECB" w:rsidP="00563C84">
      <w:pPr>
        <w:pStyle w:val="Prrafodelista"/>
        <w:numPr>
          <w:ilvl w:val="0"/>
          <w:numId w:val="5"/>
        </w:numPr>
        <w:tabs>
          <w:tab w:val="left" w:pos="4845"/>
        </w:tabs>
        <w:ind w:left="284" w:hanging="284"/>
        <w:jc w:val="both"/>
        <w:rPr>
          <w:rFonts w:ascii="Arial" w:hAnsi="Arial" w:cs="Arial"/>
        </w:rPr>
      </w:pPr>
      <w:r w:rsidRPr="00FE343B">
        <w:rPr>
          <w:rFonts w:ascii="Arial" w:eastAsia="MS Mincho" w:hAnsi="Arial" w:cs="Arial"/>
          <w:b/>
          <w:sz w:val="24"/>
          <w:szCs w:val="24"/>
        </w:rPr>
        <w:t xml:space="preserve">NO PRESTACIÓN DEL SERVICIO PÚBLICO: </w:t>
      </w:r>
      <w:r w:rsidRPr="00FE343B">
        <w:rPr>
          <w:rFonts w:ascii="Arial" w:eastAsia="MS Mincho" w:hAnsi="Arial" w:cs="Arial"/>
          <w:sz w:val="24"/>
          <w:szCs w:val="24"/>
        </w:rPr>
        <w:t>Todos los agentes</w:t>
      </w:r>
      <w:r w:rsidR="0091244B">
        <w:rPr>
          <w:rFonts w:ascii="Arial" w:eastAsia="MS Mincho" w:hAnsi="Arial" w:cs="Arial"/>
          <w:sz w:val="24"/>
          <w:szCs w:val="24"/>
        </w:rPr>
        <w:t xml:space="preserve"> y actores de</w:t>
      </w:r>
      <w:r w:rsidRPr="00FE343B">
        <w:rPr>
          <w:rFonts w:ascii="Arial" w:eastAsia="MS Mincho" w:hAnsi="Arial" w:cs="Arial"/>
          <w:sz w:val="24"/>
          <w:szCs w:val="24"/>
        </w:rPr>
        <w:t xml:space="preserve"> la cadena de distribución de combustibles líquidos</w:t>
      </w:r>
      <w:r w:rsidR="0091244B">
        <w:rPr>
          <w:rFonts w:ascii="Arial" w:eastAsia="MS Mincho" w:hAnsi="Arial" w:cs="Arial"/>
          <w:sz w:val="24"/>
          <w:szCs w:val="24"/>
        </w:rPr>
        <w:t xml:space="preserve"> y biocombustibles</w:t>
      </w:r>
      <w:r w:rsidR="00C40792">
        <w:rPr>
          <w:rFonts w:ascii="Arial" w:eastAsia="MS Mincho" w:hAnsi="Arial" w:cs="Arial"/>
          <w:sz w:val="24"/>
          <w:szCs w:val="24"/>
        </w:rPr>
        <w:t>,</w:t>
      </w:r>
      <w:r w:rsidRPr="00FE343B">
        <w:rPr>
          <w:rFonts w:ascii="Arial" w:eastAsia="MS Mincho" w:hAnsi="Arial" w:cs="Arial"/>
          <w:sz w:val="24"/>
          <w:szCs w:val="24"/>
        </w:rPr>
        <w:t xml:space="preserve"> están en la obligación de suministrar los</w:t>
      </w:r>
      <w:r w:rsidR="0091244B">
        <w:rPr>
          <w:rFonts w:ascii="Arial" w:eastAsia="MS Mincho" w:hAnsi="Arial" w:cs="Arial"/>
          <w:sz w:val="24"/>
          <w:szCs w:val="24"/>
        </w:rPr>
        <w:t xml:space="preserve"> productos </w:t>
      </w:r>
      <w:r w:rsidRPr="00FE343B">
        <w:rPr>
          <w:rFonts w:ascii="Arial" w:eastAsia="MS Mincho" w:hAnsi="Arial" w:cs="Arial"/>
          <w:sz w:val="24"/>
          <w:szCs w:val="24"/>
        </w:rPr>
        <w:t>en razón al</w:t>
      </w:r>
      <w:r w:rsidR="005E24DC" w:rsidRPr="00FE343B">
        <w:rPr>
          <w:rFonts w:ascii="Arial" w:eastAsia="MS Mincho" w:hAnsi="Arial" w:cs="Arial"/>
          <w:sz w:val="24"/>
          <w:szCs w:val="24"/>
        </w:rPr>
        <w:t xml:space="preserve"> servicio público que se presta</w:t>
      </w:r>
      <w:r w:rsidR="00273FDC" w:rsidRPr="00FE343B">
        <w:rPr>
          <w:rFonts w:ascii="Arial" w:eastAsia="MS Mincho" w:hAnsi="Arial" w:cs="Arial"/>
          <w:sz w:val="24"/>
          <w:szCs w:val="24"/>
        </w:rPr>
        <w:t xml:space="preserve"> y en las condiciones que establezcan las autoridades competentes conforme a la regulación</w:t>
      </w:r>
      <w:r w:rsidR="0091244B">
        <w:rPr>
          <w:rFonts w:ascii="Arial" w:eastAsia="MS Mincho" w:hAnsi="Arial" w:cs="Arial"/>
          <w:sz w:val="24"/>
          <w:szCs w:val="24"/>
        </w:rPr>
        <w:t xml:space="preserve"> vigente</w:t>
      </w:r>
      <w:r w:rsidRPr="00FE343B">
        <w:rPr>
          <w:rFonts w:ascii="Arial" w:eastAsia="MS Mincho" w:hAnsi="Arial" w:cs="Arial"/>
          <w:sz w:val="24"/>
          <w:szCs w:val="24"/>
        </w:rPr>
        <w:t>. El incumplimiento a esta obligación tendrá una sanción para el di</w:t>
      </w:r>
      <w:r w:rsidR="00563C84">
        <w:rPr>
          <w:rFonts w:ascii="Arial" w:eastAsia="MS Mincho" w:hAnsi="Arial" w:cs="Arial"/>
          <w:sz w:val="24"/>
          <w:szCs w:val="24"/>
        </w:rPr>
        <w:t>stribuidor minorista, distri</w:t>
      </w:r>
      <w:r w:rsidR="00C40792">
        <w:rPr>
          <w:rFonts w:ascii="Arial" w:eastAsia="MS Mincho" w:hAnsi="Arial" w:cs="Arial"/>
          <w:sz w:val="24"/>
          <w:szCs w:val="24"/>
        </w:rPr>
        <w:t>buidor mayorista, refinador, importador y productor</w:t>
      </w:r>
      <w:r w:rsidR="00563C84">
        <w:rPr>
          <w:rFonts w:ascii="Arial" w:eastAsia="MS Mincho" w:hAnsi="Arial" w:cs="Arial"/>
          <w:sz w:val="24"/>
          <w:szCs w:val="24"/>
        </w:rPr>
        <w:t xml:space="preserve"> de biocombustibles,</w:t>
      </w:r>
      <w:r w:rsidR="000558E0">
        <w:rPr>
          <w:rFonts w:ascii="Arial" w:eastAsia="MS Mincho" w:hAnsi="Arial" w:cs="Arial"/>
          <w:sz w:val="24"/>
          <w:szCs w:val="24"/>
        </w:rPr>
        <w:t xml:space="preserve"> y demás agentes de la cadena,</w:t>
      </w:r>
      <w:r w:rsidR="00563C84">
        <w:rPr>
          <w:rFonts w:ascii="Arial" w:eastAsia="MS Mincho" w:hAnsi="Arial" w:cs="Arial"/>
          <w:sz w:val="24"/>
          <w:szCs w:val="24"/>
        </w:rPr>
        <w:t xml:space="preserve"> </w:t>
      </w:r>
      <w:r w:rsidR="00861C30" w:rsidRPr="00FE343B">
        <w:rPr>
          <w:rFonts w:ascii="Arial" w:eastAsia="MS Mincho" w:hAnsi="Arial" w:cs="Arial"/>
          <w:sz w:val="24"/>
          <w:szCs w:val="24"/>
        </w:rPr>
        <w:t>de</w:t>
      </w:r>
      <w:r w:rsidR="00563C84">
        <w:rPr>
          <w:rFonts w:ascii="Arial" w:eastAsia="MS Mincho" w:hAnsi="Arial" w:cs="Arial"/>
          <w:sz w:val="24"/>
          <w:szCs w:val="24"/>
        </w:rPr>
        <w:t xml:space="preserve"> acuerdo con las</w:t>
      </w:r>
      <w:r w:rsidR="00781A35">
        <w:rPr>
          <w:rFonts w:ascii="Arial" w:eastAsia="MS Mincho" w:hAnsi="Arial" w:cs="Arial"/>
          <w:sz w:val="24"/>
          <w:szCs w:val="24"/>
        </w:rPr>
        <w:t xml:space="preserve"> tabla</w:t>
      </w:r>
      <w:r w:rsidR="00563C84">
        <w:rPr>
          <w:rFonts w:ascii="Arial" w:eastAsia="MS Mincho" w:hAnsi="Arial" w:cs="Arial"/>
          <w:sz w:val="24"/>
          <w:szCs w:val="24"/>
        </w:rPr>
        <w:t xml:space="preserve">s </w:t>
      </w:r>
      <w:r w:rsidR="00995011">
        <w:rPr>
          <w:rFonts w:ascii="Arial" w:eastAsia="MS Mincho" w:hAnsi="Arial" w:cs="Arial"/>
          <w:sz w:val="24"/>
          <w:szCs w:val="24"/>
        </w:rPr>
        <w:t>señaladas en el artículo anterior</w:t>
      </w:r>
      <w:r w:rsidR="00563C84">
        <w:rPr>
          <w:rFonts w:ascii="Arial" w:eastAsia="MS Mincho" w:hAnsi="Arial" w:cs="Arial"/>
          <w:sz w:val="24"/>
          <w:szCs w:val="24"/>
        </w:rPr>
        <w:t xml:space="preserve">.  </w:t>
      </w:r>
    </w:p>
    <w:p w14:paraId="0580F12F" w14:textId="77777777" w:rsidR="00C770B6" w:rsidRDefault="00C770B6" w:rsidP="000558E0">
      <w:pPr>
        <w:tabs>
          <w:tab w:val="left" w:pos="4845"/>
        </w:tabs>
        <w:jc w:val="both"/>
        <w:rPr>
          <w:rFonts w:ascii="Arial" w:hAnsi="Arial" w:cs="Arial"/>
        </w:rPr>
      </w:pPr>
    </w:p>
    <w:p w14:paraId="77E1C35A" w14:textId="429B82F3" w:rsidR="00781A35" w:rsidRDefault="00781A35" w:rsidP="00F40CBC">
      <w:pPr>
        <w:tabs>
          <w:tab w:val="left" w:pos="4845"/>
        </w:tabs>
        <w:ind w:left="284"/>
        <w:jc w:val="both"/>
        <w:rPr>
          <w:rFonts w:ascii="Arial" w:hAnsi="Arial" w:cs="Arial"/>
        </w:rPr>
      </w:pPr>
      <w:r>
        <w:rPr>
          <w:rFonts w:ascii="Arial" w:hAnsi="Arial" w:cs="Arial"/>
        </w:rPr>
        <w:t xml:space="preserve">Lo </w:t>
      </w:r>
      <w:r w:rsidRPr="00781A35">
        <w:rPr>
          <w:rFonts w:ascii="Arial" w:hAnsi="Arial" w:cs="Arial"/>
        </w:rPr>
        <w:t>anterior sin perjuicio de que la Superintende</w:t>
      </w:r>
      <w:r>
        <w:rPr>
          <w:rFonts w:ascii="Arial" w:hAnsi="Arial" w:cs="Arial"/>
        </w:rPr>
        <w:t xml:space="preserve">ncia de Industria y Comercio – </w:t>
      </w:r>
      <w:r w:rsidRPr="00781A35">
        <w:rPr>
          <w:rFonts w:ascii="Arial" w:hAnsi="Arial" w:cs="Arial"/>
        </w:rPr>
        <w:t>SIC o la autoridad competente</w:t>
      </w:r>
      <w:r w:rsidR="00995011">
        <w:rPr>
          <w:rFonts w:ascii="Arial" w:hAnsi="Arial" w:cs="Arial"/>
        </w:rPr>
        <w:t xml:space="preserve"> dentro del ámbito de sus funciones</w:t>
      </w:r>
      <w:r w:rsidR="001A5EFC">
        <w:rPr>
          <w:rFonts w:ascii="Arial" w:hAnsi="Arial" w:cs="Arial"/>
        </w:rPr>
        <w:t>, aplique</w:t>
      </w:r>
      <w:r>
        <w:rPr>
          <w:rFonts w:ascii="Arial" w:hAnsi="Arial" w:cs="Arial"/>
        </w:rPr>
        <w:t xml:space="preserve"> el procedimiento </w:t>
      </w:r>
      <w:r w:rsidR="00C40792">
        <w:rPr>
          <w:rFonts w:ascii="Arial" w:hAnsi="Arial" w:cs="Arial"/>
        </w:rPr>
        <w:t>y sanciones dispuesta</w:t>
      </w:r>
      <w:r w:rsidRPr="00781A35">
        <w:rPr>
          <w:rFonts w:ascii="Arial" w:hAnsi="Arial" w:cs="Arial"/>
        </w:rPr>
        <w:t>s en el ordenamiento vigente.</w:t>
      </w:r>
    </w:p>
    <w:p w14:paraId="01513BF5" w14:textId="77777777" w:rsidR="00547ECB" w:rsidRPr="00FE343B" w:rsidRDefault="00547ECB" w:rsidP="00547ECB">
      <w:pPr>
        <w:pStyle w:val="Prrafodelista"/>
        <w:tabs>
          <w:tab w:val="left" w:pos="284"/>
          <w:tab w:val="left" w:pos="4845"/>
        </w:tabs>
        <w:ind w:left="0"/>
        <w:jc w:val="both"/>
        <w:rPr>
          <w:rFonts w:ascii="Arial" w:eastAsia="MS Mincho" w:hAnsi="Arial" w:cs="Arial"/>
          <w:sz w:val="24"/>
          <w:szCs w:val="24"/>
        </w:rPr>
      </w:pPr>
    </w:p>
    <w:p w14:paraId="0F61AB5D" w14:textId="02855F68" w:rsidR="000558E0" w:rsidRPr="00202A89" w:rsidRDefault="00547ECB" w:rsidP="00202A89">
      <w:pPr>
        <w:pStyle w:val="Prrafodelista"/>
        <w:numPr>
          <w:ilvl w:val="0"/>
          <w:numId w:val="5"/>
        </w:numPr>
        <w:tabs>
          <w:tab w:val="left" w:pos="4845"/>
        </w:tabs>
        <w:ind w:left="284" w:hanging="284"/>
        <w:jc w:val="both"/>
        <w:rPr>
          <w:rFonts w:ascii="Arial" w:eastAsia="MS Mincho" w:hAnsi="Arial" w:cs="Arial"/>
          <w:b/>
          <w:sz w:val="24"/>
          <w:szCs w:val="24"/>
        </w:rPr>
      </w:pPr>
      <w:r w:rsidRPr="00107894">
        <w:rPr>
          <w:rFonts w:ascii="Arial" w:eastAsia="MS Mincho" w:hAnsi="Arial" w:cs="Arial"/>
          <w:b/>
          <w:sz w:val="24"/>
          <w:szCs w:val="24"/>
        </w:rPr>
        <w:t xml:space="preserve">CONDUCTAS </w:t>
      </w:r>
      <w:r w:rsidR="00273FDC" w:rsidRPr="00107894">
        <w:rPr>
          <w:rFonts w:ascii="Arial" w:eastAsia="MS Mincho" w:hAnsi="Arial" w:cs="Arial"/>
          <w:b/>
          <w:sz w:val="24"/>
          <w:szCs w:val="24"/>
        </w:rPr>
        <w:t>ASOCIADAS CON LA COMERCIALIZACIÓN DE COMBUSTIBLES ENTRE LOS AGENTES</w:t>
      </w:r>
      <w:r w:rsidR="00107894" w:rsidRPr="00107894">
        <w:rPr>
          <w:rFonts w:ascii="Arial" w:eastAsia="MS Mincho" w:hAnsi="Arial" w:cs="Arial"/>
          <w:b/>
          <w:sz w:val="24"/>
          <w:szCs w:val="24"/>
        </w:rPr>
        <w:t xml:space="preserve"> Y ACTORES</w:t>
      </w:r>
      <w:r w:rsidR="00273FDC" w:rsidRPr="00107894">
        <w:rPr>
          <w:rFonts w:ascii="Arial" w:eastAsia="MS Mincho" w:hAnsi="Arial" w:cs="Arial"/>
          <w:b/>
          <w:sz w:val="24"/>
          <w:szCs w:val="24"/>
        </w:rPr>
        <w:t xml:space="preserve"> </w:t>
      </w:r>
      <w:r w:rsidRPr="00107894">
        <w:rPr>
          <w:rFonts w:ascii="Arial" w:eastAsia="MS Mincho" w:hAnsi="Arial" w:cs="Arial"/>
          <w:b/>
          <w:sz w:val="24"/>
          <w:szCs w:val="24"/>
        </w:rPr>
        <w:t xml:space="preserve">DE LA CADENA DE DISTRIBUCIÓN DE COMBUSTIBLES LÍQUIDOS </w:t>
      </w:r>
      <w:r w:rsidR="005674E1" w:rsidRPr="00107894">
        <w:rPr>
          <w:rFonts w:ascii="Arial" w:eastAsia="MS Mincho" w:hAnsi="Arial" w:cs="Arial"/>
          <w:b/>
          <w:sz w:val="24"/>
          <w:szCs w:val="24"/>
        </w:rPr>
        <w:t>Y BIOCOMBUSTIBLES</w:t>
      </w:r>
      <w:r w:rsidRPr="00107894">
        <w:rPr>
          <w:rFonts w:ascii="Arial" w:eastAsia="MS Mincho" w:hAnsi="Arial" w:cs="Arial"/>
          <w:b/>
          <w:sz w:val="24"/>
          <w:szCs w:val="24"/>
        </w:rPr>
        <w:t xml:space="preserve">: </w:t>
      </w:r>
      <w:r w:rsidR="00107894" w:rsidRPr="00107894">
        <w:rPr>
          <w:rFonts w:ascii="Arial" w:eastAsia="MS Mincho" w:hAnsi="Arial" w:cs="Arial"/>
          <w:sz w:val="24"/>
          <w:szCs w:val="24"/>
        </w:rPr>
        <w:t xml:space="preserve">Los agentes y actores de la cadena de distribución de combustibles líquidos y biocombustibles, que reciban o entreguen a cualquier título combustibles líquidos o biocombustibles de otros agentes y actores no autorizados para hacerlo de conformidad con la normatividad sobre la materia, serán multados en los montos </w:t>
      </w:r>
      <w:r w:rsidR="001A5EFC">
        <w:rPr>
          <w:rFonts w:ascii="Arial" w:eastAsia="MS Mincho" w:hAnsi="Arial" w:cs="Arial"/>
          <w:sz w:val="24"/>
          <w:szCs w:val="24"/>
        </w:rPr>
        <w:t>previstos en las tablas señaladas en el artículo anterior</w:t>
      </w:r>
      <w:r w:rsidR="007C2988" w:rsidRPr="00202A89">
        <w:rPr>
          <w:rFonts w:ascii="Arial" w:hAnsi="Arial" w:cs="Arial"/>
        </w:rPr>
        <w:t xml:space="preserve">. </w:t>
      </w:r>
      <w:r w:rsidRPr="00202A89">
        <w:rPr>
          <w:rFonts w:ascii="Arial" w:hAnsi="Arial" w:cs="Arial"/>
        </w:rPr>
        <w:t xml:space="preserve"> </w:t>
      </w:r>
    </w:p>
    <w:p w14:paraId="57BD9A03" w14:textId="77777777" w:rsidR="00547ECB" w:rsidRPr="00FE343B" w:rsidRDefault="00547ECB" w:rsidP="00D87EAA">
      <w:pPr>
        <w:tabs>
          <w:tab w:val="left" w:pos="4845"/>
        </w:tabs>
        <w:jc w:val="both"/>
        <w:rPr>
          <w:rFonts w:ascii="Arial" w:hAnsi="Arial" w:cs="Arial"/>
          <w:b/>
        </w:rPr>
      </w:pPr>
    </w:p>
    <w:p w14:paraId="47EBAB13" w14:textId="77777777" w:rsidR="009729AF" w:rsidRDefault="00547ECB" w:rsidP="00563C84">
      <w:pPr>
        <w:pStyle w:val="Prrafodelista"/>
        <w:numPr>
          <w:ilvl w:val="0"/>
          <w:numId w:val="5"/>
        </w:numPr>
        <w:tabs>
          <w:tab w:val="left" w:pos="4845"/>
        </w:tabs>
        <w:ind w:left="284" w:hanging="284"/>
        <w:jc w:val="both"/>
        <w:rPr>
          <w:rFonts w:ascii="Arial" w:eastAsia="MS Mincho" w:hAnsi="Arial" w:cs="Arial"/>
          <w:sz w:val="24"/>
          <w:szCs w:val="24"/>
        </w:rPr>
      </w:pPr>
      <w:r w:rsidRPr="00FE343B">
        <w:rPr>
          <w:rFonts w:ascii="Arial" w:eastAsia="MS Mincho" w:hAnsi="Arial" w:cs="Arial"/>
          <w:b/>
          <w:sz w:val="24"/>
          <w:szCs w:val="24"/>
        </w:rPr>
        <w:t xml:space="preserve">PROHIBICIÓN DOBLE DISTRIBUIDOR MAYORISTA: </w:t>
      </w:r>
      <w:r w:rsidRPr="00FE343B">
        <w:rPr>
          <w:rFonts w:ascii="Arial" w:eastAsia="MS Mincho" w:hAnsi="Arial" w:cs="Arial"/>
          <w:sz w:val="24"/>
          <w:szCs w:val="24"/>
        </w:rPr>
        <w:t>Los combustibles líquidos que reciban los distribuidores minoristas</w:t>
      </w:r>
      <w:r w:rsidR="00635BCC" w:rsidRPr="00FE343B">
        <w:rPr>
          <w:rFonts w:ascii="Arial" w:eastAsia="MS Mincho" w:hAnsi="Arial" w:cs="Arial"/>
          <w:sz w:val="24"/>
          <w:szCs w:val="24"/>
        </w:rPr>
        <w:t xml:space="preserve">, </w:t>
      </w:r>
      <w:r w:rsidR="0044340B" w:rsidRPr="00FE343B">
        <w:rPr>
          <w:rFonts w:ascii="Arial" w:eastAsia="MS Mincho" w:hAnsi="Arial" w:cs="Arial"/>
          <w:sz w:val="24"/>
          <w:szCs w:val="24"/>
        </w:rPr>
        <w:t>excepto los comercializadores industriales</w:t>
      </w:r>
      <w:r w:rsidRPr="00FE343B">
        <w:rPr>
          <w:rFonts w:ascii="Arial" w:eastAsia="MS Mincho" w:hAnsi="Arial" w:cs="Arial"/>
          <w:sz w:val="24"/>
          <w:szCs w:val="24"/>
        </w:rPr>
        <w:t xml:space="preserve">, </w:t>
      </w:r>
      <w:r w:rsidR="0044340B" w:rsidRPr="00FE343B">
        <w:rPr>
          <w:rFonts w:ascii="Arial" w:eastAsia="MS Mincho" w:hAnsi="Arial" w:cs="Arial"/>
          <w:sz w:val="24"/>
          <w:szCs w:val="24"/>
        </w:rPr>
        <w:t xml:space="preserve">únicamente </w:t>
      </w:r>
      <w:r w:rsidRPr="00FE343B">
        <w:rPr>
          <w:rFonts w:ascii="Arial" w:eastAsia="MS Mincho" w:hAnsi="Arial" w:cs="Arial"/>
          <w:sz w:val="24"/>
          <w:szCs w:val="24"/>
        </w:rPr>
        <w:t xml:space="preserve">podrán provenir de un sólo distribuidor mayorista, siendo este el que aparezca señalado en el SICOM </w:t>
      </w:r>
      <w:r w:rsidR="00202A89">
        <w:rPr>
          <w:rFonts w:ascii="Arial" w:eastAsia="MS Mincho" w:hAnsi="Arial" w:cs="Arial"/>
          <w:sz w:val="24"/>
          <w:szCs w:val="24"/>
        </w:rPr>
        <w:t xml:space="preserve">que deberá corresponder a la marca comercial </w:t>
      </w:r>
      <w:r w:rsidR="00202A89" w:rsidRPr="00FE343B">
        <w:rPr>
          <w:rFonts w:ascii="Arial" w:eastAsia="MS Mincho" w:hAnsi="Arial" w:cs="Arial"/>
          <w:sz w:val="24"/>
          <w:szCs w:val="24"/>
        </w:rPr>
        <w:t xml:space="preserve">que </w:t>
      </w:r>
      <w:r w:rsidR="00202A89">
        <w:rPr>
          <w:rFonts w:ascii="Arial" w:eastAsia="MS Mincho" w:hAnsi="Arial" w:cs="Arial"/>
          <w:sz w:val="24"/>
          <w:szCs w:val="24"/>
        </w:rPr>
        <w:t xml:space="preserve">exhiban </w:t>
      </w:r>
      <w:r w:rsidRPr="00FE343B">
        <w:rPr>
          <w:rFonts w:ascii="Arial" w:eastAsia="MS Mincho" w:hAnsi="Arial" w:cs="Arial"/>
          <w:sz w:val="24"/>
          <w:szCs w:val="24"/>
        </w:rPr>
        <w:t>en las instalaciones de venta al público. En el evento en que</w:t>
      </w:r>
      <w:r w:rsidR="00C770B6">
        <w:rPr>
          <w:rFonts w:ascii="Arial" w:eastAsia="MS Mincho" w:hAnsi="Arial" w:cs="Arial"/>
          <w:sz w:val="24"/>
          <w:szCs w:val="24"/>
        </w:rPr>
        <w:t xml:space="preserve"> el distribuidor minorista</w:t>
      </w:r>
      <w:r w:rsidR="00202A89">
        <w:rPr>
          <w:rFonts w:ascii="Arial" w:eastAsia="MS Mincho" w:hAnsi="Arial" w:cs="Arial"/>
          <w:sz w:val="24"/>
          <w:szCs w:val="24"/>
        </w:rPr>
        <w:t xml:space="preserve"> adquiera combustibles de </w:t>
      </w:r>
      <w:r w:rsidRPr="00FE343B">
        <w:rPr>
          <w:rFonts w:ascii="Arial" w:eastAsia="MS Mincho" w:hAnsi="Arial" w:cs="Arial"/>
          <w:sz w:val="24"/>
          <w:szCs w:val="24"/>
        </w:rPr>
        <w:t xml:space="preserve">otro distribuidor mayorista sin haber realizado el </w:t>
      </w:r>
      <w:r w:rsidR="00202A89">
        <w:rPr>
          <w:rFonts w:ascii="Arial" w:eastAsia="MS Mincho" w:hAnsi="Arial" w:cs="Arial"/>
          <w:sz w:val="24"/>
          <w:szCs w:val="24"/>
        </w:rPr>
        <w:t>trámite</w:t>
      </w:r>
      <w:r w:rsidRPr="00FE343B">
        <w:rPr>
          <w:rFonts w:ascii="Arial" w:eastAsia="MS Mincho" w:hAnsi="Arial" w:cs="Arial"/>
          <w:sz w:val="24"/>
          <w:szCs w:val="24"/>
        </w:rPr>
        <w:t xml:space="preserve"> para registrar dicha acción ante el Ministerio de Minas y Energía</w:t>
      </w:r>
      <w:r w:rsidR="00B14929">
        <w:rPr>
          <w:rFonts w:ascii="Arial" w:eastAsia="MS Mincho" w:hAnsi="Arial" w:cs="Arial"/>
          <w:sz w:val="24"/>
          <w:szCs w:val="24"/>
        </w:rPr>
        <w:t xml:space="preserve"> a través de la </w:t>
      </w:r>
      <w:r w:rsidR="00B14929">
        <w:rPr>
          <w:rFonts w:ascii="Arial" w:eastAsia="MS Mincho" w:hAnsi="Arial" w:cs="Arial"/>
          <w:sz w:val="24"/>
          <w:szCs w:val="24"/>
        </w:rPr>
        <w:lastRenderedPageBreak/>
        <w:t>plataforma tecnológica SICOM</w:t>
      </w:r>
      <w:r w:rsidRPr="00FE343B">
        <w:rPr>
          <w:rFonts w:ascii="Arial" w:eastAsia="MS Mincho" w:hAnsi="Arial" w:cs="Arial"/>
          <w:sz w:val="24"/>
          <w:szCs w:val="24"/>
        </w:rPr>
        <w:t xml:space="preserve"> y obtener la aprobación respectiva, tendrá una sanción</w:t>
      </w:r>
      <w:r w:rsidR="00C770B6">
        <w:rPr>
          <w:rFonts w:ascii="Arial" w:eastAsia="MS Mincho" w:hAnsi="Arial" w:cs="Arial"/>
          <w:sz w:val="24"/>
          <w:szCs w:val="24"/>
        </w:rPr>
        <w:t xml:space="preserve"> conforme a lo dispuesto en la</w:t>
      </w:r>
      <w:r w:rsidR="00DF0A90">
        <w:rPr>
          <w:rFonts w:ascii="Arial" w:eastAsia="MS Mincho" w:hAnsi="Arial" w:cs="Arial"/>
          <w:sz w:val="24"/>
          <w:szCs w:val="24"/>
        </w:rPr>
        <w:t>s</w:t>
      </w:r>
      <w:r w:rsidR="00C770B6">
        <w:rPr>
          <w:rFonts w:ascii="Arial" w:eastAsia="MS Mincho" w:hAnsi="Arial" w:cs="Arial"/>
          <w:sz w:val="24"/>
          <w:szCs w:val="24"/>
        </w:rPr>
        <w:t xml:space="preserve"> Tabla</w:t>
      </w:r>
      <w:r w:rsidR="00DF0A90">
        <w:rPr>
          <w:rFonts w:ascii="Arial" w:eastAsia="MS Mincho" w:hAnsi="Arial" w:cs="Arial"/>
          <w:sz w:val="24"/>
          <w:szCs w:val="24"/>
        </w:rPr>
        <w:t>s señaladas en el artículo anterior.</w:t>
      </w:r>
    </w:p>
    <w:p w14:paraId="4FDBC8D2" w14:textId="77777777" w:rsidR="009729AF" w:rsidRPr="009729AF" w:rsidRDefault="009729AF" w:rsidP="009729AF">
      <w:pPr>
        <w:pStyle w:val="Prrafodelista"/>
        <w:rPr>
          <w:rFonts w:ascii="Arial" w:eastAsia="MS Mincho" w:hAnsi="Arial" w:cs="Arial"/>
          <w:sz w:val="24"/>
          <w:szCs w:val="24"/>
        </w:rPr>
      </w:pPr>
    </w:p>
    <w:p w14:paraId="5C64A18E" w14:textId="5AD96DC8" w:rsidR="009729AF" w:rsidRPr="009729AF" w:rsidRDefault="009729AF" w:rsidP="009729AF">
      <w:pPr>
        <w:tabs>
          <w:tab w:val="left" w:pos="284"/>
          <w:tab w:val="left" w:pos="4845"/>
        </w:tabs>
        <w:ind w:left="284"/>
        <w:jc w:val="both"/>
        <w:rPr>
          <w:rFonts w:ascii="Arial" w:hAnsi="Arial" w:cs="Arial"/>
          <w:sz w:val="22"/>
          <w:szCs w:val="22"/>
        </w:rPr>
      </w:pPr>
      <w:r w:rsidRPr="009729AF">
        <w:rPr>
          <w:rFonts w:ascii="Arial" w:hAnsi="Arial" w:cs="Arial"/>
          <w:sz w:val="22"/>
          <w:szCs w:val="22"/>
        </w:rPr>
        <w:t>El distribuidor mayorista que sin la debida diligencia y confirmación</w:t>
      </w:r>
      <w:r>
        <w:rPr>
          <w:rFonts w:ascii="Arial" w:hAnsi="Arial" w:cs="Arial"/>
          <w:sz w:val="22"/>
          <w:szCs w:val="22"/>
        </w:rPr>
        <w:t xml:space="preserve"> de la marca y/o bandera con la cual se identifica una estación de servicio, suministre combustible a un distribuidor minorista con una marca y/o bandera diferente</w:t>
      </w:r>
      <w:r w:rsidRPr="009729AF">
        <w:rPr>
          <w:rFonts w:ascii="Arial" w:hAnsi="Arial" w:cs="Arial"/>
          <w:sz w:val="22"/>
          <w:szCs w:val="22"/>
        </w:rPr>
        <w:t>, incurrirá en la</w:t>
      </w:r>
      <w:r>
        <w:rPr>
          <w:rFonts w:ascii="Arial" w:hAnsi="Arial" w:cs="Arial"/>
          <w:sz w:val="22"/>
          <w:szCs w:val="22"/>
        </w:rPr>
        <w:t>s sanciones previstas en las tablas para este tipo de agente</w:t>
      </w:r>
      <w:r w:rsidRPr="009729AF">
        <w:rPr>
          <w:rFonts w:ascii="Arial" w:hAnsi="Arial" w:cs="Arial"/>
          <w:sz w:val="22"/>
          <w:szCs w:val="22"/>
        </w:rPr>
        <w:t>.</w:t>
      </w:r>
    </w:p>
    <w:p w14:paraId="2DC187E4" w14:textId="64BCD1D3" w:rsidR="00547ECB" w:rsidRPr="009729AF" w:rsidRDefault="00DF0A90" w:rsidP="009729AF">
      <w:pPr>
        <w:pStyle w:val="Prrafodelista"/>
        <w:tabs>
          <w:tab w:val="left" w:pos="4845"/>
        </w:tabs>
        <w:ind w:left="284"/>
        <w:jc w:val="both"/>
        <w:rPr>
          <w:rFonts w:ascii="Arial" w:eastAsia="MS Mincho" w:hAnsi="Arial" w:cs="Arial"/>
          <w:sz w:val="24"/>
          <w:szCs w:val="24"/>
        </w:rPr>
      </w:pPr>
      <w:r>
        <w:rPr>
          <w:rFonts w:ascii="Arial" w:eastAsia="MS Mincho" w:hAnsi="Arial" w:cs="Arial"/>
          <w:sz w:val="24"/>
          <w:szCs w:val="24"/>
        </w:rPr>
        <w:t xml:space="preserve"> </w:t>
      </w:r>
    </w:p>
    <w:p w14:paraId="7486FDFB" w14:textId="25682458" w:rsidR="00547ECB" w:rsidRPr="00FE343B" w:rsidRDefault="00547ECB" w:rsidP="00D87EAA">
      <w:pPr>
        <w:pStyle w:val="Prrafodelista"/>
        <w:numPr>
          <w:ilvl w:val="0"/>
          <w:numId w:val="5"/>
        </w:numPr>
        <w:tabs>
          <w:tab w:val="left" w:pos="4845"/>
        </w:tabs>
        <w:ind w:left="284" w:hanging="284"/>
        <w:jc w:val="both"/>
        <w:rPr>
          <w:rFonts w:ascii="Arial" w:eastAsia="MS Mincho" w:hAnsi="Arial" w:cs="Arial"/>
          <w:sz w:val="24"/>
          <w:szCs w:val="24"/>
        </w:rPr>
      </w:pPr>
      <w:r w:rsidRPr="00FE343B">
        <w:rPr>
          <w:rFonts w:ascii="Arial" w:eastAsia="MS Mincho" w:hAnsi="Arial" w:cs="Arial"/>
          <w:b/>
          <w:sz w:val="24"/>
          <w:szCs w:val="24"/>
        </w:rPr>
        <w:t xml:space="preserve">NO ENTREGA DE INFORMACIÓN: </w:t>
      </w:r>
      <w:r w:rsidRPr="00FE343B">
        <w:rPr>
          <w:rFonts w:ascii="Arial" w:eastAsia="MS Mincho" w:hAnsi="Arial" w:cs="Arial"/>
          <w:sz w:val="24"/>
          <w:szCs w:val="24"/>
        </w:rPr>
        <w:t>En el evento en que solicitado un reporte de información</w:t>
      </w:r>
      <w:r w:rsidR="00635BCC" w:rsidRPr="00FE343B">
        <w:rPr>
          <w:rFonts w:ascii="Arial" w:eastAsia="MS Mincho" w:hAnsi="Arial" w:cs="Arial"/>
          <w:sz w:val="24"/>
          <w:szCs w:val="24"/>
        </w:rPr>
        <w:t>, bien sea a través del SICOM o por otro medio,</w:t>
      </w:r>
      <w:r w:rsidRPr="00FE343B">
        <w:rPr>
          <w:rFonts w:ascii="Arial" w:eastAsia="MS Mincho" w:hAnsi="Arial" w:cs="Arial"/>
          <w:sz w:val="24"/>
          <w:szCs w:val="24"/>
        </w:rPr>
        <w:t xml:space="preserve"> a los agentes y actores de la cadena</w:t>
      </w:r>
      <w:r w:rsidR="002F5A11" w:rsidRPr="00FE343B">
        <w:rPr>
          <w:rFonts w:ascii="Arial" w:eastAsia="MS Mincho" w:hAnsi="Arial" w:cs="Arial"/>
          <w:sz w:val="24"/>
          <w:szCs w:val="24"/>
        </w:rPr>
        <w:t xml:space="preserve"> de distribución de combustibles líquidos y biocombustibles</w:t>
      </w:r>
      <w:r w:rsidRPr="00FE343B">
        <w:rPr>
          <w:rFonts w:ascii="Arial" w:eastAsia="MS Mincho" w:hAnsi="Arial" w:cs="Arial"/>
          <w:sz w:val="24"/>
          <w:szCs w:val="24"/>
        </w:rPr>
        <w:t>,</w:t>
      </w:r>
      <w:r w:rsidR="002F5A11" w:rsidRPr="00FE343B">
        <w:rPr>
          <w:rFonts w:ascii="Arial" w:eastAsia="MS Mincho" w:hAnsi="Arial" w:cs="Arial"/>
          <w:sz w:val="24"/>
          <w:szCs w:val="24"/>
        </w:rPr>
        <w:t xml:space="preserve"> por las entidades del sector minero energético</w:t>
      </w:r>
      <w:r w:rsidRPr="00FE343B">
        <w:rPr>
          <w:rFonts w:ascii="Arial" w:eastAsia="MS Mincho" w:hAnsi="Arial" w:cs="Arial"/>
          <w:sz w:val="24"/>
          <w:szCs w:val="24"/>
        </w:rPr>
        <w:t xml:space="preserve"> en l</w:t>
      </w:r>
      <w:r w:rsidR="002F5A11" w:rsidRPr="00FE343B">
        <w:rPr>
          <w:rFonts w:ascii="Arial" w:eastAsia="MS Mincho" w:hAnsi="Arial" w:cs="Arial"/>
          <w:sz w:val="24"/>
          <w:szCs w:val="24"/>
        </w:rPr>
        <w:t xml:space="preserve">os términos </w:t>
      </w:r>
      <w:r w:rsidRPr="00FE343B">
        <w:rPr>
          <w:rFonts w:ascii="Arial" w:eastAsia="MS Mincho" w:hAnsi="Arial" w:cs="Arial"/>
          <w:sz w:val="24"/>
          <w:szCs w:val="24"/>
        </w:rPr>
        <w:t xml:space="preserve">señalados </w:t>
      </w:r>
      <w:r w:rsidR="002F5A11" w:rsidRPr="00FE343B">
        <w:rPr>
          <w:rFonts w:ascii="Arial" w:eastAsia="MS Mincho" w:hAnsi="Arial" w:cs="Arial"/>
          <w:sz w:val="24"/>
          <w:szCs w:val="24"/>
        </w:rPr>
        <w:t>en la normativa aplicable</w:t>
      </w:r>
      <w:r w:rsidR="00C770B6">
        <w:rPr>
          <w:rFonts w:ascii="Arial" w:eastAsia="MS Mincho" w:hAnsi="Arial" w:cs="Arial"/>
          <w:sz w:val="24"/>
          <w:szCs w:val="24"/>
        </w:rPr>
        <w:t>,</w:t>
      </w:r>
      <w:r w:rsidR="006A79A8">
        <w:rPr>
          <w:rFonts w:ascii="Arial" w:eastAsia="MS Mincho" w:hAnsi="Arial" w:cs="Arial"/>
          <w:sz w:val="24"/>
          <w:szCs w:val="24"/>
        </w:rPr>
        <w:t xml:space="preserve"> y el</w:t>
      </w:r>
      <w:r w:rsidR="00DF0A90">
        <w:rPr>
          <w:rFonts w:ascii="Arial" w:eastAsia="MS Mincho" w:hAnsi="Arial" w:cs="Arial"/>
          <w:sz w:val="24"/>
          <w:szCs w:val="24"/>
        </w:rPr>
        <w:t xml:space="preserve"> mismo</w:t>
      </w:r>
      <w:r w:rsidR="006A79A8">
        <w:rPr>
          <w:rFonts w:ascii="Arial" w:eastAsia="MS Mincho" w:hAnsi="Arial" w:cs="Arial"/>
          <w:sz w:val="24"/>
          <w:szCs w:val="24"/>
        </w:rPr>
        <w:t xml:space="preserve"> no sea entregado o </w:t>
      </w:r>
      <w:r w:rsidR="00DF0A90">
        <w:rPr>
          <w:rFonts w:ascii="Arial" w:eastAsia="MS Mincho" w:hAnsi="Arial" w:cs="Arial"/>
          <w:sz w:val="24"/>
          <w:szCs w:val="24"/>
        </w:rPr>
        <w:t>contenga</w:t>
      </w:r>
      <w:r w:rsidR="006A79A8">
        <w:rPr>
          <w:rFonts w:ascii="Arial" w:eastAsia="MS Mincho" w:hAnsi="Arial" w:cs="Arial"/>
          <w:sz w:val="24"/>
          <w:szCs w:val="24"/>
        </w:rPr>
        <w:t xml:space="preserve"> información</w:t>
      </w:r>
      <w:r w:rsidR="00DF0A90">
        <w:rPr>
          <w:rFonts w:ascii="Arial" w:eastAsia="MS Mincho" w:hAnsi="Arial" w:cs="Arial"/>
          <w:sz w:val="24"/>
          <w:szCs w:val="24"/>
        </w:rPr>
        <w:t xml:space="preserve"> que genere problemas de abastecimiento por su falta de veracidad,</w:t>
      </w:r>
      <w:r w:rsidR="00C770B6">
        <w:rPr>
          <w:rFonts w:ascii="Arial" w:eastAsia="MS Mincho" w:hAnsi="Arial" w:cs="Arial"/>
          <w:sz w:val="24"/>
          <w:szCs w:val="24"/>
        </w:rPr>
        <w:t xml:space="preserve"> tendrá</w:t>
      </w:r>
      <w:r w:rsidR="007C2988">
        <w:rPr>
          <w:rFonts w:ascii="Arial" w:eastAsia="MS Mincho" w:hAnsi="Arial" w:cs="Arial"/>
          <w:sz w:val="24"/>
          <w:szCs w:val="24"/>
        </w:rPr>
        <w:t>n</w:t>
      </w:r>
      <w:r w:rsidR="00C770B6">
        <w:rPr>
          <w:rFonts w:ascii="Arial" w:eastAsia="MS Mincho" w:hAnsi="Arial" w:cs="Arial"/>
          <w:sz w:val="24"/>
          <w:szCs w:val="24"/>
        </w:rPr>
        <w:t xml:space="preserve"> una sanción que será impuesta en atención a las Tablas</w:t>
      </w:r>
      <w:r w:rsidR="00B14929">
        <w:rPr>
          <w:rFonts w:ascii="Arial" w:eastAsia="MS Mincho" w:hAnsi="Arial" w:cs="Arial"/>
          <w:sz w:val="24"/>
          <w:szCs w:val="24"/>
        </w:rPr>
        <w:t xml:space="preserve"> </w:t>
      </w:r>
      <w:r w:rsidR="00DF0A90">
        <w:rPr>
          <w:rFonts w:ascii="Arial" w:eastAsia="MS Mincho" w:hAnsi="Arial" w:cs="Arial"/>
          <w:sz w:val="24"/>
          <w:szCs w:val="24"/>
        </w:rPr>
        <w:t>señaladas en el</w:t>
      </w:r>
      <w:r w:rsidR="00B14929">
        <w:rPr>
          <w:rFonts w:ascii="Arial" w:eastAsia="MS Mincho" w:hAnsi="Arial" w:cs="Arial"/>
          <w:sz w:val="24"/>
          <w:szCs w:val="24"/>
        </w:rPr>
        <w:t xml:space="preserve"> artículo</w:t>
      </w:r>
      <w:r w:rsidR="00DF0A90">
        <w:rPr>
          <w:rFonts w:ascii="Arial" w:eastAsia="MS Mincho" w:hAnsi="Arial" w:cs="Arial"/>
          <w:sz w:val="24"/>
          <w:szCs w:val="24"/>
        </w:rPr>
        <w:t xml:space="preserve"> anterior</w:t>
      </w:r>
      <w:r w:rsidR="00FD02B8">
        <w:rPr>
          <w:rFonts w:ascii="Arial" w:eastAsia="MS Mincho" w:hAnsi="Arial" w:cs="Arial"/>
          <w:sz w:val="24"/>
          <w:szCs w:val="24"/>
        </w:rPr>
        <w:t xml:space="preserve">. </w:t>
      </w:r>
      <w:r w:rsidRPr="00FE343B">
        <w:rPr>
          <w:rFonts w:ascii="Arial" w:eastAsia="MS Mincho" w:hAnsi="Arial" w:cs="Arial"/>
          <w:sz w:val="24"/>
          <w:szCs w:val="24"/>
        </w:rPr>
        <w:t xml:space="preserve"> </w:t>
      </w:r>
    </w:p>
    <w:p w14:paraId="78903B2E" w14:textId="77777777" w:rsidR="00BE52FD" w:rsidRPr="009729AF" w:rsidRDefault="00BE52FD" w:rsidP="009729AF">
      <w:pPr>
        <w:tabs>
          <w:tab w:val="left" w:pos="284"/>
          <w:tab w:val="left" w:pos="4845"/>
        </w:tabs>
        <w:jc w:val="both"/>
        <w:rPr>
          <w:rFonts w:ascii="Arial" w:hAnsi="Arial" w:cs="Arial"/>
        </w:rPr>
      </w:pPr>
    </w:p>
    <w:p w14:paraId="04AAF1E8" w14:textId="59171ED1" w:rsidR="00547ECB" w:rsidRPr="00FE343B" w:rsidRDefault="00547ECB" w:rsidP="002231E7">
      <w:pPr>
        <w:pStyle w:val="Prrafodelista"/>
        <w:numPr>
          <w:ilvl w:val="0"/>
          <w:numId w:val="5"/>
        </w:numPr>
        <w:tabs>
          <w:tab w:val="left" w:pos="284"/>
          <w:tab w:val="left" w:pos="4845"/>
        </w:tabs>
        <w:ind w:left="284" w:hanging="284"/>
        <w:jc w:val="both"/>
        <w:rPr>
          <w:rFonts w:ascii="Arial" w:eastAsia="MS Mincho" w:hAnsi="Arial" w:cs="Arial"/>
          <w:sz w:val="24"/>
          <w:szCs w:val="24"/>
        </w:rPr>
      </w:pPr>
      <w:r w:rsidRPr="00FE343B">
        <w:rPr>
          <w:rFonts w:ascii="Arial" w:eastAsia="MS Mincho" w:hAnsi="Arial" w:cs="Arial"/>
          <w:b/>
          <w:sz w:val="24"/>
          <w:szCs w:val="24"/>
        </w:rPr>
        <w:t xml:space="preserve">IRREGULARIDAD EN EL MANEJO DE LAS GUÍAS ÚNICAS DE TRANSPORTE: </w:t>
      </w:r>
      <w:r w:rsidR="00706DFF" w:rsidRPr="00706DFF">
        <w:rPr>
          <w:rFonts w:ascii="Arial" w:eastAsia="MS Mincho" w:hAnsi="Arial" w:cs="Arial"/>
          <w:sz w:val="24"/>
          <w:szCs w:val="24"/>
        </w:rPr>
        <w:t>Los agentes y actores de la cadena de distribución de combustibles líquidos y biocombustibles que incurran en irregularidades asociadas con las Guías Únicas de Transporte, tales como: (i) inconsistencias en el documento en lo que atañe al volumen, tipo de producto, placa del vehículo, origen, destino</w:t>
      </w:r>
      <w:r w:rsidR="00706DFF">
        <w:rPr>
          <w:rFonts w:ascii="Arial" w:eastAsia="MS Mincho" w:hAnsi="Arial" w:cs="Arial"/>
          <w:sz w:val="24"/>
          <w:szCs w:val="24"/>
        </w:rPr>
        <w:t xml:space="preserve">. </w:t>
      </w:r>
      <w:r w:rsidR="00706DFF" w:rsidRPr="00706DFF">
        <w:rPr>
          <w:rFonts w:ascii="Arial" w:eastAsia="MS Mincho" w:hAnsi="Arial" w:cs="Arial"/>
          <w:sz w:val="24"/>
          <w:szCs w:val="24"/>
        </w:rPr>
        <w:t>(ii) inconsistencias en cuanto a la vigencia de la guía</w:t>
      </w:r>
      <w:r w:rsidR="00706DFF">
        <w:rPr>
          <w:rFonts w:ascii="Arial" w:eastAsia="MS Mincho" w:hAnsi="Arial" w:cs="Arial"/>
          <w:sz w:val="24"/>
          <w:szCs w:val="24"/>
        </w:rPr>
        <w:t xml:space="preserve"> única de transporte</w:t>
      </w:r>
      <w:r w:rsidR="00706DFF" w:rsidRPr="00706DFF">
        <w:rPr>
          <w:rFonts w:ascii="Arial" w:eastAsia="MS Mincho" w:hAnsi="Arial" w:cs="Arial"/>
          <w:sz w:val="24"/>
          <w:szCs w:val="24"/>
        </w:rPr>
        <w:t xml:space="preserve">, (iii) cuando no se suministre </w:t>
      </w:r>
      <w:r w:rsidR="00706DFF">
        <w:rPr>
          <w:rFonts w:ascii="Arial" w:eastAsia="MS Mincho" w:hAnsi="Arial" w:cs="Arial"/>
          <w:sz w:val="24"/>
          <w:szCs w:val="24"/>
        </w:rPr>
        <w:t>l</w:t>
      </w:r>
      <w:r w:rsidR="00706DFF" w:rsidRPr="00706DFF">
        <w:rPr>
          <w:rFonts w:ascii="Arial" w:eastAsia="MS Mincho" w:hAnsi="Arial" w:cs="Arial"/>
          <w:sz w:val="24"/>
          <w:szCs w:val="24"/>
        </w:rPr>
        <w:t>a guía única al transportador, (iv) cuando presente a l</w:t>
      </w:r>
      <w:r w:rsidR="009729AF">
        <w:rPr>
          <w:rFonts w:ascii="Arial" w:eastAsia="MS Mincho" w:hAnsi="Arial" w:cs="Arial"/>
          <w:sz w:val="24"/>
          <w:szCs w:val="24"/>
        </w:rPr>
        <w:t>as autoridades una guía que esté</w:t>
      </w:r>
      <w:r w:rsidR="00706DFF" w:rsidRPr="00706DFF">
        <w:rPr>
          <w:rFonts w:ascii="Arial" w:eastAsia="MS Mincho" w:hAnsi="Arial" w:cs="Arial"/>
          <w:sz w:val="24"/>
          <w:szCs w:val="24"/>
        </w:rPr>
        <w:t xml:space="preserve"> fuera de la vigencia y</w:t>
      </w:r>
      <w:r w:rsidR="00706DFF">
        <w:rPr>
          <w:rFonts w:ascii="Arial" w:eastAsia="MS Mincho" w:hAnsi="Arial" w:cs="Arial"/>
          <w:sz w:val="24"/>
          <w:szCs w:val="24"/>
        </w:rPr>
        <w:t>/o</w:t>
      </w:r>
      <w:r w:rsidR="00706DFF" w:rsidRPr="00706DFF">
        <w:rPr>
          <w:rFonts w:ascii="Arial" w:eastAsia="MS Mincho" w:hAnsi="Arial" w:cs="Arial"/>
          <w:sz w:val="24"/>
          <w:szCs w:val="24"/>
        </w:rPr>
        <w:t xml:space="preserve"> de la ruta (v) cuando suministre una guía no autorizada</w:t>
      </w:r>
      <w:r w:rsidR="00706DFF">
        <w:rPr>
          <w:rFonts w:ascii="Arial" w:eastAsia="MS Mincho" w:hAnsi="Arial" w:cs="Arial"/>
          <w:sz w:val="24"/>
          <w:szCs w:val="24"/>
        </w:rPr>
        <w:t>,</w:t>
      </w:r>
      <w:r w:rsidR="00706DFF" w:rsidRPr="00706DFF">
        <w:rPr>
          <w:rFonts w:ascii="Arial" w:eastAsia="MS Mincho" w:hAnsi="Arial" w:cs="Arial"/>
          <w:sz w:val="24"/>
          <w:szCs w:val="24"/>
        </w:rPr>
        <w:t xml:space="preserve"> se les impondrá sanción de multa correspondiente a lo señalado en las tablas</w:t>
      </w:r>
      <w:r w:rsidR="009729AF">
        <w:rPr>
          <w:rFonts w:ascii="Arial" w:eastAsia="MS Mincho" w:hAnsi="Arial" w:cs="Arial"/>
          <w:sz w:val="24"/>
          <w:szCs w:val="24"/>
        </w:rPr>
        <w:t xml:space="preserve"> señaladas en el artículo anterior</w:t>
      </w:r>
      <w:r w:rsidR="00FD02B8" w:rsidRPr="00706DFF">
        <w:rPr>
          <w:rFonts w:ascii="Arial" w:eastAsia="MS Mincho" w:hAnsi="Arial" w:cs="Arial"/>
          <w:sz w:val="24"/>
          <w:szCs w:val="24"/>
        </w:rPr>
        <w:t>.</w:t>
      </w:r>
      <w:r w:rsidR="00FD02B8">
        <w:rPr>
          <w:rFonts w:ascii="Arial" w:eastAsia="MS Mincho" w:hAnsi="Arial" w:cs="Arial"/>
          <w:sz w:val="24"/>
          <w:szCs w:val="24"/>
        </w:rPr>
        <w:t xml:space="preserve"> </w:t>
      </w:r>
      <w:r w:rsidRPr="00FE343B">
        <w:rPr>
          <w:rFonts w:ascii="Arial" w:eastAsia="MS Mincho" w:hAnsi="Arial" w:cs="Arial"/>
          <w:sz w:val="24"/>
          <w:szCs w:val="24"/>
        </w:rPr>
        <w:t xml:space="preserve">  </w:t>
      </w:r>
      <w:r w:rsidR="00496A1D">
        <w:rPr>
          <w:rFonts w:ascii="Arial" w:eastAsia="MS Mincho" w:hAnsi="Arial" w:cs="Arial"/>
          <w:sz w:val="24"/>
          <w:szCs w:val="24"/>
        </w:rPr>
        <w:t xml:space="preserve"> </w:t>
      </w:r>
    </w:p>
    <w:p w14:paraId="503B42D4" w14:textId="77777777" w:rsidR="00BE52FD" w:rsidRPr="00FE343B" w:rsidRDefault="00BE52FD" w:rsidP="002231E7">
      <w:pPr>
        <w:tabs>
          <w:tab w:val="left" w:pos="284"/>
          <w:tab w:val="left" w:pos="4845"/>
        </w:tabs>
        <w:ind w:left="284" w:hanging="284"/>
        <w:jc w:val="both"/>
        <w:rPr>
          <w:rFonts w:ascii="Arial" w:hAnsi="Arial" w:cs="Arial"/>
        </w:rPr>
      </w:pPr>
    </w:p>
    <w:p w14:paraId="7F87AE4F" w14:textId="71A7C727" w:rsidR="0062366F" w:rsidRPr="00FE343B" w:rsidRDefault="0062366F" w:rsidP="002231E7">
      <w:pPr>
        <w:pStyle w:val="Prrafodelista"/>
        <w:tabs>
          <w:tab w:val="left" w:pos="284"/>
          <w:tab w:val="left" w:pos="4845"/>
        </w:tabs>
        <w:ind w:left="284"/>
        <w:jc w:val="both"/>
        <w:rPr>
          <w:rFonts w:ascii="Arial" w:eastAsia="MS Mincho" w:hAnsi="Arial" w:cs="Arial"/>
          <w:sz w:val="24"/>
          <w:szCs w:val="24"/>
        </w:rPr>
      </w:pPr>
      <w:r w:rsidRPr="00FE343B">
        <w:rPr>
          <w:rFonts w:ascii="Arial" w:eastAsia="MS Mincho" w:hAnsi="Arial" w:cs="Arial"/>
          <w:sz w:val="24"/>
          <w:szCs w:val="24"/>
        </w:rPr>
        <w:t>Los agentes y actores de la cadena de distribución de combustibles y biocombustibles que despachen combustibles a través de carrotanques que presenten irregularidades</w:t>
      </w:r>
      <w:r w:rsidR="00706DFF">
        <w:rPr>
          <w:rFonts w:ascii="Arial" w:eastAsia="MS Mincho" w:hAnsi="Arial" w:cs="Arial"/>
          <w:sz w:val="24"/>
          <w:szCs w:val="24"/>
        </w:rPr>
        <w:t xml:space="preserve"> técnico mecánicas</w:t>
      </w:r>
      <w:r w:rsidRPr="00FE343B">
        <w:rPr>
          <w:rFonts w:ascii="Arial" w:eastAsia="MS Mincho" w:hAnsi="Arial" w:cs="Arial"/>
          <w:sz w:val="24"/>
          <w:szCs w:val="24"/>
        </w:rPr>
        <w:t xml:space="preserve"> asociadas con la integridad y/o seguridad de la cisterna y de los elementos que la componen, deberán surtir los procedimientos administrativos y de policía de competencia de las autoridades locales y de tránsito y transporte</w:t>
      </w:r>
      <w:r w:rsidR="00FD02B8">
        <w:rPr>
          <w:rFonts w:ascii="Arial" w:eastAsia="MS Mincho" w:hAnsi="Arial" w:cs="Arial"/>
          <w:sz w:val="24"/>
          <w:szCs w:val="24"/>
        </w:rPr>
        <w:t xml:space="preserve"> que hacen presencia en los territorios</w:t>
      </w:r>
      <w:r w:rsidRPr="00FE343B">
        <w:rPr>
          <w:rFonts w:ascii="Arial" w:eastAsia="MS Mincho" w:hAnsi="Arial" w:cs="Arial"/>
          <w:sz w:val="24"/>
          <w:szCs w:val="24"/>
        </w:rPr>
        <w:t xml:space="preserve">. </w:t>
      </w:r>
    </w:p>
    <w:p w14:paraId="13371898" w14:textId="77777777" w:rsidR="0062366F" w:rsidRPr="00FE343B" w:rsidRDefault="0062366F" w:rsidP="00547ECB">
      <w:pPr>
        <w:pStyle w:val="Prrafodelista"/>
        <w:tabs>
          <w:tab w:val="left" w:pos="284"/>
          <w:tab w:val="left" w:pos="4845"/>
        </w:tabs>
        <w:ind w:left="0"/>
        <w:jc w:val="both"/>
        <w:rPr>
          <w:rFonts w:ascii="Arial" w:eastAsia="MS Mincho" w:hAnsi="Arial" w:cs="Arial"/>
          <w:sz w:val="24"/>
          <w:szCs w:val="24"/>
        </w:rPr>
      </w:pPr>
    </w:p>
    <w:p w14:paraId="35BA66B1" w14:textId="0C531D8E" w:rsidR="00547ECB" w:rsidRDefault="00547ECB" w:rsidP="00BD1B13">
      <w:pPr>
        <w:pStyle w:val="Prrafodelista"/>
        <w:numPr>
          <w:ilvl w:val="0"/>
          <w:numId w:val="5"/>
        </w:numPr>
        <w:tabs>
          <w:tab w:val="left" w:pos="4845"/>
        </w:tabs>
        <w:ind w:left="284" w:hanging="284"/>
        <w:jc w:val="both"/>
        <w:rPr>
          <w:rFonts w:ascii="Arial" w:eastAsia="MS Mincho" w:hAnsi="Arial" w:cs="Arial"/>
          <w:sz w:val="24"/>
          <w:szCs w:val="24"/>
        </w:rPr>
      </w:pPr>
      <w:r w:rsidRPr="00496A1D">
        <w:rPr>
          <w:rFonts w:ascii="Arial" w:eastAsia="MS Mincho" w:hAnsi="Arial" w:cs="Arial"/>
          <w:b/>
          <w:sz w:val="24"/>
          <w:szCs w:val="24"/>
        </w:rPr>
        <w:t xml:space="preserve">IRREGULARIDAD EN LA IDENTIFICACIÓN DE VEHÍCULOS: </w:t>
      </w:r>
      <w:r w:rsidRPr="00496A1D">
        <w:rPr>
          <w:rFonts w:ascii="Arial" w:eastAsia="MS Mincho" w:hAnsi="Arial" w:cs="Arial"/>
          <w:sz w:val="24"/>
          <w:szCs w:val="24"/>
        </w:rPr>
        <w:t xml:space="preserve">Los vehículos de transporte tipo carrotanque que utilicen los distribuidores minoristas denominados comercializadores industriales que no estén debidamente identificados respecto del distribuidor mayorista del cual se abastecen, en los términos señalados por el Ministerio de Minas y Energía, serán sancionados con multa </w:t>
      </w:r>
      <w:r w:rsidR="00496A1D" w:rsidRPr="00496A1D">
        <w:rPr>
          <w:rFonts w:ascii="Arial" w:eastAsia="MS Mincho" w:hAnsi="Arial" w:cs="Arial"/>
          <w:sz w:val="24"/>
          <w:szCs w:val="24"/>
        </w:rPr>
        <w:t>equivalente a</w:t>
      </w:r>
      <w:r w:rsidR="00496A1D">
        <w:rPr>
          <w:rFonts w:ascii="Arial" w:eastAsia="MS Mincho" w:hAnsi="Arial" w:cs="Arial"/>
          <w:sz w:val="24"/>
          <w:szCs w:val="24"/>
        </w:rPr>
        <w:t xml:space="preserve"> </w:t>
      </w:r>
      <w:r w:rsidR="00496A1D" w:rsidRPr="00496A1D">
        <w:rPr>
          <w:rFonts w:ascii="Arial" w:eastAsia="MS Mincho" w:hAnsi="Arial" w:cs="Arial"/>
          <w:sz w:val="24"/>
          <w:szCs w:val="24"/>
        </w:rPr>
        <w:t xml:space="preserve">la mitad del valor del producto transportado en el carrotanque.    </w:t>
      </w:r>
    </w:p>
    <w:p w14:paraId="697526D5" w14:textId="77777777" w:rsidR="00496A1D" w:rsidRPr="00496A1D" w:rsidRDefault="00496A1D" w:rsidP="00496A1D">
      <w:pPr>
        <w:pStyle w:val="Prrafodelista"/>
        <w:tabs>
          <w:tab w:val="left" w:pos="4845"/>
        </w:tabs>
        <w:ind w:left="284"/>
        <w:jc w:val="both"/>
        <w:rPr>
          <w:rFonts w:ascii="Arial" w:eastAsia="MS Mincho" w:hAnsi="Arial" w:cs="Arial"/>
          <w:sz w:val="24"/>
          <w:szCs w:val="24"/>
        </w:rPr>
      </w:pPr>
    </w:p>
    <w:p w14:paraId="1C92D1E6" w14:textId="468879DB" w:rsidR="00547ECB" w:rsidRPr="00FE343B" w:rsidRDefault="00547ECB" w:rsidP="002231E7">
      <w:pPr>
        <w:pStyle w:val="Prrafodelista"/>
        <w:tabs>
          <w:tab w:val="left" w:pos="4845"/>
        </w:tabs>
        <w:ind w:left="284"/>
        <w:jc w:val="both"/>
        <w:rPr>
          <w:rFonts w:ascii="Arial" w:eastAsia="MS Mincho" w:hAnsi="Arial" w:cs="Arial"/>
          <w:sz w:val="24"/>
          <w:szCs w:val="24"/>
        </w:rPr>
      </w:pPr>
      <w:r w:rsidRPr="00FE343B">
        <w:rPr>
          <w:rFonts w:ascii="Arial" w:eastAsia="MS Mincho" w:hAnsi="Arial" w:cs="Arial"/>
          <w:sz w:val="24"/>
          <w:szCs w:val="24"/>
        </w:rPr>
        <w:t xml:space="preserve">Los distribuidores mayoristas que no observen las reglas de identificación previstas </w:t>
      </w:r>
      <w:r w:rsidR="00BC6E58" w:rsidRPr="00FE343B">
        <w:rPr>
          <w:rFonts w:ascii="Arial" w:eastAsia="MS Mincho" w:hAnsi="Arial" w:cs="Arial"/>
          <w:sz w:val="24"/>
          <w:szCs w:val="24"/>
        </w:rPr>
        <w:t xml:space="preserve">en el </w:t>
      </w:r>
      <w:r w:rsidRPr="00FE343B">
        <w:rPr>
          <w:rFonts w:ascii="Arial" w:eastAsia="MS Mincho" w:hAnsi="Arial" w:cs="Arial"/>
          <w:sz w:val="24"/>
          <w:szCs w:val="24"/>
        </w:rPr>
        <w:t>Decreto 1073 de 2015</w:t>
      </w:r>
      <w:r w:rsidR="00BC6E58" w:rsidRPr="00FE343B">
        <w:rPr>
          <w:rFonts w:ascii="Arial" w:eastAsia="MS Mincho" w:hAnsi="Arial" w:cs="Arial"/>
          <w:sz w:val="24"/>
          <w:szCs w:val="24"/>
        </w:rPr>
        <w:t xml:space="preserve"> o en las normas que lo modifiquen o </w:t>
      </w:r>
      <w:r w:rsidR="00BC6E58" w:rsidRPr="00FE343B">
        <w:rPr>
          <w:rFonts w:ascii="Arial" w:eastAsia="MS Mincho" w:hAnsi="Arial" w:cs="Arial"/>
          <w:sz w:val="24"/>
          <w:szCs w:val="24"/>
        </w:rPr>
        <w:lastRenderedPageBreak/>
        <w:t>sustituyan</w:t>
      </w:r>
      <w:r w:rsidR="00496A1D">
        <w:rPr>
          <w:rFonts w:ascii="Arial" w:eastAsia="MS Mincho" w:hAnsi="Arial" w:cs="Arial"/>
          <w:sz w:val="24"/>
          <w:szCs w:val="24"/>
        </w:rPr>
        <w:t>, serán sancionados con la misma</w:t>
      </w:r>
      <w:r w:rsidRPr="00FE343B">
        <w:rPr>
          <w:rFonts w:ascii="Arial" w:eastAsia="MS Mincho" w:hAnsi="Arial" w:cs="Arial"/>
          <w:sz w:val="24"/>
          <w:szCs w:val="24"/>
        </w:rPr>
        <w:t xml:space="preserve"> multa </w:t>
      </w:r>
      <w:r w:rsidR="00496A1D">
        <w:rPr>
          <w:rFonts w:ascii="Arial" w:eastAsia="MS Mincho" w:hAnsi="Arial" w:cs="Arial"/>
          <w:sz w:val="24"/>
          <w:szCs w:val="24"/>
        </w:rPr>
        <w:t>señalada en el presente numeral</w:t>
      </w:r>
      <w:r w:rsidRPr="00FE343B">
        <w:rPr>
          <w:rFonts w:ascii="Arial" w:eastAsia="MS Mincho" w:hAnsi="Arial" w:cs="Arial"/>
          <w:sz w:val="24"/>
          <w:szCs w:val="24"/>
        </w:rPr>
        <w:t xml:space="preserve">. </w:t>
      </w:r>
    </w:p>
    <w:p w14:paraId="478B1CFA" w14:textId="77777777" w:rsidR="00547ECB" w:rsidRPr="00FE343B" w:rsidRDefault="00547ECB" w:rsidP="00547ECB">
      <w:pPr>
        <w:pStyle w:val="Prrafodelista"/>
        <w:tabs>
          <w:tab w:val="left" w:pos="284"/>
          <w:tab w:val="left" w:pos="4845"/>
        </w:tabs>
        <w:ind w:left="0"/>
        <w:jc w:val="both"/>
        <w:rPr>
          <w:rFonts w:ascii="Arial" w:eastAsia="MS Mincho" w:hAnsi="Arial" w:cs="Arial"/>
          <w:b/>
          <w:sz w:val="24"/>
          <w:szCs w:val="24"/>
        </w:rPr>
      </w:pPr>
    </w:p>
    <w:p w14:paraId="3EE3740B" w14:textId="09ED3D72" w:rsidR="00547ECB" w:rsidRPr="00FE343B" w:rsidRDefault="006E3DCF" w:rsidP="002231E7">
      <w:pPr>
        <w:pStyle w:val="Prrafodelista"/>
        <w:numPr>
          <w:ilvl w:val="0"/>
          <w:numId w:val="5"/>
        </w:numPr>
        <w:tabs>
          <w:tab w:val="left" w:pos="284"/>
          <w:tab w:val="left" w:pos="4845"/>
        </w:tabs>
        <w:ind w:left="284" w:hanging="284"/>
        <w:jc w:val="both"/>
        <w:rPr>
          <w:rFonts w:ascii="Arial" w:eastAsia="MS Mincho" w:hAnsi="Arial" w:cs="Arial"/>
          <w:sz w:val="24"/>
          <w:szCs w:val="24"/>
        </w:rPr>
      </w:pPr>
      <w:r w:rsidRPr="00FE343B">
        <w:rPr>
          <w:rFonts w:ascii="Arial" w:eastAsia="MS Mincho" w:hAnsi="Arial" w:cs="Arial"/>
          <w:b/>
          <w:sz w:val="24"/>
          <w:szCs w:val="24"/>
        </w:rPr>
        <w:t xml:space="preserve">INFRACCIÓN </w:t>
      </w:r>
      <w:r w:rsidR="00547ECB" w:rsidRPr="00FE343B">
        <w:rPr>
          <w:rFonts w:ascii="Arial" w:eastAsia="MS Mincho" w:hAnsi="Arial" w:cs="Arial"/>
          <w:b/>
          <w:sz w:val="24"/>
          <w:szCs w:val="24"/>
        </w:rPr>
        <w:t>POR EL INCUMPLIMIENTO A LAS DISPOSICIONES TÉCNICAS RELACIONADAS CON LOS GPS Y PRECINTOS ELECTRÓNICOS</w:t>
      </w:r>
      <w:r w:rsidR="00547ECB" w:rsidRPr="00FE343B">
        <w:rPr>
          <w:rFonts w:ascii="Arial" w:eastAsia="MS Mincho" w:hAnsi="Arial" w:cs="Arial"/>
          <w:sz w:val="24"/>
          <w:szCs w:val="24"/>
        </w:rPr>
        <w:t xml:space="preserve">: </w:t>
      </w:r>
      <w:r w:rsidR="00A333D3" w:rsidRPr="00FE343B">
        <w:rPr>
          <w:rFonts w:ascii="Arial" w:eastAsia="MS Mincho" w:hAnsi="Arial" w:cs="Arial"/>
          <w:sz w:val="24"/>
          <w:szCs w:val="24"/>
        </w:rPr>
        <w:t xml:space="preserve">Los </w:t>
      </w:r>
      <w:r w:rsidR="00547ECB" w:rsidRPr="00FE343B">
        <w:rPr>
          <w:rFonts w:ascii="Arial" w:eastAsia="MS Mincho" w:hAnsi="Arial" w:cs="Arial"/>
          <w:sz w:val="24"/>
          <w:szCs w:val="24"/>
        </w:rPr>
        <w:t>agente</w:t>
      </w:r>
      <w:r w:rsidR="00A333D3" w:rsidRPr="00FE343B">
        <w:rPr>
          <w:rFonts w:ascii="Arial" w:eastAsia="MS Mincho" w:hAnsi="Arial" w:cs="Arial"/>
          <w:sz w:val="24"/>
          <w:szCs w:val="24"/>
        </w:rPr>
        <w:t>s</w:t>
      </w:r>
      <w:r w:rsidR="00547ECB" w:rsidRPr="00FE343B">
        <w:rPr>
          <w:rFonts w:ascii="Arial" w:eastAsia="MS Mincho" w:hAnsi="Arial" w:cs="Arial"/>
          <w:sz w:val="24"/>
          <w:szCs w:val="24"/>
        </w:rPr>
        <w:t xml:space="preserve"> </w:t>
      </w:r>
      <w:r w:rsidR="00205D9A" w:rsidRPr="00FE343B">
        <w:rPr>
          <w:rFonts w:ascii="Arial" w:eastAsia="MS Mincho" w:hAnsi="Arial" w:cs="Arial"/>
          <w:sz w:val="24"/>
          <w:szCs w:val="24"/>
        </w:rPr>
        <w:t xml:space="preserve">y actores </w:t>
      </w:r>
      <w:r w:rsidR="00547ECB" w:rsidRPr="00FE343B">
        <w:rPr>
          <w:rFonts w:ascii="Arial" w:eastAsia="MS Mincho" w:hAnsi="Arial" w:cs="Arial"/>
          <w:sz w:val="24"/>
          <w:szCs w:val="24"/>
        </w:rPr>
        <w:t>de la cadena de distribución de combustibles</w:t>
      </w:r>
      <w:r w:rsidR="000E56B3">
        <w:rPr>
          <w:rFonts w:ascii="Arial" w:eastAsia="MS Mincho" w:hAnsi="Arial" w:cs="Arial"/>
          <w:sz w:val="24"/>
          <w:szCs w:val="24"/>
        </w:rPr>
        <w:t xml:space="preserve"> líquidos</w:t>
      </w:r>
      <w:r w:rsidR="00547ECB" w:rsidRPr="00FE343B">
        <w:rPr>
          <w:rFonts w:ascii="Arial" w:eastAsia="MS Mincho" w:hAnsi="Arial" w:cs="Arial"/>
          <w:sz w:val="24"/>
          <w:szCs w:val="24"/>
        </w:rPr>
        <w:t xml:space="preserve"> y biocombustibles que incumpla</w:t>
      </w:r>
      <w:r w:rsidR="00A333D3" w:rsidRPr="00FE343B">
        <w:rPr>
          <w:rFonts w:ascii="Arial" w:eastAsia="MS Mincho" w:hAnsi="Arial" w:cs="Arial"/>
          <w:sz w:val="24"/>
          <w:szCs w:val="24"/>
        </w:rPr>
        <w:t>n</w:t>
      </w:r>
      <w:r w:rsidR="00547ECB" w:rsidRPr="00FE343B">
        <w:rPr>
          <w:rFonts w:ascii="Arial" w:eastAsia="MS Mincho" w:hAnsi="Arial" w:cs="Arial"/>
          <w:sz w:val="24"/>
          <w:szCs w:val="24"/>
        </w:rPr>
        <w:t xml:space="preserve"> los términos señalados en la resolución que reglamenta el </w:t>
      </w:r>
      <w:r w:rsidRPr="00FE343B">
        <w:rPr>
          <w:rFonts w:ascii="Arial" w:eastAsia="MS Mincho" w:hAnsi="Arial" w:cs="Arial"/>
          <w:sz w:val="24"/>
          <w:szCs w:val="24"/>
        </w:rPr>
        <w:t xml:space="preserve">uso </w:t>
      </w:r>
      <w:r w:rsidR="00547ECB" w:rsidRPr="00FE343B">
        <w:rPr>
          <w:rFonts w:ascii="Arial" w:eastAsia="MS Mincho" w:hAnsi="Arial" w:cs="Arial"/>
          <w:sz w:val="24"/>
          <w:szCs w:val="24"/>
        </w:rPr>
        <w:t>de los precintos electrónicos y el GPS, será</w:t>
      </w:r>
      <w:r w:rsidR="00AD2694" w:rsidRPr="00FE343B">
        <w:rPr>
          <w:rFonts w:ascii="Arial" w:eastAsia="MS Mincho" w:hAnsi="Arial" w:cs="Arial"/>
          <w:sz w:val="24"/>
          <w:szCs w:val="24"/>
        </w:rPr>
        <w:t>n</w:t>
      </w:r>
      <w:r w:rsidR="00547ECB" w:rsidRPr="00FE343B">
        <w:rPr>
          <w:rFonts w:ascii="Arial" w:eastAsia="MS Mincho" w:hAnsi="Arial" w:cs="Arial"/>
          <w:sz w:val="24"/>
          <w:szCs w:val="24"/>
        </w:rPr>
        <w:t xml:space="preserve"> sancionado</w:t>
      </w:r>
      <w:r w:rsidR="00AD2694" w:rsidRPr="00FE343B">
        <w:rPr>
          <w:rFonts w:ascii="Arial" w:eastAsia="MS Mincho" w:hAnsi="Arial" w:cs="Arial"/>
          <w:sz w:val="24"/>
          <w:szCs w:val="24"/>
        </w:rPr>
        <w:t>s</w:t>
      </w:r>
      <w:r w:rsidR="00547ECB" w:rsidRPr="00FE343B">
        <w:rPr>
          <w:rFonts w:ascii="Arial" w:eastAsia="MS Mincho" w:hAnsi="Arial" w:cs="Arial"/>
          <w:sz w:val="24"/>
          <w:szCs w:val="24"/>
        </w:rPr>
        <w:t xml:space="preserve"> con</w:t>
      </w:r>
      <w:r w:rsidR="00B23D56">
        <w:rPr>
          <w:rFonts w:ascii="Arial" w:eastAsia="MS Mincho" w:hAnsi="Arial" w:cs="Arial"/>
          <w:sz w:val="24"/>
          <w:szCs w:val="24"/>
        </w:rPr>
        <w:t xml:space="preserve"> las</w:t>
      </w:r>
      <w:r w:rsidR="00547ECB" w:rsidRPr="00FE343B">
        <w:rPr>
          <w:rFonts w:ascii="Arial" w:eastAsia="MS Mincho" w:hAnsi="Arial" w:cs="Arial"/>
          <w:sz w:val="24"/>
          <w:szCs w:val="24"/>
        </w:rPr>
        <w:t xml:space="preserve"> multa</w:t>
      </w:r>
      <w:r w:rsidR="00B23D56">
        <w:rPr>
          <w:rFonts w:ascii="Arial" w:eastAsia="MS Mincho" w:hAnsi="Arial" w:cs="Arial"/>
          <w:sz w:val="24"/>
          <w:szCs w:val="24"/>
        </w:rPr>
        <w:t>s establecidas en las Tablas relacionadas en el artículo anterior</w:t>
      </w:r>
      <w:r w:rsidR="00496A1D" w:rsidRPr="00496A1D">
        <w:rPr>
          <w:rFonts w:ascii="Arial" w:eastAsia="MS Mincho" w:hAnsi="Arial" w:cs="Arial"/>
          <w:sz w:val="24"/>
          <w:szCs w:val="24"/>
        </w:rPr>
        <w:t>.</w:t>
      </w:r>
    </w:p>
    <w:p w14:paraId="36E79FF1" w14:textId="77777777" w:rsidR="00547ECB" w:rsidRPr="00FE343B" w:rsidRDefault="00547ECB" w:rsidP="00547ECB">
      <w:pPr>
        <w:pStyle w:val="Prrafodelista"/>
        <w:tabs>
          <w:tab w:val="left" w:pos="284"/>
          <w:tab w:val="left" w:pos="4845"/>
        </w:tabs>
        <w:ind w:left="0"/>
        <w:jc w:val="both"/>
        <w:rPr>
          <w:rFonts w:ascii="Arial" w:eastAsia="MS Mincho" w:hAnsi="Arial" w:cs="Arial"/>
          <w:sz w:val="24"/>
          <w:szCs w:val="24"/>
        </w:rPr>
      </w:pPr>
    </w:p>
    <w:p w14:paraId="43734B2B" w14:textId="0BDCB68D" w:rsidR="00547ECB" w:rsidRDefault="006E3DCF" w:rsidP="005A2ACE">
      <w:pPr>
        <w:pStyle w:val="Prrafodelista"/>
        <w:numPr>
          <w:ilvl w:val="0"/>
          <w:numId w:val="5"/>
        </w:numPr>
        <w:tabs>
          <w:tab w:val="left" w:pos="284"/>
          <w:tab w:val="left" w:pos="4845"/>
        </w:tabs>
        <w:ind w:left="284" w:hanging="284"/>
        <w:jc w:val="both"/>
        <w:rPr>
          <w:rFonts w:ascii="Arial" w:eastAsia="MS Mincho" w:hAnsi="Arial" w:cs="Arial"/>
          <w:sz w:val="24"/>
          <w:szCs w:val="24"/>
        </w:rPr>
      </w:pPr>
      <w:r w:rsidRPr="00FE343B">
        <w:rPr>
          <w:rFonts w:ascii="Arial" w:eastAsia="MS Mincho" w:hAnsi="Arial" w:cs="Arial"/>
          <w:b/>
          <w:sz w:val="24"/>
          <w:szCs w:val="24"/>
        </w:rPr>
        <w:t xml:space="preserve">INFRACCIÓN </w:t>
      </w:r>
      <w:r w:rsidR="00547ECB" w:rsidRPr="00FE343B">
        <w:rPr>
          <w:rFonts w:ascii="Arial" w:eastAsia="MS Mincho" w:hAnsi="Arial" w:cs="Arial"/>
          <w:b/>
          <w:sz w:val="24"/>
          <w:szCs w:val="24"/>
        </w:rPr>
        <w:t>EN MATERIA DE CALIDAD DEL COMBUSTIBLE Y LOS BIOCOMBUSTIBLES</w:t>
      </w:r>
      <w:r w:rsidR="00547ECB" w:rsidRPr="00FE343B">
        <w:rPr>
          <w:rFonts w:ascii="Arial" w:eastAsia="MS Mincho" w:hAnsi="Arial" w:cs="Arial"/>
          <w:sz w:val="24"/>
          <w:szCs w:val="24"/>
        </w:rPr>
        <w:t xml:space="preserve">: Los agentes </w:t>
      </w:r>
      <w:r w:rsidR="0083138C" w:rsidRPr="00FE343B">
        <w:rPr>
          <w:rFonts w:ascii="Arial" w:eastAsia="MS Mincho" w:hAnsi="Arial" w:cs="Arial"/>
          <w:sz w:val="24"/>
          <w:szCs w:val="24"/>
        </w:rPr>
        <w:t xml:space="preserve">y actores </w:t>
      </w:r>
      <w:r w:rsidR="00547ECB" w:rsidRPr="00FE343B">
        <w:rPr>
          <w:rFonts w:ascii="Arial" w:eastAsia="MS Mincho" w:hAnsi="Arial" w:cs="Arial"/>
          <w:sz w:val="24"/>
          <w:szCs w:val="24"/>
        </w:rPr>
        <w:t xml:space="preserve">de la cadena de distribución de combustibles </w:t>
      </w:r>
      <w:r w:rsidR="000E56B3">
        <w:rPr>
          <w:rFonts w:ascii="Arial" w:eastAsia="MS Mincho" w:hAnsi="Arial" w:cs="Arial"/>
          <w:sz w:val="24"/>
          <w:szCs w:val="24"/>
        </w:rPr>
        <w:t xml:space="preserve">líquidos </w:t>
      </w:r>
      <w:r w:rsidR="00547ECB" w:rsidRPr="00FE343B">
        <w:rPr>
          <w:rFonts w:ascii="Arial" w:eastAsia="MS Mincho" w:hAnsi="Arial" w:cs="Arial"/>
          <w:sz w:val="24"/>
          <w:szCs w:val="24"/>
        </w:rPr>
        <w:t xml:space="preserve">y biocombustibles que no cumplan con </w:t>
      </w:r>
      <w:r w:rsidRPr="00FE343B">
        <w:rPr>
          <w:rFonts w:ascii="Arial" w:eastAsia="MS Mincho" w:hAnsi="Arial" w:cs="Arial"/>
          <w:sz w:val="24"/>
          <w:szCs w:val="24"/>
        </w:rPr>
        <w:t>los parámetros</w:t>
      </w:r>
      <w:r w:rsidR="00547ECB" w:rsidRPr="00FE343B">
        <w:rPr>
          <w:rFonts w:ascii="Arial" w:eastAsia="MS Mincho" w:hAnsi="Arial" w:cs="Arial"/>
          <w:sz w:val="24"/>
          <w:szCs w:val="24"/>
        </w:rPr>
        <w:t xml:space="preserve"> de calidad de los combustibles líquidos derivados del petróleo</w:t>
      </w:r>
      <w:r w:rsidRPr="00FE343B">
        <w:rPr>
          <w:rFonts w:ascii="Arial" w:eastAsia="MS Mincho" w:hAnsi="Arial" w:cs="Arial"/>
          <w:sz w:val="24"/>
          <w:szCs w:val="24"/>
        </w:rPr>
        <w:t xml:space="preserve"> y de los biocombustibles</w:t>
      </w:r>
      <w:r w:rsidR="00547ECB" w:rsidRPr="00FE343B">
        <w:rPr>
          <w:rFonts w:ascii="Arial" w:eastAsia="MS Mincho" w:hAnsi="Arial" w:cs="Arial"/>
          <w:sz w:val="24"/>
          <w:szCs w:val="24"/>
        </w:rPr>
        <w:t xml:space="preserve">, de conformidad con las regulaciones </w:t>
      </w:r>
      <w:r w:rsidR="0083138C" w:rsidRPr="00FE343B">
        <w:rPr>
          <w:rFonts w:ascii="Arial" w:eastAsia="MS Mincho" w:hAnsi="Arial" w:cs="Arial"/>
          <w:sz w:val="24"/>
          <w:szCs w:val="24"/>
        </w:rPr>
        <w:t xml:space="preserve">en las que tenga competencia </w:t>
      </w:r>
      <w:r w:rsidR="00547ECB" w:rsidRPr="00FE343B">
        <w:rPr>
          <w:rFonts w:ascii="Arial" w:eastAsia="MS Mincho" w:hAnsi="Arial" w:cs="Arial"/>
          <w:sz w:val="24"/>
          <w:szCs w:val="24"/>
        </w:rPr>
        <w:t>el Ministerio de Minas y Energía, serán sancionados con</w:t>
      </w:r>
      <w:r w:rsidR="00F3589D">
        <w:rPr>
          <w:rFonts w:ascii="Arial" w:eastAsia="MS Mincho" w:hAnsi="Arial" w:cs="Arial"/>
          <w:sz w:val="24"/>
          <w:szCs w:val="24"/>
        </w:rPr>
        <w:t xml:space="preserve"> las</w:t>
      </w:r>
      <w:r w:rsidR="00547ECB" w:rsidRPr="00FE343B">
        <w:rPr>
          <w:rFonts w:ascii="Arial" w:eastAsia="MS Mincho" w:hAnsi="Arial" w:cs="Arial"/>
          <w:sz w:val="24"/>
          <w:szCs w:val="24"/>
        </w:rPr>
        <w:t xml:space="preserve"> multa</w:t>
      </w:r>
      <w:r w:rsidR="00F3589D">
        <w:rPr>
          <w:rFonts w:ascii="Arial" w:eastAsia="MS Mincho" w:hAnsi="Arial" w:cs="Arial"/>
          <w:sz w:val="24"/>
          <w:szCs w:val="24"/>
        </w:rPr>
        <w:t>s establecidas en las Tablas</w:t>
      </w:r>
      <w:r w:rsidR="00B23D56">
        <w:rPr>
          <w:rFonts w:ascii="Arial" w:eastAsia="MS Mincho" w:hAnsi="Arial" w:cs="Arial"/>
          <w:sz w:val="24"/>
          <w:szCs w:val="24"/>
        </w:rPr>
        <w:t xml:space="preserve"> relacionadas en el</w:t>
      </w:r>
      <w:r w:rsidR="00F3589D">
        <w:rPr>
          <w:rFonts w:ascii="Arial" w:eastAsia="MS Mincho" w:hAnsi="Arial" w:cs="Arial"/>
          <w:sz w:val="24"/>
          <w:szCs w:val="24"/>
        </w:rPr>
        <w:t xml:space="preserve"> artículo</w:t>
      </w:r>
      <w:r w:rsidR="00B23D56">
        <w:rPr>
          <w:rFonts w:ascii="Arial" w:eastAsia="MS Mincho" w:hAnsi="Arial" w:cs="Arial"/>
          <w:sz w:val="24"/>
          <w:szCs w:val="24"/>
        </w:rPr>
        <w:t xml:space="preserve"> anterior</w:t>
      </w:r>
      <w:r w:rsidR="00F3589D">
        <w:rPr>
          <w:rFonts w:ascii="Arial" w:eastAsia="MS Mincho" w:hAnsi="Arial" w:cs="Arial"/>
          <w:sz w:val="24"/>
          <w:szCs w:val="24"/>
        </w:rPr>
        <w:t xml:space="preserve">. </w:t>
      </w:r>
    </w:p>
    <w:p w14:paraId="4D5F1FA1" w14:textId="77777777" w:rsidR="005A2ACE" w:rsidRPr="005A2ACE" w:rsidRDefault="005A2ACE" w:rsidP="005A2ACE">
      <w:pPr>
        <w:tabs>
          <w:tab w:val="left" w:pos="284"/>
          <w:tab w:val="left" w:pos="4845"/>
        </w:tabs>
        <w:jc w:val="both"/>
        <w:rPr>
          <w:rFonts w:ascii="Arial" w:hAnsi="Arial" w:cs="Arial"/>
        </w:rPr>
      </w:pPr>
    </w:p>
    <w:p w14:paraId="39177CC0" w14:textId="75E53687" w:rsidR="00547ECB" w:rsidRPr="00FE343B" w:rsidRDefault="00547ECB" w:rsidP="002231E7">
      <w:pPr>
        <w:pStyle w:val="Prrafodelista"/>
        <w:tabs>
          <w:tab w:val="left" w:pos="284"/>
          <w:tab w:val="left" w:pos="4845"/>
        </w:tabs>
        <w:ind w:left="284"/>
        <w:jc w:val="both"/>
        <w:rPr>
          <w:rFonts w:ascii="Arial" w:eastAsia="MS Mincho" w:hAnsi="Arial" w:cs="Arial"/>
          <w:sz w:val="24"/>
          <w:szCs w:val="24"/>
        </w:rPr>
      </w:pPr>
      <w:r w:rsidRPr="00FE343B">
        <w:rPr>
          <w:rFonts w:ascii="Arial" w:eastAsia="MS Mincho" w:hAnsi="Arial" w:cs="Arial"/>
          <w:sz w:val="24"/>
          <w:szCs w:val="24"/>
        </w:rPr>
        <w:t xml:space="preserve">Lo señalado en el presente </w:t>
      </w:r>
      <w:r w:rsidR="00D42576" w:rsidRPr="00FE343B">
        <w:rPr>
          <w:rFonts w:ascii="Arial" w:eastAsia="MS Mincho" w:hAnsi="Arial" w:cs="Arial"/>
          <w:sz w:val="24"/>
          <w:szCs w:val="24"/>
        </w:rPr>
        <w:t xml:space="preserve">numeral </w:t>
      </w:r>
      <w:r w:rsidRPr="00FE343B">
        <w:rPr>
          <w:rFonts w:ascii="Arial" w:eastAsia="MS Mincho" w:hAnsi="Arial" w:cs="Arial"/>
          <w:sz w:val="24"/>
          <w:szCs w:val="24"/>
        </w:rPr>
        <w:t xml:space="preserve">cederá en su aplicación </w:t>
      </w:r>
      <w:r w:rsidR="00B23D56">
        <w:rPr>
          <w:rFonts w:ascii="Arial" w:eastAsia="MS Mincho" w:hAnsi="Arial" w:cs="Arial"/>
          <w:sz w:val="24"/>
          <w:szCs w:val="24"/>
        </w:rPr>
        <w:t xml:space="preserve">respecto de las sanciones previstas en la normativa aplicable a los niveles de azufre </w:t>
      </w:r>
      <w:r w:rsidRPr="00FE343B">
        <w:rPr>
          <w:rFonts w:ascii="Arial" w:eastAsia="MS Mincho" w:hAnsi="Arial" w:cs="Arial"/>
          <w:sz w:val="24"/>
          <w:szCs w:val="24"/>
        </w:rPr>
        <w:t xml:space="preserve">en los combustibles por encima de los permitidos en la Ley. </w:t>
      </w:r>
    </w:p>
    <w:p w14:paraId="35CB63A6" w14:textId="77777777" w:rsidR="00E667A8" w:rsidRPr="00FE343B" w:rsidRDefault="00E667A8" w:rsidP="005E39C5">
      <w:pPr>
        <w:pStyle w:val="Prrafodelista"/>
        <w:tabs>
          <w:tab w:val="left" w:pos="284"/>
          <w:tab w:val="left" w:pos="4845"/>
        </w:tabs>
        <w:ind w:left="709"/>
        <w:jc w:val="both"/>
        <w:rPr>
          <w:rFonts w:ascii="Arial" w:eastAsia="MS Mincho" w:hAnsi="Arial" w:cs="Arial"/>
          <w:sz w:val="24"/>
          <w:szCs w:val="24"/>
        </w:rPr>
      </w:pPr>
    </w:p>
    <w:p w14:paraId="56BAB809" w14:textId="78A06EB8" w:rsidR="00E667A8" w:rsidRPr="006742BE" w:rsidRDefault="00E667A8" w:rsidP="002D3D77">
      <w:pPr>
        <w:pStyle w:val="Prrafodelista"/>
        <w:numPr>
          <w:ilvl w:val="0"/>
          <w:numId w:val="5"/>
        </w:numPr>
        <w:tabs>
          <w:tab w:val="left" w:pos="284"/>
          <w:tab w:val="left" w:pos="4845"/>
        </w:tabs>
        <w:ind w:left="284" w:hanging="426"/>
        <w:jc w:val="both"/>
        <w:rPr>
          <w:rFonts w:ascii="Arial" w:eastAsia="MS Mincho" w:hAnsi="Arial" w:cs="Arial"/>
          <w:sz w:val="24"/>
          <w:szCs w:val="24"/>
        </w:rPr>
      </w:pPr>
      <w:r w:rsidRPr="00FE343B">
        <w:rPr>
          <w:rFonts w:ascii="Arial" w:eastAsia="MS Mincho" w:hAnsi="Arial" w:cs="Arial"/>
          <w:b/>
          <w:sz w:val="24"/>
          <w:szCs w:val="24"/>
        </w:rPr>
        <w:t>OPERACIONES POR FUERA DEL SICOM O DE LAS INSTALACIONES AUTORIZADAS PARA LA OPERACIÓN</w:t>
      </w:r>
      <w:r w:rsidRPr="00FE343B">
        <w:rPr>
          <w:rFonts w:ascii="Arial" w:eastAsia="MS Mincho" w:hAnsi="Arial" w:cs="Arial"/>
          <w:sz w:val="24"/>
          <w:szCs w:val="24"/>
        </w:rPr>
        <w:t xml:space="preserve">: Los agentes y actores de la cadena de distribución de combustibles líquidos y biocombustibles </w:t>
      </w:r>
      <w:r w:rsidR="005A2ACE">
        <w:rPr>
          <w:rFonts w:ascii="Arial" w:eastAsia="MS Mincho" w:hAnsi="Arial" w:cs="Arial"/>
          <w:sz w:val="24"/>
          <w:szCs w:val="24"/>
        </w:rPr>
        <w:t xml:space="preserve">que carguen, descarguen y/o comercialicen </w:t>
      </w:r>
      <w:r w:rsidRPr="00FE343B">
        <w:rPr>
          <w:rFonts w:ascii="Arial" w:eastAsia="MS Mincho" w:hAnsi="Arial" w:cs="Arial"/>
          <w:sz w:val="24"/>
          <w:szCs w:val="24"/>
        </w:rPr>
        <w:t>producto que no esté solicitado y autorizado a través del SICOM</w:t>
      </w:r>
      <w:r w:rsidR="006742BE">
        <w:rPr>
          <w:rFonts w:ascii="Arial" w:eastAsia="MS Mincho" w:hAnsi="Arial" w:cs="Arial"/>
          <w:sz w:val="24"/>
          <w:szCs w:val="24"/>
        </w:rPr>
        <w:t>,</w:t>
      </w:r>
      <w:r w:rsidRPr="00FE343B">
        <w:rPr>
          <w:rFonts w:ascii="Arial" w:eastAsia="MS Mincho" w:hAnsi="Arial" w:cs="Arial"/>
          <w:sz w:val="24"/>
          <w:szCs w:val="24"/>
        </w:rPr>
        <w:t xml:space="preserve"> o que habiéndose auto</w:t>
      </w:r>
      <w:r w:rsidR="002D3D77">
        <w:rPr>
          <w:rFonts w:ascii="Arial" w:eastAsia="MS Mincho" w:hAnsi="Arial" w:cs="Arial"/>
          <w:sz w:val="24"/>
          <w:szCs w:val="24"/>
        </w:rPr>
        <w:t>rizado a través del mencionado s</w:t>
      </w:r>
      <w:r w:rsidRPr="00FE343B">
        <w:rPr>
          <w:rFonts w:ascii="Arial" w:eastAsia="MS Mincho" w:hAnsi="Arial" w:cs="Arial"/>
          <w:sz w:val="24"/>
          <w:szCs w:val="24"/>
        </w:rPr>
        <w:t>istema, estén recibiendo, descargando y/o comercializando por fuera de las instalaciones determinadas por el Ministerio de Minas y Energía para el desarrollo de la</w:t>
      </w:r>
      <w:r w:rsidR="005A2ACE">
        <w:rPr>
          <w:rFonts w:ascii="Arial" w:eastAsia="MS Mincho" w:hAnsi="Arial" w:cs="Arial"/>
          <w:sz w:val="24"/>
          <w:szCs w:val="24"/>
        </w:rPr>
        <w:t xml:space="preserve"> operación comercial solicitada, </w:t>
      </w:r>
      <w:r w:rsidR="00842AE6" w:rsidRPr="00FE343B">
        <w:rPr>
          <w:rFonts w:ascii="Arial" w:eastAsia="MS Mincho" w:hAnsi="Arial" w:cs="Arial"/>
          <w:sz w:val="24"/>
          <w:szCs w:val="24"/>
        </w:rPr>
        <w:t>será sancionado con multa de</w:t>
      </w:r>
      <w:r w:rsidR="006742BE">
        <w:rPr>
          <w:rFonts w:ascii="Arial" w:eastAsia="MS Mincho" w:hAnsi="Arial" w:cs="Arial"/>
          <w:sz w:val="24"/>
          <w:szCs w:val="24"/>
        </w:rPr>
        <w:t xml:space="preserve"> conformidad con las </w:t>
      </w:r>
      <w:r w:rsidR="00B23D56">
        <w:rPr>
          <w:rFonts w:ascii="Arial" w:eastAsia="MS Mincho" w:hAnsi="Arial" w:cs="Arial"/>
          <w:sz w:val="24"/>
          <w:szCs w:val="24"/>
        </w:rPr>
        <w:t>Tablas relacionadas en el artículo anterior</w:t>
      </w:r>
      <w:r w:rsidR="006742BE">
        <w:rPr>
          <w:rFonts w:ascii="Arial" w:eastAsia="MS Mincho" w:hAnsi="Arial" w:cs="Arial"/>
          <w:sz w:val="24"/>
          <w:szCs w:val="24"/>
        </w:rPr>
        <w:t xml:space="preserve">. </w:t>
      </w:r>
      <w:r w:rsidR="006742BE" w:rsidRPr="00FE343B">
        <w:rPr>
          <w:rFonts w:ascii="Arial" w:eastAsia="MS Mincho" w:hAnsi="Arial" w:cs="Arial"/>
          <w:sz w:val="24"/>
          <w:szCs w:val="24"/>
        </w:rPr>
        <w:t xml:space="preserve"> </w:t>
      </w:r>
      <w:r w:rsidR="006742BE">
        <w:rPr>
          <w:rFonts w:ascii="Arial" w:eastAsia="MS Mincho" w:hAnsi="Arial" w:cs="Arial"/>
          <w:sz w:val="24"/>
          <w:szCs w:val="24"/>
        </w:rPr>
        <w:t xml:space="preserve"> </w:t>
      </w:r>
      <w:r w:rsidR="006742BE" w:rsidRPr="00FE343B">
        <w:rPr>
          <w:rFonts w:ascii="Arial" w:eastAsia="MS Mincho" w:hAnsi="Arial" w:cs="Arial"/>
          <w:sz w:val="24"/>
          <w:szCs w:val="24"/>
        </w:rPr>
        <w:t xml:space="preserve">  </w:t>
      </w:r>
      <w:r w:rsidR="006742BE" w:rsidRPr="006742BE">
        <w:rPr>
          <w:rFonts w:ascii="Arial" w:eastAsia="MS Mincho" w:hAnsi="Arial" w:cs="Arial"/>
          <w:sz w:val="24"/>
          <w:szCs w:val="24"/>
        </w:rPr>
        <w:t xml:space="preserve"> </w:t>
      </w:r>
      <w:r w:rsidR="00842AE6" w:rsidRPr="006742BE">
        <w:rPr>
          <w:rFonts w:ascii="Arial" w:eastAsia="MS Mincho" w:hAnsi="Arial" w:cs="Arial"/>
          <w:sz w:val="24"/>
          <w:szCs w:val="24"/>
        </w:rPr>
        <w:t xml:space="preserve"> </w:t>
      </w:r>
    </w:p>
    <w:p w14:paraId="55199A34" w14:textId="77777777" w:rsidR="00547ECB" w:rsidRPr="00FE343B" w:rsidRDefault="00547ECB" w:rsidP="005E39C5">
      <w:pPr>
        <w:pStyle w:val="Prrafodelista"/>
        <w:tabs>
          <w:tab w:val="left" w:pos="284"/>
          <w:tab w:val="left" w:pos="4845"/>
        </w:tabs>
        <w:ind w:left="709"/>
        <w:jc w:val="both"/>
        <w:rPr>
          <w:rFonts w:ascii="Arial" w:eastAsia="MS Mincho" w:hAnsi="Arial" w:cs="Arial"/>
          <w:sz w:val="24"/>
          <w:szCs w:val="24"/>
        </w:rPr>
      </w:pPr>
    </w:p>
    <w:p w14:paraId="0A9930EE" w14:textId="0F6317F7" w:rsidR="00B02B96" w:rsidRPr="00FE343B" w:rsidRDefault="00B02B96" w:rsidP="005A2ACE">
      <w:pPr>
        <w:pStyle w:val="Prrafodelista"/>
        <w:numPr>
          <w:ilvl w:val="0"/>
          <w:numId w:val="5"/>
        </w:numPr>
        <w:tabs>
          <w:tab w:val="left" w:pos="284"/>
          <w:tab w:val="left" w:pos="4845"/>
        </w:tabs>
        <w:ind w:left="284" w:hanging="426"/>
        <w:jc w:val="both"/>
        <w:rPr>
          <w:rFonts w:ascii="Arial" w:eastAsia="MS Mincho" w:hAnsi="Arial" w:cs="Arial"/>
        </w:rPr>
      </w:pPr>
      <w:r w:rsidRPr="00FE343B">
        <w:rPr>
          <w:rFonts w:ascii="Arial" w:eastAsia="MS Mincho" w:hAnsi="Arial" w:cs="Arial"/>
          <w:b/>
          <w:sz w:val="24"/>
          <w:szCs w:val="24"/>
        </w:rPr>
        <w:t xml:space="preserve">INCUMPLIMIENTO DE </w:t>
      </w:r>
      <w:r w:rsidR="0083138C" w:rsidRPr="00FE343B">
        <w:rPr>
          <w:rFonts w:ascii="Arial" w:eastAsia="MS Mincho" w:hAnsi="Arial" w:cs="Arial"/>
          <w:b/>
          <w:sz w:val="24"/>
          <w:szCs w:val="24"/>
        </w:rPr>
        <w:t xml:space="preserve">OBLIGACIONES </w:t>
      </w:r>
      <w:r w:rsidRPr="00FE343B">
        <w:rPr>
          <w:rFonts w:ascii="Arial" w:eastAsia="MS Mincho" w:hAnsi="Arial" w:cs="Arial"/>
          <w:b/>
          <w:sz w:val="24"/>
          <w:szCs w:val="24"/>
        </w:rPr>
        <w:t>EN MATERIA DE ABASTECIMIENTO POR PARTE DE LOS DISTRIBUIDORES MAYORISTAS</w:t>
      </w:r>
      <w:r w:rsidR="008E6D57" w:rsidRPr="00FE343B">
        <w:rPr>
          <w:rFonts w:ascii="Arial" w:eastAsia="MS Mincho" w:hAnsi="Arial" w:cs="Arial"/>
          <w:sz w:val="24"/>
          <w:szCs w:val="24"/>
        </w:rPr>
        <w:t>:</w:t>
      </w:r>
      <w:r w:rsidRPr="00FE343B">
        <w:rPr>
          <w:rFonts w:ascii="Arial" w:eastAsia="MS Mincho" w:hAnsi="Arial" w:cs="Arial"/>
          <w:b/>
          <w:sz w:val="24"/>
          <w:szCs w:val="24"/>
        </w:rPr>
        <w:t xml:space="preserve"> </w:t>
      </w:r>
      <w:r w:rsidRPr="00FE343B">
        <w:rPr>
          <w:rFonts w:ascii="Arial" w:eastAsia="MS Mincho" w:hAnsi="Arial" w:cs="Arial"/>
          <w:sz w:val="24"/>
          <w:szCs w:val="24"/>
        </w:rPr>
        <w:t>El Distribuidor mayoris</w:t>
      </w:r>
      <w:r w:rsidR="0040664B" w:rsidRPr="00FE343B">
        <w:rPr>
          <w:rFonts w:ascii="Arial" w:eastAsia="MS Mincho" w:hAnsi="Arial" w:cs="Arial"/>
          <w:sz w:val="24"/>
          <w:szCs w:val="24"/>
        </w:rPr>
        <w:t xml:space="preserve">ta </w:t>
      </w:r>
      <w:r w:rsidR="005A2ACE" w:rsidRPr="00426563">
        <w:rPr>
          <w:rFonts w:ascii="Arial" w:eastAsia="MS Mincho" w:hAnsi="Arial" w:cs="Arial"/>
          <w:sz w:val="24"/>
          <w:szCs w:val="24"/>
        </w:rPr>
        <w:t xml:space="preserve">que no demuestre </w:t>
      </w:r>
      <w:r w:rsidR="005A2ACE" w:rsidRPr="00392C11">
        <w:rPr>
          <w:rFonts w:ascii="Arial" w:hAnsi="Arial" w:cs="Arial"/>
          <w:sz w:val="24"/>
          <w:szCs w:val="24"/>
        </w:rPr>
        <w:t xml:space="preserve">que en la planta o plantas de abastecimiento que tiene a su cargo ha realizado despachos de combustibles líquidos derivados del petróleo en los volúmenes señalados </w:t>
      </w:r>
      <w:r w:rsidR="005A2ACE">
        <w:rPr>
          <w:rFonts w:ascii="Arial" w:eastAsia="MS Mincho" w:hAnsi="Arial" w:cs="Arial"/>
          <w:sz w:val="24"/>
          <w:szCs w:val="24"/>
        </w:rPr>
        <w:t xml:space="preserve">y </w:t>
      </w:r>
      <w:r w:rsidR="005A2ACE" w:rsidRPr="00392C11">
        <w:rPr>
          <w:rFonts w:ascii="Arial" w:hAnsi="Arial" w:cs="Arial"/>
          <w:sz w:val="24"/>
          <w:szCs w:val="24"/>
        </w:rPr>
        <w:t xml:space="preserve">conforme </w:t>
      </w:r>
      <w:r w:rsidR="005A2ACE">
        <w:rPr>
          <w:rFonts w:ascii="Arial" w:eastAsia="MS Mincho" w:hAnsi="Arial" w:cs="Arial"/>
          <w:sz w:val="24"/>
          <w:szCs w:val="24"/>
        </w:rPr>
        <w:t xml:space="preserve">a </w:t>
      </w:r>
      <w:r w:rsidR="005A2ACE" w:rsidRPr="00392C11">
        <w:rPr>
          <w:rFonts w:ascii="Arial" w:hAnsi="Arial" w:cs="Arial"/>
          <w:sz w:val="24"/>
          <w:szCs w:val="24"/>
        </w:rPr>
        <w:t xml:space="preserve">los requisitos y plazos previstos </w:t>
      </w:r>
      <w:r w:rsidR="005A2ACE" w:rsidRPr="00426563">
        <w:rPr>
          <w:rFonts w:ascii="Arial" w:eastAsia="MS Mincho" w:hAnsi="Arial" w:cs="Arial"/>
          <w:sz w:val="24"/>
          <w:szCs w:val="24"/>
        </w:rPr>
        <w:t>en el parágrafo 2 del artículo</w:t>
      </w:r>
      <w:r w:rsidR="005A2ACE" w:rsidRPr="00426563">
        <w:rPr>
          <w:sz w:val="24"/>
          <w:szCs w:val="24"/>
        </w:rPr>
        <w:t xml:space="preserve"> </w:t>
      </w:r>
      <w:r w:rsidR="005A2ACE" w:rsidRPr="00426563">
        <w:rPr>
          <w:rFonts w:ascii="Arial" w:eastAsia="MS Mincho" w:hAnsi="Arial" w:cs="Arial"/>
          <w:sz w:val="24"/>
          <w:szCs w:val="24"/>
        </w:rPr>
        <w:t>2.2.1.1.2.2,3.83 del Decreto 1073 de 2015 o las normas que lo modifique</w:t>
      </w:r>
      <w:r w:rsidR="005A2ACE">
        <w:rPr>
          <w:rFonts w:ascii="Arial" w:eastAsia="MS Mincho" w:hAnsi="Arial" w:cs="Arial"/>
          <w:sz w:val="24"/>
          <w:szCs w:val="24"/>
        </w:rPr>
        <w:t>n</w:t>
      </w:r>
      <w:r w:rsidR="005A2ACE" w:rsidRPr="00426563">
        <w:rPr>
          <w:rFonts w:ascii="Arial" w:eastAsia="MS Mincho" w:hAnsi="Arial" w:cs="Arial"/>
          <w:sz w:val="24"/>
          <w:szCs w:val="24"/>
        </w:rPr>
        <w:t xml:space="preserve"> o sustituyan</w:t>
      </w:r>
      <w:r w:rsidR="005A2ACE" w:rsidRPr="00392C11">
        <w:rPr>
          <w:rFonts w:ascii="Arial" w:hAnsi="Arial" w:cs="Arial"/>
          <w:sz w:val="24"/>
          <w:szCs w:val="24"/>
        </w:rPr>
        <w:t xml:space="preserve">, </w:t>
      </w:r>
      <w:r w:rsidR="005A2ACE">
        <w:rPr>
          <w:rFonts w:ascii="Arial" w:hAnsi="Arial" w:cs="Arial"/>
          <w:sz w:val="24"/>
          <w:szCs w:val="24"/>
        </w:rPr>
        <w:t>será sancionado con las multas establecidas en la Tabla</w:t>
      </w:r>
      <w:r w:rsidR="00F30F3D">
        <w:rPr>
          <w:rFonts w:ascii="Arial" w:hAnsi="Arial" w:cs="Arial"/>
          <w:sz w:val="24"/>
          <w:szCs w:val="24"/>
        </w:rPr>
        <w:t xml:space="preserve"> descrita para estos efectos</w:t>
      </w:r>
      <w:r w:rsidR="005A2ACE">
        <w:rPr>
          <w:rFonts w:ascii="Arial" w:hAnsi="Arial" w:cs="Arial"/>
          <w:sz w:val="24"/>
          <w:szCs w:val="24"/>
        </w:rPr>
        <w:t xml:space="preserve"> No. 2 del presente Decreto por cada semestre que incurra en incumplimiento. </w:t>
      </w:r>
      <w:r w:rsidR="004550C9" w:rsidRPr="00FE343B">
        <w:rPr>
          <w:rFonts w:ascii="Arial" w:eastAsia="MS Mincho" w:hAnsi="Arial" w:cs="Arial"/>
        </w:rPr>
        <w:t xml:space="preserve"> </w:t>
      </w:r>
    </w:p>
    <w:p w14:paraId="2441E820" w14:textId="77777777" w:rsidR="00523705" w:rsidRPr="00FE343B" w:rsidRDefault="00523705" w:rsidP="00727FFE">
      <w:pPr>
        <w:pStyle w:val="NormalWeb"/>
        <w:spacing w:before="0" w:beforeAutospacing="0" w:after="0" w:afterAutospacing="0"/>
        <w:jc w:val="both"/>
        <w:rPr>
          <w:rFonts w:ascii="Arial" w:eastAsia="MS Mincho" w:hAnsi="Arial" w:cs="Arial"/>
          <w:lang w:val="es-ES" w:eastAsia="es-ES"/>
        </w:rPr>
      </w:pPr>
    </w:p>
    <w:p w14:paraId="716F3AD7" w14:textId="3D888324" w:rsidR="00523705" w:rsidRPr="00FE343B" w:rsidRDefault="00170550" w:rsidP="002231E7">
      <w:pPr>
        <w:pStyle w:val="NormalWeb"/>
        <w:numPr>
          <w:ilvl w:val="0"/>
          <w:numId w:val="5"/>
        </w:numPr>
        <w:spacing w:before="0" w:beforeAutospacing="0" w:after="0" w:afterAutospacing="0"/>
        <w:ind w:left="284" w:hanging="426"/>
        <w:jc w:val="both"/>
        <w:rPr>
          <w:rFonts w:ascii="Arial" w:eastAsia="MS Mincho" w:hAnsi="Arial" w:cs="Arial"/>
          <w:lang w:val="es-ES" w:eastAsia="es-ES"/>
        </w:rPr>
      </w:pPr>
      <w:r w:rsidRPr="00FE343B">
        <w:rPr>
          <w:rFonts w:ascii="Arial" w:eastAsia="MS Mincho" w:hAnsi="Arial" w:cs="Arial"/>
          <w:b/>
          <w:lang w:val="es-ES" w:eastAsia="es-ES"/>
        </w:rPr>
        <w:t xml:space="preserve">INCUMPLIMIENTO </w:t>
      </w:r>
      <w:r w:rsidR="00893A02">
        <w:rPr>
          <w:rFonts w:ascii="Arial" w:eastAsia="MS Mincho" w:hAnsi="Arial" w:cs="Arial"/>
          <w:b/>
          <w:lang w:val="es-ES" w:eastAsia="es-ES"/>
        </w:rPr>
        <w:t>DE</w:t>
      </w:r>
      <w:r w:rsidRPr="00FE343B">
        <w:rPr>
          <w:rFonts w:ascii="Arial" w:eastAsia="MS Mincho" w:hAnsi="Arial" w:cs="Arial"/>
          <w:b/>
          <w:lang w:val="es-ES" w:eastAsia="es-ES"/>
        </w:rPr>
        <w:t xml:space="preserve"> LA</w:t>
      </w:r>
      <w:r w:rsidR="005A34A8">
        <w:rPr>
          <w:rFonts w:ascii="Arial" w:eastAsia="MS Mincho" w:hAnsi="Arial" w:cs="Arial"/>
          <w:b/>
          <w:lang w:val="es-ES" w:eastAsia="es-ES"/>
        </w:rPr>
        <w:t>S</w:t>
      </w:r>
      <w:r w:rsidRPr="00FE343B">
        <w:rPr>
          <w:rFonts w:ascii="Arial" w:eastAsia="MS Mincho" w:hAnsi="Arial" w:cs="Arial"/>
          <w:b/>
          <w:lang w:val="es-ES" w:eastAsia="es-ES"/>
        </w:rPr>
        <w:t xml:space="preserve"> NORMAS TÉCNICAS DESTINADAS A LOS PRODUCTORES DE LOS BIOCOMBUSTIBLES</w:t>
      </w:r>
      <w:r w:rsidR="008E6D57" w:rsidRPr="00FE343B">
        <w:rPr>
          <w:rFonts w:ascii="Arial" w:eastAsia="MS Mincho" w:hAnsi="Arial" w:cs="Arial"/>
          <w:lang w:val="es-ES" w:eastAsia="es-ES"/>
        </w:rPr>
        <w:t>:</w:t>
      </w:r>
      <w:r w:rsidR="00523705" w:rsidRPr="00FE343B">
        <w:rPr>
          <w:rFonts w:ascii="Arial" w:eastAsia="MS Mincho" w:hAnsi="Arial" w:cs="Arial"/>
          <w:lang w:val="es-ES" w:eastAsia="es-ES"/>
        </w:rPr>
        <w:t xml:space="preserve"> </w:t>
      </w:r>
      <w:r w:rsidR="008E6D57" w:rsidRPr="00FE343B">
        <w:rPr>
          <w:rFonts w:ascii="Arial" w:eastAsia="MS Mincho" w:hAnsi="Arial" w:cs="Arial"/>
          <w:lang w:val="es-ES" w:eastAsia="es-ES"/>
        </w:rPr>
        <w:t xml:space="preserve">Los incumplimientos </w:t>
      </w:r>
      <w:r w:rsidR="008E6D57" w:rsidRPr="00FE343B">
        <w:rPr>
          <w:rFonts w:ascii="Arial" w:eastAsia="MS Mincho" w:hAnsi="Arial" w:cs="Arial"/>
          <w:lang w:val="es-ES" w:eastAsia="es-ES"/>
        </w:rPr>
        <w:lastRenderedPageBreak/>
        <w:t xml:space="preserve">técnicos relacionados con la producción de biocombustibles, </w:t>
      </w:r>
      <w:r w:rsidR="00DF11C3">
        <w:rPr>
          <w:rFonts w:ascii="Arial" w:eastAsia="MS Mincho" w:hAnsi="Arial" w:cs="Arial"/>
          <w:lang w:val="es-ES" w:eastAsia="es-ES"/>
        </w:rPr>
        <w:t>se sancionará</w:t>
      </w:r>
      <w:r w:rsidR="005A2ACE">
        <w:rPr>
          <w:rFonts w:ascii="Arial" w:eastAsia="MS Mincho" w:hAnsi="Arial" w:cs="Arial"/>
          <w:lang w:val="es-ES" w:eastAsia="es-ES"/>
        </w:rPr>
        <w:t xml:space="preserve">n con las multas </w:t>
      </w:r>
      <w:r w:rsidR="00F30F3D">
        <w:rPr>
          <w:rFonts w:ascii="Arial" w:eastAsia="MS Mincho" w:hAnsi="Arial" w:cs="Arial"/>
          <w:lang w:val="es-ES" w:eastAsia="es-ES"/>
        </w:rPr>
        <w:t>previstas</w:t>
      </w:r>
      <w:r w:rsidR="006742BE">
        <w:rPr>
          <w:rFonts w:ascii="Arial" w:eastAsia="MS Mincho" w:hAnsi="Arial" w:cs="Arial"/>
          <w:lang w:val="es-ES" w:eastAsia="es-ES"/>
        </w:rPr>
        <w:t xml:space="preserve"> en la</w:t>
      </w:r>
      <w:r w:rsidR="0083172C">
        <w:rPr>
          <w:rFonts w:ascii="Arial" w:eastAsia="MS Mincho" w:hAnsi="Arial" w:cs="Arial"/>
          <w:lang w:val="es-ES" w:eastAsia="es-ES"/>
        </w:rPr>
        <w:t>s</w:t>
      </w:r>
      <w:r w:rsidR="006742BE">
        <w:rPr>
          <w:rFonts w:ascii="Arial" w:eastAsia="MS Mincho" w:hAnsi="Arial" w:cs="Arial"/>
          <w:lang w:val="es-ES" w:eastAsia="es-ES"/>
        </w:rPr>
        <w:t xml:space="preserve"> T</w:t>
      </w:r>
      <w:r w:rsidR="005A2ACE">
        <w:rPr>
          <w:rFonts w:ascii="Arial" w:eastAsia="MS Mincho" w:hAnsi="Arial" w:cs="Arial"/>
          <w:lang w:val="es-ES" w:eastAsia="es-ES"/>
        </w:rPr>
        <w:t>abla</w:t>
      </w:r>
      <w:r w:rsidR="0083172C">
        <w:rPr>
          <w:rFonts w:ascii="Arial" w:eastAsia="MS Mincho" w:hAnsi="Arial" w:cs="Arial"/>
          <w:lang w:val="es-ES" w:eastAsia="es-ES"/>
        </w:rPr>
        <w:t>s señaladas en el artículo anterior</w:t>
      </w:r>
      <w:r w:rsidR="008E6D57" w:rsidRPr="00FE343B">
        <w:rPr>
          <w:rFonts w:ascii="Arial" w:eastAsia="MS Mincho" w:hAnsi="Arial" w:cs="Arial"/>
        </w:rPr>
        <w:t xml:space="preserve">. </w:t>
      </w:r>
    </w:p>
    <w:p w14:paraId="14BF0DFD" w14:textId="77777777" w:rsidR="004E0F25" w:rsidRPr="00FE343B" w:rsidRDefault="004E0F25" w:rsidP="004E0F25">
      <w:pPr>
        <w:pStyle w:val="NormalWeb"/>
        <w:spacing w:before="0" w:beforeAutospacing="0" w:after="0" w:afterAutospacing="0"/>
        <w:ind w:left="284"/>
        <w:jc w:val="both"/>
        <w:rPr>
          <w:rFonts w:ascii="Arial" w:eastAsia="MS Mincho" w:hAnsi="Arial" w:cs="Arial"/>
          <w:lang w:val="es-ES" w:eastAsia="es-ES"/>
        </w:rPr>
      </w:pPr>
    </w:p>
    <w:p w14:paraId="570C7A5C" w14:textId="3A94BEEB" w:rsidR="004E0F25" w:rsidRDefault="004E0F25" w:rsidP="0040664B">
      <w:pPr>
        <w:pStyle w:val="NormalWeb"/>
        <w:numPr>
          <w:ilvl w:val="0"/>
          <w:numId w:val="5"/>
        </w:numPr>
        <w:spacing w:before="0" w:beforeAutospacing="0" w:after="0" w:afterAutospacing="0"/>
        <w:ind w:left="284" w:hanging="426"/>
        <w:jc w:val="both"/>
        <w:rPr>
          <w:rFonts w:ascii="Arial" w:eastAsia="MS Mincho" w:hAnsi="Arial" w:cs="Arial"/>
          <w:lang w:val="es-ES" w:eastAsia="es-ES"/>
        </w:rPr>
      </w:pPr>
      <w:r w:rsidRPr="00FE343B">
        <w:rPr>
          <w:rFonts w:ascii="Arial" w:eastAsia="MS Mincho" w:hAnsi="Arial" w:cs="Arial"/>
          <w:b/>
          <w:lang w:val="es-ES" w:eastAsia="es-ES"/>
        </w:rPr>
        <w:t xml:space="preserve">INCUMPLIMIENTO A LA NORMATIVIDAD EN MATERIA DE </w:t>
      </w:r>
      <w:r w:rsidR="009E34D3" w:rsidRPr="00FE343B">
        <w:rPr>
          <w:rFonts w:ascii="Arial" w:eastAsia="MS Mincho" w:hAnsi="Arial" w:cs="Arial"/>
          <w:b/>
          <w:lang w:val="es-ES" w:eastAsia="es-ES"/>
        </w:rPr>
        <w:t xml:space="preserve">PRUEBAS, AFOROS, CALIBRACIONES Y REVISIONES. </w:t>
      </w:r>
      <w:r w:rsidR="0083172C" w:rsidRPr="00FE343B">
        <w:rPr>
          <w:rFonts w:ascii="Arial" w:eastAsia="MS Mincho" w:hAnsi="Arial" w:cs="Arial"/>
          <w:lang w:val="es-ES" w:eastAsia="es-ES"/>
        </w:rPr>
        <w:t>Cuando los agentes de la cadena de distribución de combustibles líquidos diferentes a los distribuidores minoristas</w:t>
      </w:r>
      <w:r w:rsidR="0083172C">
        <w:rPr>
          <w:rFonts w:ascii="Arial" w:eastAsia="MS Mincho" w:hAnsi="Arial" w:cs="Arial"/>
          <w:lang w:val="es-ES" w:eastAsia="es-ES"/>
        </w:rPr>
        <w:t xml:space="preserve"> a través de estaciones de servicio automotriz y fluvial, </w:t>
      </w:r>
      <w:r w:rsidR="0083172C" w:rsidRPr="00FE343B">
        <w:rPr>
          <w:rFonts w:ascii="Arial" w:eastAsia="MS Mincho" w:hAnsi="Arial" w:cs="Arial"/>
          <w:lang w:val="es-ES" w:eastAsia="es-ES"/>
        </w:rPr>
        <w:t>presenten algún problema asociado con las pruebas, aforos, calibraciones y</w:t>
      </w:r>
      <w:r w:rsidR="0083172C">
        <w:rPr>
          <w:rFonts w:ascii="Arial" w:eastAsia="MS Mincho" w:hAnsi="Arial" w:cs="Arial"/>
          <w:lang w:val="es-ES" w:eastAsia="es-ES"/>
        </w:rPr>
        <w:t xml:space="preserve"> revisiones, se les impondrán las sanciones</w:t>
      </w:r>
      <w:r w:rsidR="0083172C" w:rsidRPr="00FE343B">
        <w:rPr>
          <w:rFonts w:ascii="Arial" w:eastAsia="MS Mincho" w:hAnsi="Arial" w:cs="Arial"/>
          <w:lang w:val="es-ES" w:eastAsia="es-ES"/>
        </w:rPr>
        <w:t xml:space="preserve"> de multa</w:t>
      </w:r>
      <w:r w:rsidR="0083172C">
        <w:rPr>
          <w:rFonts w:ascii="Arial" w:eastAsia="MS Mincho" w:hAnsi="Arial" w:cs="Arial"/>
          <w:lang w:val="es-ES" w:eastAsia="es-ES"/>
        </w:rPr>
        <w:t xml:space="preserve"> establecidas en las Tablas  señaladas en el artículo anterior</w:t>
      </w:r>
      <w:r w:rsidR="0040664B" w:rsidRPr="00FE343B">
        <w:rPr>
          <w:rFonts w:ascii="Arial" w:eastAsia="MS Mincho" w:hAnsi="Arial" w:cs="Arial"/>
          <w:lang w:val="es-ES" w:eastAsia="es-ES"/>
        </w:rPr>
        <w:t xml:space="preserve">.  </w:t>
      </w:r>
      <w:r w:rsidR="009E34D3" w:rsidRPr="00FE343B">
        <w:rPr>
          <w:rFonts w:ascii="Arial" w:eastAsia="MS Mincho" w:hAnsi="Arial" w:cs="Arial"/>
          <w:lang w:val="es-ES" w:eastAsia="es-ES"/>
        </w:rPr>
        <w:t xml:space="preserve"> </w:t>
      </w:r>
    </w:p>
    <w:p w14:paraId="4709F180" w14:textId="77777777" w:rsidR="002B2FFB" w:rsidRDefault="002B2FFB" w:rsidP="002B2FFB">
      <w:pPr>
        <w:pStyle w:val="Prrafodelista"/>
        <w:rPr>
          <w:rFonts w:ascii="Arial" w:eastAsia="MS Mincho" w:hAnsi="Arial" w:cs="Arial"/>
        </w:rPr>
      </w:pPr>
    </w:p>
    <w:p w14:paraId="3446EBB1" w14:textId="1B1EADA5" w:rsidR="002B2FFB" w:rsidRPr="002B2FFB" w:rsidRDefault="00F748BA" w:rsidP="002B2FFB">
      <w:pPr>
        <w:pStyle w:val="NormalWeb"/>
        <w:numPr>
          <w:ilvl w:val="0"/>
          <w:numId w:val="5"/>
        </w:numPr>
        <w:spacing w:before="0" w:beforeAutospacing="0" w:after="0" w:afterAutospacing="0"/>
        <w:ind w:left="284" w:hanging="426"/>
        <w:jc w:val="both"/>
        <w:rPr>
          <w:rFonts w:ascii="Arial" w:eastAsia="MS Mincho" w:hAnsi="Arial" w:cs="Arial"/>
          <w:lang w:val="es-ES" w:eastAsia="es-ES"/>
        </w:rPr>
      </w:pPr>
      <w:r w:rsidRPr="00F748BA">
        <w:rPr>
          <w:rFonts w:ascii="Arial" w:eastAsia="MS Mincho" w:hAnsi="Arial" w:cs="Arial"/>
          <w:b/>
          <w:lang w:val="es-ES" w:eastAsia="es-ES"/>
        </w:rPr>
        <w:t>SANCIONES AL INCUMPLIMIENTO DE LOS PRECEPTOS NORMATIVOS RELACIONADOS CON EL FONDO DE PROTECCIÓN SOLIDARIA, SOLDICOM</w:t>
      </w:r>
      <w:r w:rsidR="002B2FFB" w:rsidRPr="002B2FFB">
        <w:rPr>
          <w:rFonts w:ascii="Arial" w:eastAsia="MS Mincho" w:hAnsi="Arial" w:cs="Arial"/>
          <w:lang w:val="es-ES" w:eastAsia="es-ES"/>
        </w:rPr>
        <w:t>. Los Distribuidores Mayoristas y los Terceros que no cumplan con</w:t>
      </w:r>
      <w:r w:rsidR="00E22408">
        <w:rPr>
          <w:rFonts w:ascii="Arial" w:eastAsia="MS Mincho" w:hAnsi="Arial" w:cs="Arial"/>
          <w:lang w:val="es-ES" w:eastAsia="es-ES"/>
        </w:rPr>
        <w:t xml:space="preserve"> la retención de que trata el literal a) del artículo 8 de la Ley 26 de 1989</w:t>
      </w:r>
      <w:r w:rsidR="00541FC8">
        <w:rPr>
          <w:rFonts w:ascii="Arial" w:eastAsia="MS Mincho" w:hAnsi="Arial" w:cs="Arial"/>
          <w:lang w:val="es-ES" w:eastAsia="es-ES"/>
        </w:rPr>
        <w:t>,</w:t>
      </w:r>
      <w:r w:rsidR="00E22408">
        <w:rPr>
          <w:rFonts w:ascii="Arial" w:eastAsia="MS Mincho" w:hAnsi="Arial" w:cs="Arial"/>
          <w:lang w:val="es-ES" w:eastAsia="es-ES"/>
        </w:rPr>
        <w:t xml:space="preserve"> en la forma prevista en el artículo 2.2.1.1.2.2.3.107 del Decreto 1073 de 2015</w:t>
      </w:r>
      <w:r w:rsidR="00541FC8">
        <w:rPr>
          <w:rFonts w:ascii="Arial" w:eastAsia="MS Mincho" w:hAnsi="Arial" w:cs="Arial"/>
          <w:lang w:val="es-ES" w:eastAsia="es-ES"/>
        </w:rPr>
        <w:t xml:space="preserve"> o en las normas que lo modifiquen o sustituyan</w:t>
      </w:r>
      <w:r w:rsidR="00E22408">
        <w:rPr>
          <w:rFonts w:ascii="Arial" w:eastAsia="MS Mincho" w:hAnsi="Arial" w:cs="Arial"/>
          <w:lang w:val="es-ES" w:eastAsia="es-ES"/>
        </w:rPr>
        <w:t xml:space="preserve">, </w:t>
      </w:r>
      <w:r w:rsidR="002B2FFB" w:rsidRPr="002B2FFB">
        <w:rPr>
          <w:rFonts w:ascii="Arial" w:eastAsia="MS Mincho" w:hAnsi="Arial" w:cs="Arial"/>
          <w:lang w:val="es-ES" w:eastAsia="es-ES"/>
        </w:rPr>
        <w:t>serán sancionados de conf</w:t>
      </w:r>
      <w:r>
        <w:rPr>
          <w:rFonts w:ascii="Arial" w:eastAsia="MS Mincho" w:hAnsi="Arial" w:cs="Arial"/>
          <w:lang w:val="es-ES" w:eastAsia="es-ES"/>
        </w:rPr>
        <w:t>ormidad con lo establecido en la tabla</w:t>
      </w:r>
      <w:r w:rsidR="00F30F3D">
        <w:rPr>
          <w:rFonts w:ascii="Arial" w:eastAsia="MS Mincho" w:hAnsi="Arial" w:cs="Arial"/>
          <w:lang w:val="es-ES" w:eastAsia="es-ES"/>
        </w:rPr>
        <w:t>s descritas en el artículo anterior.</w:t>
      </w:r>
      <w:r w:rsidR="002B2FFB" w:rsidRPr="002B2FFB">
        <w:rPr>
          <w:rFonts w:ascii="Arial" w:eastAsia="MS Mincho" w:hAnsi="Arial" w:cs="Arial"/>
          <w:lang w:val="es-ES" w:eastAsia="es-ES"/>
        </w:rPr>
        <w:t xml:space="preserve"> </w:t>
      </w:r>
    </w:p>
    <w:p w14:paraId="6E803486" w14:textId="77777777" w:rsidR="00B02B96" w:rsidRPr="00FE343B" w:rsidRDefault="00B02B96" w:rsidP="00547ECB">
      <w:pPr>
        <w:pStyle w:val="Prrafodelista"/>
        <w:tabs>
          <w:tab w:val="left" w:pos="284"/>
          <w:tab w:val="left" w:pos="4845"/>
        </w:tabs>
        <w:ind w:left="0"/>
        <w:jc w:val="both"/>
        <w:rPr>
          <w:rFonts w:ascii="Arial" w:eastAsia="MS Mincho" w:hAnsi="Arial" w:cs="Arial"/>
          <w:sz w:val="24"/>
          <w:szCs w:val="24"/>
        </w:rPr>
      </w:pPr>
    </w:p>
    <w:p w14:paraId="6AE3944C" w14:textId="6C5F9FF7" w:rsidR="00B02B96" w:rsidRPr="00FE343B" w:rsidRDefault="00170550" w:rsidP="002231E7">
      <w:pPr>
        <w:pStyle w:val="NormalWeb"/>
        <w:numPr>
          <w:ilvl w:val="0"/>
          <w:numId w:val="5"/>
        </w:numPr>
        <w:spacing w:before="0" w:beforeAutospacing="0" w:after="0" w:afterAutospacing="0"/>
        <w:ind w:left="284" w:hanging="426"/>
        <w:jc w:val="both"/>
        <w:rPr>
          <w:rFonts w:ascii="Arial" w:eastAsia="MS Mincho" w:hAnsi="Arial" w:cs="Arial"/>
          <w:lang w:val="es-ES" w:eastAsia="es-ES"/>
        </w:rPr>
      </w:pPr>
      <w:r w:rsidRPr="00FE343B">
        <w:rPr>
          <w:rFonts w:ascii="Arial" w:eastAsia="MS Mincho" w:hAnsi="Arial" w:cs="Arial"/>
          <w:b/>
          <w:lang w:val="es-ES" w:eastAsia="es-ES"/>
        </w:rPr>
        <w:t>DEMAS INCUMPLIMIENTOS.</w:t>
      </w:r>
      <w:r w:rsidRPr="00FE343B">
        <w:rPr>
          <w:rFonts w:ascii="Arial" w:eastAsia="MS Mincho" w:hAnsi="Arial" w:cs="Arial"/>
          <w:lang w:val="es-ES" w:eastAsia="es-ES"/>
        </w:rPr>
        <w:t xml:space="preserve"> </w:t>
      </w:r>
      <w:r w:rsidR="00DF11C3">
        <w:rPr>
          <w:rFonts w:ascii="Arial" w:eastAsia="MS Mincho" w:hAnsi="Arial" w:cs="Arial"/>
          <w:lang w:val="es-ES" w:eastAsia="es-ES"/>
        </w:rPr>
        <w:t xml:space="preserve">El incumplimiento a las demás </w:t>
      </w:r>
      <w:r w:rsidR="00DF11C3" w:rsidRPr="00FE343B">
        <w:rPr>
          <w:rFonts w:ascii="Arial" w:eastAsia="MS Mincho" w:hAnsi="Arial" w:cs="Arial"/>
          <w:lang w:val="es-ES" w:eastAsia="es-ES"/>
        </w:rPr>
        <w:t>obligaci</w:t>
      </w:r>
      <w:r w:rsidR="00DF11C3">
        <w:rPr>
          <w:rFonts w:ascii="Arial" w:eastAsia="MS Mincho" w:hAnsi="Arial" w:cs="Arial"/>
          <w:lang w:val="es-ES" w:eastAsia="es-ES"/>
        </w:rPr>
        <w:t>ones</w:t>
      </w:r>
      <w:r w:rsidR="00DF11C3" w:rsidRPr="00FE343B">
        <w:rPr>
          <w:rFonts w:ascii="Arial" w:eastAsia="MS Mincho" w:hAnsi="Arial" w:cs="Arial"/>
          <w:lang w:val="es-ES" w:eastAsia="es-ES"/>
        </w:rPr>
        <w:t xml:space="preserve"> y/o requisito</w:t>
      </w:r>
      <w:r w:rsidR="00DF11C3">
        <w:rPr>
          <w:rFonts w:ascii="Arial" w:eastAsia="MS Mincho" w:hAnsi="Arial" w:cs="Arial"/>
          <w:lang w:val="es-ES" w:eastAsia="es-ES"/>
        </w:rPr>
        <w:t>s</w:t>
      </w:r>
      <w:r w:rsidR="00DF11C3" w:rsidRPr="00FE343B">
        <w:rPr>
          <w:rFonts w:ascii="Arial" w:eastAsia="MS Mincho" w:hAnsi="Arial" w:cs="Arial"/>
          <w:lang w:val="es-ES" w:eastAsia="es-ES"/>
        </w:rPr>
        <w:t xml:space="preserve"> señalado</w:t>
      </w:r>
      <w:r w:rsidR="00DF11C3">
        <w:rPr>
          <w:rFonts w:ascii="Arial" w:eastAsia="MS Mincho" w:hAnsi="Arial" w:cs="Arial"/>
          <w:lang w:val="es-ES" w:eastAsia="es-ES"/>
        </w:rPr>
        <w:t>s</w:t>
      </w:r>
      <w:r w:rsidR="00DF11C3" w:rsidRPr="00FE343B">
        <w:rPr>
          <w:rFonts w:ascii="Arial" w:eastAsia="MS Mincho" w:hAnsi="Arial" w:cs="Arial"/>
          <w:lang w:val="es-ES" w:eastAsia="es-ES"/>
        </w:rPr>
        <w:t xml:space="preserve"> en el Decreto 1073 de 2015 y</w:t>
      </w:r>
      <w:r w:rsidR="00DF11C3">
        <w:rPr>
          <w:rFonts w:ascii="Arial" w:eastAsia="MS Mincho" w:hAnsi="Arial" w:cs="Arial"/>
          <w:lang w:val="es-ES" w:eastAsia="es-ES"/>
        </w:rPr>
        <w:t xml:space="preserve"> en las demás normas que regulen a los agentes y actores de la cadena de distribución de combustibles</w:t>
      </w:r>
      <w:r w:rsidR="00F67825">
        <w:rPr>
          <w:rFonts w:ascii="Arial" w:eastAsia="MS Mincho" w:hAnsi="Arial" w:cs="Arial"/>
          <w:lang w:val="es-ES" w:eastAsia="es-ES"/>
        </w:rPr>
        <w:t xml:space="preserve"> líquidos</w:t>
      </w:r>
      <w:r w:rsidR="00DF11C3">
        <w:rPr>
          <w:rFonts w:ascii="Arial" w:eastAsia="MS Mincho" w:hAnsi="Arial" w:cs="Arial"/>
          <w:lang w:val="es-ES" w:eastAsia="es-ES"/>
        </w:rPr>
        <w:t xml:space="preserve"> y biocombustibles</w:t>
      </w:r>
      <w:r w:rsidR="00DF11C3" w:rsidRPr="00FE343B">
        <w:rPr>
          <w:rFonts w:ascii="Arial" w:eastAsia="MS Mincho" w:hAnsi="Arial" w:cs="Arial"/>
          <w:lang w:val="es-ES" w:eastAsia="es-ES"/>
        </w:rPr>
        <w:t xml:space="preserve">, tendrá una sanción de multa </w:t>
      </w:r>
      <w:r w:rsidR="00DF11C3" w:rsidRPr="00571F19">
        <w:rPr>
          <w:rFonts w:ascii="Arial" w:eastAsia="MS Mincho" w:hAnsi="Arial" w:cs="Arial"/>
          <w:lang w:val="es-ES" w:eastAsia="es-ES"/>
        </w:rPr>
        <w:t xml:space="preserve">de </w:t>
      </w:r>
      <w:r w:rsidR="0083172C" w:rsidRPr="00571F19">
        <w:rPr>
          <w:rFonts w:ascii="Arial" w:eastAsia="MS Mincho" w:hAnsi="Arial" w:cs="Arial"/>
        </w:rPr>
        <w:t>diez</w:t>
      </w:r>
      <w:r w:rsidR="00DF11C3" w:rsidRPr="00571F19">
        <w:rPr>
          <w:rFonts w:ascii="Arial" w:eastAsia="MS Mincho" w:hAnsi="Arial" w:cs="Arial"/>
        </w:rPr>
        <w:t xml:space="preserve"> (</w:t>
      </w:r>
      <w:r w:rsidR="0083172C" w:rsidRPr="00571F19">
        <w:rPr>
          <w:rFonts w:ascii="Arial" w:eastAsia="MS Mincho" w:hAnsi="Arial" w:cs="Arial"/>
        </w:rPr>
        <w:t>1</w:t>
      </w:r>
      <w:r w:rsidR="00DF11C3" w:rsidRPr="00571F19">
        <w:rPr>
          <w:rFonts w:ascii="Arial" w:eastAsia="MS Mincho" w:hAnsi="Arial" w:cs="Arial"/>
        </w:rPr>
        <w:t xml:space="preserve">0) hasta </w:t>
      </w:r>
      <w:r w:rsidR="0083172C" w:rsidRPr="00571F19">
        <w:rPr>
          <w:rFonts w:ascii="Arial" w:eastAsia="MS Mincho" w:hAnsi="Arial" w:cs="Arial"/>
        </w:rPr>
        <w:t xml:space="preserve">ciento cuarenta </w:t>
      </w:r>
      <w:r w:rsidR="00DF11C3" w:rsidRPr="00571F19">
        <w:rPr>
          <w:rFonts w:ascii="Arial" w:eastAsia="MS Mincho" w:hAnsi="Arial" w:cs="Arial"/>
        </w:rPr>
        <w:t>(</w:t>
      </w:r>
      <w:r w:rsidR="0083172C" w:rsidRPr="00571F19">
        <w:rPr>
          <w:rFonts w:ascii="Arial" w:eastAsia="MS Mincho" w:hAnsi="Arial" w:cs="Arial"/>
        </w:rPr>
        <w:t>14</w:t>
      </w:r>
      <w:r w:rsidR="00DF11C3" w:rsidRPr="00571F19">
        <w:rPr>
          <w:rFonts w:ascii="Arial" w:eastAsia="MS Mincho" w:hAnsi="Arial" w:cs="Arial"/>
        </w:rPr>
        <w:t>0)</w:t>
      </w:r>
      <w:r w:rsidR="00DF11C3" w:rsidRPr="00FE343B">
        <w:rPr>
          <w:rFonts w:ascii="Arial" w:eastAsia="MS Mincho" w:hAnsi="Arial" w:cs="Arial"/>
        </w:rPr>
        <w:t xml:space="preserve"> salarios mínimos legales mensuales vigentes</w:t>
      </w:r>
      <w:r w:rsidR="00DF11C3" w:rsidRPr="00FE343B">
        <w:rPr>
          <w:rFonts w:ascii="Arial" w:eastAsia="MS Mincho" w:hAnsi="Arial" w:cs="Arial"/>
          <w:lang w:val="es-ES" w:eastAsia="es-ES"/>
        </w:rPr>
        <w:t xml:space="preserve">.  </w:t>
      </w:r>
    </w:p>
    <w:p w14:paraId="6F687A28" w14:textId="77777777" w:rsidR="00BF43CA" w:rsidRDefault="00BF43CA" w:rsidP="00F53969">
      <w:pPr>
        <w:pStyle w:val="Prrafodelista"/>
        <w:tabs>
          <w:tab w:val="left" w:pos="284"/>
          <w:tab w:val="left" w:pos="4845"/>
        </w:tabs>
        <w:ind w:left="0"/>
        <w:jc w:val="both"/>
        <w:rPr>
          <w:rFonts w:ascii="Arial" w:eastAsia="MS Mincho" w:hAnsi="Arial" w:cs="Arial"/>
          <w:b/>
          <w:sz w:val="24"/>
          <w:szCs w:val="24"/>
        </w:rPr>
      </w:pPr>
    </w:p>
    <w:p w14:paraId="735813BC" w14:textId="14A7E7F4" w:rsidR="00582B90" w:rsidRPr="00FE343B" w:rsidRDefault="00C706A2" w:rsidP="00F53969">
      <w:pPr>
        <w:pStyle w:val="Prrafodelista"/>
        <w:tabs>
          <w:tab w:val="left" w:pos="284"/>
          <w:tab w:val="left" w:pos="4845"/>
        </w:tabs>
        <w:ind w:left="0"/>
        <w:jc w:val="both"/>
        <w:rPr>
          <w:rFonts w:ascii="Arial" w:eastAsia="MS Mincho" w:hAnsi="Arial" w:cs="Arial"/>
          <w:sz w:val="24"/>
          <w:szCs w:val="24"/>
        </w:rPr>
      </w:pPr>
      <w:r>
        <w:rPr>
          <w:rFonts w:ascii="Arial" w:eastAsia="MS Mincho" w:hAnsi="Arial" w:cs="Arial"/>
          <w:b/>
          <w:sz w:val="24"/>
          <w:szCs w:val="24"/>
        </w:rPr>
        <w:t>ARTÍCULO 4°.</w:t>
      </w:r>
      <w:r w:rsidR="00787469" w:rsidRPr="00FE343B">
        <w:rPr>
          <w:rFonts w:ascii="Arial" w:eastAsia="MS Mincho" w:hAnsi="Arial" w:cs="Arial"/>
          <w:b/>
          <w:sz w:val="24"/>
          <w:szCs w:val="24"/>
        </w:rPr>
        <w:t xml:space="preserve">  SUSPENSIÓN DEL SERVICIO ENTRE DIEZ (10) Y NOVENTA (90) DÍAS CALENDARIO Y BLOQUEO DEL CÓDIGO SICOM.</w:t>
      </w:r>
      <w:r w:rsidR="00582B90" w:rsidRPr="00FE343B">
        <w:rPr>
          <w:rFonts w:ascii="Arial" w:eastAsia="MS Mincho" w:hAnsi="Arial" w:cs="Arial"/>
          <w:sz w:val="24"/>
          <w:szCs w:val="24"/>
        </w:rPr>
        <w:t xml:space="preserve"> La suspensión del servicio se aplicará para casos en los que el bien jurídico tutelado resulta vulnerado en tal </w:t>
      </w:r>
      <w:r w:rsidR="008D5C44" w:rsidRPr="00FE343B">
        <w:rPr>
          <w:rFonts w:ascii="Arial" w:eastAsia="MS Mincho" w:hAnsi="Arial" w:cs="Arial"/>
          <w:sz w:val="24"/>
          <w:szCs w:val="24"/>
        </w:rPr>
        <w:t xml:space="preserve">magnitud </w:t>
      </w:r>
      <w:r w:rsidR="00582B90" w:rsidRPr="00FE343B">
        <w:rPr>
          <w:rFonts w:ascii="Arial" w:eastAsia="MS Mincho" w:hAnsi="Arial" w:cs="Arial"/>
          <w:sz w:val="24"/>
          <w:szCs w:val="24"/>
        </w:rPr>
        <w:t>por parte del agente</w:t>
      </w:r>
      <w:r w:rsidR="009269C2" w:rsidRPr="00FE343B">
        <w:rPr>
          <w:rFonts w:ascii="Arial" w:eastAsia="MS Mincho" w:hAnsi="Arial" w:cs="Arial"/>
          <w:sz w:val="24"/>
          <w:szCs w:val="24"/>
        </w:rPr>
        <w:t xml:space="preserve"> y actores</w:t>
      </w:r>
      <w:r w:rsidR="00582B90" w:rsidRPr="00FE343B">
        <w:rPr>
          <w:rFonts w:ascii="Arial" w:eastAsia="MS Mincho" w:hAnsi="Arial" w:cs="Arial"/>
          <w:sz w:val="24"/>
          <w:szCs w:val="24"/>
        </w:rPr>
        <w:t xml:space="preserve"> de la cadena</w:t>
      </w:r>
      <w:r w:rsidR="00BD1B13">
        <w:rPr>
          <w:rFonts w:ascii="Arial" w:eastAsia="MS Mincho" w:hAnsi="Arial" w:cs="Arial"/>
          <w:sz w:val="24"/>
          <w:szCs w:val="24"/>
        </w:rPr>
        <w:t xml:space="preserve"> de distribución de combustibles</w:t>
      </w:r>
      <w:r w:rsidR="00C37A78">
        <w:rPr>
          <w:rFonts w:ascii="Arial" w:eastAsia="MS Mincho" w:hAnsi="Arial" w:cs="Arial"/>
          <w:sz w:val="24"/>
          <w:szCs w:val="24"/>
        </w:rPr>
        <w:t xml:space="preserve"> líquidos</w:t>
      </w:r>
      <w:r w:rsidR="00BD1B13">
        <w:rPr>
          <w:rFonts w:ascii="Arial" w:eastAsia="MS Mincho" w:hAnsi="Arial" w:cs="Arial"/>
          <w:sz w:val="24"/>
          <w:szCs w:val="24"/>
        </w:rPr>
        <w:t xml:space="preserve"> y biocombustibles</w:t>
      </w:r>
      <w:r w:rsidR="00582B90" w:rsidRPr="00FE343B">
        <w:rPr>
          <w:rFonts w:ascii="Arial" w:eastAsia="MS Mincho" w:hAnsi="Arial" w:cs="Arial"/>
          <w:sz w:val="24"/>
          <w:szCs w:val="24"/>
        </w:rPr>
        <w:t>, que la multa no satisface el daño que pudieron provocar. En este ca</w:t>
      </w:r>
      <w:r w:rsidR="00C14E16" w:rsidRPr="00FE343B">
        <w:rPr>
          <w:rFonts w:ascii="Arial" w:eastAsia="MS Mincho" w:hAnsi="Arial" w:cs="Arial"/>
          <w:sz w:val="24"/>
          <w:szCs w:val="24"/>
        </w:rPr>
        <w:t>so, la medida de suspensión se hace efectiva bloqueando</w:t>
      </w:r>
      <w:r w:rsidR="00D028E1" w:rsidRPr="00FE343B">
        <w:rPr>
          <w:rFonts w:ascii="Arial" w:eastAsia="MS Mincho" w:hAnsi="Arial" w:cs="Arial"/>
          <w:sz w:val="24"/>
          <w:szCs w:val="24"/>
        </w:rPr>
        <w:t xml:space="preserve"> temporalmente</w:t>
      </w:r>
      <w:r w:rsidR="00C14E16" w:rsidRPr="00FE343B">
        <w:rPr>
          <w:rFonts w:ascii="Arial" w:eastAsia="MS Mincho" w:hAnsi="Arial" w:cs="Arial"/>
          <w:sz w:val="24"/>
          <w:szCs w:val="24"/>
        </w:rPr>
        <w:t xml:space="preserve"> a</w:t>
      </w:r>
      <w:r w:rsidR="00582B90" w:rsidRPr="00FE343B">
        <w:rPr>
          <w:rFonts w:ascii="Arial" w:eastAsia="MS Mincho" w:hAnsi="Arial" w:cs="Arial"/>
          <w:sz w:val="24"/>
          <w:szCs w:val="24"/>
        </w:rPr>
        <w:t xml:space="preserve">l agente </w:t>
      </w:r>
      <w:r w:rsidR="00C37A78">
        <w:rPr>
          <w:rFonts w:ascii="Arial" w:eastAsia="MS Mincho" w:hAnsi="Arial" w:cs="Arial"/>
          <w:sz w:val="24"/>
          <w:szCs w:val="24"/>
        </w:rPr>
        <w:t xml:space="preserve">o al actor </w:t>
      </w:r>
      <w:r w:rsidR="00C14E16" w:rsidRPr="00FE343B">
        <w:rPr>
          <w:rFonts w:ascii="Arial" w:eastAsia="MS Mincho" w:hAnsi="Arial" w:cs="Arial"/>
          <w:sz w:val="24"/>
          <w:szCs w:val="24"/>
        </w:rPr>
        <w:t xml:space="preserve">en el SICOM. </w:t>
      </w:r>
      <w:r w:rsidR="00D42576" w:rsidRPr="00FE343B">
        <w:rPr>
          <w:rFonts w:ascii="Arial" w:eastAsia="MS Mincho" w:hAnsi="Arial" w:cs="Arial"/>
          <w:sz w:val="24"/>
          <w:szCs w:val="24"/>
        </w:rPr>
        <w:t xml:space="preserve"> Esta sanción procederá por la siguiente conducta:</w:t>
      </w:r>
    </w:p>
    <w:p w14:paraId="70E962F8" w14:textId="77777777" w:rsidR="00902AA6" w:rsidRPr="00FE343B" w:rsidRDefault="00902AA6" w:rsidP="00F53969">
      <w:pPr>
        <w:pStyle w:val="Prrafodelista"/>
        <w:tabs>
          <w:tab w:val="left" w:pos="284"/>
          <w:tab w:val="left" w:pos="4845"/>
        </w:tabs>
        <w:ind w:left="0"/>
        <w:jc w:val="both"/>
        <w:rPr>
          <w:rFonts w:ascii="Arial" w:eastAsia="MS Mincho" w:hAnsi="Arial" w:cs="Arial"/>
          <w:sz w:val="24"/>
          <w:szCs w:val="24"/>
        </w:rPr>
      </w:pPr>
    </w:p>
    <w:p w14:paraId="37B0A162" w14:textId="0BCFE67E" w:rsidR="00586C94" w:rsidRPr="00FE343B" w:rsidRDefault="00902AA6" w:rsidP="008E6D57">
      <w:pPr>
        <w:pStyle w:val="Prrafodelista"/>
        <w:numPr>
          <w:ilvl w:val="0"/>
          <w:numId w:val="9"/>
        </w:numPr>
        <w:tabs>
          <w:tab w:val="left" w:pos="284"/>
          <w:tab w:val="left" w:pos="4845"/>
        </w:tabs>
        <w:ind w:left="284" w:hanging="426"/>
        <w:jc w:val="both"/>
        <w:rPr>
          <w:rFonts w:ascii="Arial" w:eastAsia="MS Mincho" w:hAnsi="Arial" w:cs="Arial"/>
          <w:sz w:val="24"/>
          <w:szCs w:val="24"/>
        </w:rPr>
      </w:pPr>
      <w:r w:rsidRPr="00FE343B">
        <w:rPr>
          <w:rFonts w:ascii="Arial" w:eastAsia="MS Mincho" w:hAnsi="Arial" w:cs="Arial"/>
          <w:b/>
          <w:sz w:val="24"/>
          <w:szCs w:val="24"/>
        </w:rPr>
        <w:t>INSTALACIONES NO IDONEAS</w:t>
      </w:r>
      <w:r w:rsidRPr="00FE343B">
        <w:rPr>
          <w:rFonts w:ascii="Arial" w:eastAsia="MS Mincho" w:hAnsi="Arial" w:cs="Arial"/>
          <w:sz w:val="24"/>
          <w:szCs w:val="24"/>
        </w:rPr>
        <w:t>: Cuando realizada la visita por parte de cualquier autoridad administrativa o judicial, y aportando dicha prueba al Ministerio de Mina</w:t>
      </w:r>
      <w:r w:rsidR="00BD1B13">
        <w:rPr>
          <w:rFonts w:ascii="Arial" w:eastAsia="MS Mincho" w:hAnsi="Arial" w:cs="Arial"/>
          <w:sz w:val="24"/>
          <w:szCs w:val="24"/>
        </w:rPr>
        <w:t>s y Energía, se establece que las instalaciones o infraestructura existentes</w:t>
      </w:r>
      <w:r w:rsidRPr="00FE343B">
        <w:rPr>
          <w:rFonts w:ascii="Arial" w:eastAsia="MS Mincho" w:hAnsi="Arial" w:cs="Arial"/>
          <w:sz w:val="24"/>
          <w:szCs w:val="24"/>
        </w:rPr>
        <w:t xml:space="preserve"> </w:t>
      </w:r>
      <w:r w:rsidR="008D5C44" w:rsidRPr="00FE343B">
        <w:rPr>
          <w:rFonts w:ascii="Arial" w:eastAsia="MS Mincho" w:hAnsi="Arial" w:cs="Arial"/>
          <w:sz w:val="24"/>
          <w:szCs w:val="24"/>
        </w:rPr>
        <w:t xml:space="preserve">no </w:t>
      </w:r>
      <w:r w:rsidRPr="00FE343B">
        <w:rPr>
          <w:rFonts w:ascii="Arial" w:eastAsia="MS Mincho" w:hAnsi="Arial" w:cs="Arial"/>
          <w:sz w:val="24"/>
          <w:szCs w:val="24"/>
        </w:rPr>
        <w:t>cumple</w:t>
      </w:r>
      <w:r w:rsidR="00BD1B13">
        <w:rPr>
          <w:rFonts w:ascii="Arial" w:eastAsia="MS Mincho" w:hAnsi="Arial" w:cs="Arial"/>
          <w:sz w:val="24"/>
          <w:szCs w:val="24"/>
        </w:rPr>
        <w:t>n</w:t>
      </w:r>
      <w:r w:rsidRPr="00FE343B">
        <w:rPr>
          <w:rFonts w:ascii="Arial" w:eastAsia="MS Mincho" w:hAnsi="Arial" w:cs="Arial"/>
          <w:sz w:val="24"/>
          <w:szCs w:val="24"/>
        </w:rPr>
        <w:t xml:space="preserve"> con</w:t>
      </w:r>
      <w:r w:rsidR="00727FFE" w:rsidRPr="00FE343B">
        <w:rPr>
          <w:rFonts w:ascii="Arial" w:eastAsia="MS Mincho" w:hAnsi="Arial" w:cs="Arial"/>
          <w:sz w:val="24"/>
          <w:szCs w:val="24"/>
        </w:rPr>
        <w:t xml:space="preserve"> una o varias de</w:t>
      </w:r>
      <w:r w:rsidRPr="00FE343B">
        <w:rPr>
          <w:rFonts w:ascii="Arial" w:eastAsia="MS Mincho" w:hAnsi="Arial" w:cs="Arial"/>
          <w:sz w:val="24"/>
          <w:szCs w:val="24"/>
        </w:rPr>
        <w:t xml:space="preserve"> las normas técnicas vigentes para su funcionamiento, se le impondrá medida de suspensión del servicio y bloqueo del código SICOM, </w:t>
      </w:r>
      <w:r w:rsidR="00C37A78">
        <w:rPr>
          <w:rFonts w:ascii="Arial" w:eastAsia="MS Mincho" w:hAnsi="Arial" w:cs="Arial"/>
          <w:sz w:val="24"/>
          <w:szCs w:val="24"/>
        </w:rPr>
        <w:t xml:space="preserve">por el </w:t>
      </w:r>
      <w:r w:rsidRPr="00FE343B">
        <w:rPr>
          <w:rFonts w:ascii="Arial" w:eastAsia="MS Mincho" w:hAnsi="Arial" w:cs="Arial"/>
          <w:sz w:val="24"/>
          <w:szCs w:val="24"/>
        </w:rPr>
        <w:t xml:space="preserve">término que se determinará en atención a </w:t>
      </w:r>
      <w:r w:rsidR="00842AE6" w:rsidRPr="00FE343B">
        <w:rPr>
          <w:rFonts w:ascii="Arial" w:eastAsia="MS Mincho" w:hAnsi="Arial" w:cs="Arial"/>
          <w:sz w:val="24"/>
          <w:szCs w:val="24"/>
        </w:rPr>
        <w:t xml:space="preserve">los </w:t>
      </w:r>
      <w:r w:rsidRPr="00FE343B">
        <w:rPr>
          <w:rFonts w:ascii="Arial" w:eastAsia="MS Mincho" w:hAnsi="Arial" w:cs="Arial"/>
          <w:sz w:val="24"/>
          <w:szCs w:val="24"/>
        </w:rPr>
        <w:t xml:space="preserve">criterios de graduación de la sanción </w:t>
      </w:r>
      <w:r w:rsidR="00842AE6" w:rsidRPr="00FE343B">
        <w:rPr>
          <w:rFonts w:ascii="Arial" w:eastAsia="MS Mincho" w:hAnsi="Arial" w:cs="Arial"/>
          <w:sz w:val="24"/>
          <w:szCs w:val="24"/>
        </w:rPr>
        <w:t>establecidos en el Código de Procedimiento Administrativo y de lo Contencioso Administrativo - Ley 1437 de 2011</w:t>
      </w:r>
      <w:r w:rsidRPr="00FE343B">
        <w:rPr>
          <w:rFonts w:ascii="Arial" w:eastAsia="MS Mincho" w:hAnsi="Arial" w:cs="Arial"/>
          <w:sz w:val="24"/>
          <w:szCs w:val="24"/>
        </w:rPr>
        <w:t xml:space="preserve">.  </w:t>
      </w:r>
    </w:p>
    <w:p w14:paraId="27568D8B" w14:textId="77777777" w:rsidR="002A4128" w:rsidRPr="007452EE" w:rsidRDefault="002A4128" w:rsidP="007452EE">
      <w:pPr>
        <w:tabs>
          <w:tab w:val="left" w:pos="284"/>
          <w:tab w:val="left" w:pos="4845"/>
        </w:tabs>
        <w:jc w:val="both"/>
        <w:rPr>
          <w:rFonts w:ascii="Arial" w:hAnsi="Arial" w:cs="Arial"/>
        </w:rPr>
      </w:pPr>
    </w:p>
    <w:p w14:paraId="10213E9D" w14:textId="556DE10A" w:rsidR="00343A7E" w:rsidRPr="00FE343B" w:rsidRDefault="00C706A2" w:rsidP="00343A7E">
      <w:pPr>
        <w:pStyle w:val="Prrafodelista"/>
        <w:tabs>
          <w:tab w:val="left" w:pos="284"/>
          <w:tab w:val="left" w:pos="4845"/>
        </w:tabs>
        <w:ind w:left="0"/>
        <w:jc w:val="both"/>
        <w:rPr>
          <w:rFonts w:ascii="Arial" w:eastAsia="MS Mincho" w:hAnsi="Arial" w:cs="Arial"/>
          <w:sz w:val="24"/>
          <w:szCs w:val="24"/>
        </w:rPr>
      </w:pPr>
      <w:r>
        <w:rPr>
          <w:rFonts w:ascii="Arial" w:eastAsia="MS Mincho" w:hAnsi="Arial" w:cs="Arial"/>
          <w:b/>
          <w:sz w:val="24"/>
          <w:szCs w:val="24"/>
        </w:rPr>
        <w:t>ARTÍCULO 5°</w:t>
      </w:r>
      <w:r w:rsidR="00787469" w:rsidRPr="00FE343B">
        <w:rPr>
          <w:rFonts w:ascii="Arial" w:eastAsia="MS Mincho" w:hAnsi="Arial" w:cs="Arial"/>
          <w:b/>
          <w:sz w:val="24"/>
          <w:szCs w:val="24"/>
        </w:rPr>
        <w:t xml:space="preserve">. </w:t>
      </w:r>
      <w:r w:rsidR="00F53969" w:rsidRPr="00FE343B">
        <w:rPr>
          <w:rFonts w:ascii="Arial" w:eastAsia="MS Mincho" w:hAnsi="Arial" w:cs="Arial"/>
          <w:sz w:val="24"/>
          <w:szCs w:val="24"/>
        </w:rPr>
        <w:t xml:space="preserve"> </w:t>
      </w:r>
      <w:r w:rsidR="00787469" w:rsidRPr="00FE343B">
        <w:rPr>
          <w:rFonts w:ascii="Arial" w:eastAsia="MS Mincho" w:hAnsi="Arial" w:cs="Arial"/>
          <w:b/>
          <w:sz w:val="24"/>
          <w:szCs w:val="24"/>
        </w:rPr>
        <w:t>CANCELACIÓN DE LA AUTORIZACIÓN Y BLOQUEO DEL CÓDIGO SICOM</w:t>
      </w:r>
      <w:r w:rsidR="00787469" w:rsidRPr="00FE343B">
        <w:rPr>
          <w:rFonts w:ascii="Arial" w:eastAsia="MS Mincho" w:hAnsi="Arial" w:cs="Arial"/>
          <w:sz w:val="24"/>
          <w:szCs w:val="24"/>
        </w:rPr>
        <w:t>.</w:t>
      </w:r>
      <w:r w:rsidR="00582B90" w:rsidRPr="00FE343B">
        <w:rPr>
          <w:rFonts w:ascii="Arial" w:eastAsia="MS Mincho" w:hAnsi="Arial" w:cs="Arial"/>
          <w:sz w:val="24"/>
          <w:szCs w:val="24"/>
        </w:rPr>
        <w:t xml:space="preserve"> La Cancelación de la autorización consiste en retirar el código </w:t>
      </w:r>
      <w:r w:rsidR="00582B90" w:rsidRPr="00FE343B">
        <w:rPr>
          <w:rFonts w:ascii="Arial" w:eastAsia="MS Mincho" w:hAnsi="Arial" w:cs="Arial"/>
          <w:sz w:val="24"/>
          <w:szCs w:val="24"/>
        </w:rPr>
        <w:lastRenderedPageBreak/>
        <w:t>SICOM</w:t>
      </w:r>
      <w:r w:rsidR="007D1323" w:rsidRPr="00FE343B">
        <w:rPr>
          <w:rFonts w:ascii="Arial" w:eastAsia="MS Mincho" w:hAnsi="Arial" w:cs="Arial"/>
          <w:sz w:val="24"/>
          <w:szCs w:val="24"/>
        </w:rPr>
        <w:t xml:space="preserve"> otorgado por el Ministerio de Minas y Energía</w:t>
      </w:r>
      <w:r w:rsidR="00582B90" w:rsidRPr="00FE343B">
        <w:rPr>
          <w:rFonts w:ascii="Arial" w:eastAsia="MS Mincho" w:hAnsi="Arial" w:cs="Arial"/>
          <w:sz w:val="24"/>
          <w:szCs w:val="24"/>
        </w:rPr>
        <w:t>, en tanto que la falta es grave y</w:t>
      </w:r>
      <w:r w:rsidR="00343A7E" w:rsidRPr="00FE343B">
        <w:rPr>
          <w:rFonts w:ascii="Arial" w:eastAsia="MS Mincho" w:hAnsi="Arial" w:cs="Arial"/>
          <w:sz w:val="24"/>
          <w:szCs w:val="24"/>
        </w:rPr>
        <w:t xml:space="preserve"> procederá por las siguientes conductas:</w:t>
      </w:r>
    </w:p>
    <w:p w14:paraId="504AB1BD" w14:textId="77777777" w:rsidR="00343A7E" w:rsidRPr="00FE343B" w:rsidRDefault="00343A7E" w:rsidP="00F53969">
      <w:pPr>
        <w:pStyle w:val="Prrafodelista"/>
        <w:tabs>
          <w:tab w:val="left" w:pos="284"/>
          <w:tab w:val="left" w:pos="4845"/>
        </w:tabs>
        <w:ind w:left="0"/>
        <w:jc w:val="both"/>
        <w:rPr>
          <w:rFonts w:ascii="Arial" w:eastAsia="MS Mincho" w:hAnsi="Arial" w:cs="Arial"/>
          <w:sz w:val="24"/>
          <w:szCs w:val="24"/>
        </w:rPr>
      </w:pPr>
    </w:p>
    <w:p w14:paraId="38760395" w14:textId="2017C369" w:rsidR="00F61C85" w:rsidRPr="00FE343B" w:rsidRDefault="00686E0D" w:rsidP="008E6D57">
      <w:pPr>
        <w:pStyle w:val="Prrafodelista"/>
        <w:numPr>
          <w:ilvl w:val="0"/>
          <w:numId w:val="6"/>
        </w:numPr>
        <w:tabs>
          <w:tab w:val="left" w:pos="284"/>
          <w:tab w:val="left" w:pos="4845"/>
        </w:tabs>
        <w:ind w:left="284" w:hanging="284"/>
        <w:jc w:val="both"/>
        <w:rPr>
          <w:rFonts w:ascii="Arial" w:eastAsia="MS Mincho" w:hAnsi="Arial" w:cs="Arial"/>
          <w:sz w:val="24"/>
          <w:szCs w:val="24"/>
        </w:rPr>
      </w:pPr>
      <w:r>
        <w:rPr>
          <w:rFonts w:ascii="Arial" w:eastAsia="MS Mincho" w:hAnsi="Arial" w:cs="Arial"/>
          <w:b/>
          <w:sz w:val="24"/>
          <w:szCs w:val="24"/>
        </w:rPr>
        <w:t>COMBUSTIBLE ASIGNADO A LA</w:t>
      </w:r>
      <w:r w:rsidR="00343A7E" w:rsidRPr="00FE343B">
        <w:rPr>
          <w:rFonts w:ascii="Arial" w:eastAsia="MS Mincho" w:hAnsi="Arial" w:cs="Arial"/>
          <w:b/>
          <w:sz w:val="24"/>
          <w:szCs w:val="24"/>
        </w:rPr>
        <w:t xml:space="preserve"> ZONA DE FRONTERA Y QUE SE TRANSPORTA CON DESTINO DIFERENTE Y/O COMERCIALIZA POR FUERA DE LA ZONA DE FRONTERA: </w:t>
      </w:r>
      <w:r w:rsidR="00343A7E" w:rsidRPr="00FE343B">
        <w:rPr>
          <w:rFonts w:ascii="Arial" w:eastAsia="MS Mincho" w:hAnsi="Arial" w:cs="Arial"/>
          <w:sz w:val="24"/>
          <w:szCs w:val="24"/>
        </w:rPr>
        <w:t>Cuando se advierta</w:t>
      </w:r>
      <w:r w:rsidR="00F61C85" w:rsidRPr="00FE343B">
        <w:rPr>
          <w:rFonts w:ascii="Arial" w:eastAsia="MS Mincho" w:hAnsi="Arial" w:cs="Arial"/>
          <w:sz w:val="24"/>
          <w:szCs w:val="24"/>
        </w:rPr>
        <w:t xml:space="preserve"> que un agente o actor de la cadena de distribución</w:t>
      </w:r>
      <w:r w:rsidR="00BD1B13">
        <w:rPr>
          <w:rFonts w:ascii="Arial" w:eastAsia="MS Mincho" w:hAnsi="Arial" w:cs="Arial"/>
          <w:sz w:val="24"/>
          <w:szCs w:val="24"/>
        </w:rPr>
        <w:t xml:space="preserve"> de combustibles</w:t>
      </w:r>
      <w:r w:rsidR="00C37A78">
        <w:rPr>
          <w:rFonts w:ascii="Arial" w:eastAsia="MS Mincho" w:hAnsi="Arial" w:cs="Arial"/>
          <w:sz w:val="24"/>
          <w:szCs w:val="24"/>
        </w:rPr>
        <w:t xml:space="preserve"> líquidos</w:t>
      </w:r>
      <w:r w:rsidR="00BD1B13">
        <w:rPr>
          <w:rFonts w:ascii="Arial" w:eastAsia="MS Mincho" w:hAnsi="Arial" w:cs="Arial"/>
          <w:sz w:val="24"/>
          <w:szCs w:val="24"/>
        </w:rPr>
        <w:t xml:space="preserve"> o biocombustibles</w:t>
      </w:r>
      <w:r w:rsidR="00F61C85" w:rsidRPr="00FE343B">
        <w:rPr>
          <w:rFonts w:ascii="Arial" w:eastAsia="MS Mincho" w:hAnsi="Arial" w:cs="Arial"/>
          <w:sz w:val="24"/>
          <w:szCs w:val="24"/>
        </w:rPr>
        <w:t>,</w:t>
      </w:r>
      <w:r w:rsidR="00343A7E" w:rsidRPr="00FE343B">
        <w:rPr>
          <w:rFonts w:ascii="Arial" w:eastAsia="MS Mincho" w:hAnsi="Arial" w:cs="Arial"/>
          <w:sz w:val="24"/>
          <w:szCs w:val="24"/>
        </w:rPr>
        <w:t xml:space="preserve"> </w:t>
      </w:r>
      <w:r w:rsidR="00F61C85" w:rsidRPr="00FE343B">
        <w:rPr>
          <w:rFonts w:ascii="Arial" w:eastAsia="MS Mincho" w:hAnsi="Arial" w:cs="Arial"/>
          <w:sz w:val="24"/>
          <w:szCs w:val="24"/>
        </w:rPr>
        <w:t>transporte</w:t>
      </w:r>
      <w:r w:rsidR="00BD1B13">
        <w:rPr>
          <w:rFonts w:ascii="Arial" w:eastAsia="MS Mincho" w:hAnsi="Arial" w:cs="Arial"/>
          <w:sz w:val="24"/>
          <w:szCs w:val="24"/>
        </w:rPr>
        <w:t>, distribuya o almacene el producto que es destinado para</w:t>
      </w:r>
      <w:r w:rsidR="00343A7E" w:rsidRPr="00FE343B">
        <w:rPr>
          <w:rFonts w:ascii="Arial" w:eastAsia="MS Mincho" w:hAnsi="Arial" w:cs="Arial"/>
          <w:sz w:val="24"/>
          <w:szCs w:val="24"/>
        </w:rPr>
        <w:t xml:space="preserve"> zona de frontera</w:t>
      </w:r>
      <w:r w:rsidR="00BD1B13">
        <w:rPr>
          <w:rFonts w:ascii="Arial" w:eastAsia="MS Mincho" w:hAnsi="Arial" w:cs="Arial"/>
          <w:sz w:val="24"/>
          <w:szCs w:val="24"/>
        </w:rPr>
        <w:t>,</w:t>
      </w:r>
      <w:r w:rsidR="00787200">
        <w:rPr>
          <w:rFonts w:ascii="Arial" w:eastAsia="MS Mincho" w:hAnsi="Arial" w:cs="Arial"/>
          <w:sz w:val="24"/>
          <w:szCs w:val="24"/>
        </w:rPr>
        <w:t xml:space="preserve"> en otras</w:t>
      </w:r>
      <w:r w:rsidR="00343A7E" w:rsidRPr="00FE343B">
        <w:rPr>
          <w:rFonts w:ascii="Arial" w:eastAsia="MS Mincho" w:hAnsi="Arial" w:cs="Arial"/>
          <w:sz w:val="24"/>
          <w:szCs w:val="24"/>
        </w:rPr>
        <w:t xml:space="preserve"> zonas del país que no tienen esta condición, o cuando el combustible </w:t>
      </w:r>
      <w:r w:rsidR="00F61C85" w:rsidRPr="00FE343B">
        <w:rPr>
          <w:rFonts w:ascii="Arial" w:eastAsia="MS Mincho" w:hAnsi="Arial" w:cs="Arial"/>
          <w:sz w:val="24"/>
          <w:szCs w:val="24"/>
        </w:rPr>
        <w:t>es ubicado y/o se evidencian conductas asociadas con la comercialización en lugares diferentes a</w:t>
      </w:r>
      <w:r w:rsidR="00343A7E" w:rsidRPr="00FE343B">
        <w:rPr>
          <w:rFonts w:ascii="Arial" w:eastAsia="MS Mincho" w:hAnsi="Arial" w:cs="Arial"/>
          <w:sz w:val="24"/>
          <w:szCs w:val="24"/>
        </w:rPr>
        <w:t xml:space="preserve"> </w:t>
      </w:r>
      <w:r w:rsidR="00F61C85" w:rsidRPr="00FE343B">
        <w:rPr>
          <w:rFonts w:ascii="Arial" w:eastAsia="MS Mincho" w:hAnsi="Arial" w:cs="Arial"/>
          <w:sz w:val="24"/>
          <w:szCs w:val="24"/>
        </w:rPr>
        <w:t xml:space="preserve">las </w:t>
      </w:r>
      <w:r w:rsidR="00343A7E" w:rsidRPr="00FE343B">
        <w:rPr>
          <w:rFonts w:ascii="Arial" w:eastAsia="MS Mincho" w:hAnsi="Arial" w:cs="Arial"/>
          <w:sz w:val="24"/>
          <w:szCs w:val="24"/>
        </w:rPr>
        <w:t>zona</w:t>
      </w:r>
      <w:r w:rsidR="00F61C85" w:rsidRPr="00FE343B">
        <w:rPr>
          <w:rFonts w:ascii="Arial" w:eastAsia="MS Mincho" w:hAnsi="Arial" w:cs="Arial"/>
          <w:sz w:val="24"/>
          <w:szCs w:val="24"/>
        </w:rPr>
        <w:t>s</w:t>
      </w:r>
      <w:r w:rsidR="00343A7E" w:rsidRPr="00FE343B">
        <w:rPr>
          <w:rFonts w:ascii="Arial" w:eastAsia="MS Mincho" w:hAnsi="Arial" w:cs="Arial"/>
          <w:sz w:val="24"/>
          <w:szCs w:val="24"/>
        </w:rPr>
        <w:t xml:space="preserve"> de frontera</w:t>
      </w:r>
      <w:r w:rsidR="00F61C85" w:rsidRPr="00FE343B">
        <w:rPr>
          <w:rFonts w:ascii="Arial" w:eastAsia="MS Mincho" w:hAnsi="Arial" w:cs="Arial"/>
          <w:sz w:val="24"/>
          <w:szCs w:val="24"/>
        </w:rPr>
        <w:t xml:space="preserve">. </w:t>
      </w:r>
      <w:r w:rsidR="00343A7E" w:rsidRPr="00FE343B">
        <w:rPr>
          <w:rFonts w:ascii="Arial" w:eastAsia="MS Mincho" w:hAnsi="Arial" w:cs="Arial"/>
          <w:sz w:val="24"/>
          <w:szCs w:val="24"/>
        </w:rPr>
        <w:t xml:space="preserve"> </w:t>
      </w:r>
    </w:p>
    <w:p w14:paraId="5DBDFB59" w14:textId="77777777" w:rsidR="00F61C85" w:rsidRPr="00FE343B" w:rsidRDefault="00F61C85" w:rsidP="008E6D57">
      <w:pPr>
        <w:pStyle w:val="Prrafodelista"/>
        <w:tabs>
          <w:tab w:val="left" w:pos="284"/>
          <w:tab w:val="left" w:pos="4845"/>
        </w:tabs>
        <w:ind w:left="284" w:hanging="284"/>
        <w:jc w:val="both"/>
        <w:rPr>
          <w:rFonts w:ascii="Arial" w:eastAsia="MS Mincho" w:hAnsi="Arial" w:cs="Arial"/>
          <w:b/>
          <w:sz w:val="24"/>
          <w:szCs w:val="24"/>
        </w:rPr>
      </w:pPr>
    </w:p>
    <w:p w14:paraId="580D2FC8" w14:textId="1788DA89" w:rsidR="00582B90" w:rsidRPr="00FE343B" w:rsidRDefault="008E6D57" w:rsidP="008E6D57">
      <w:pPr>
        <w:pStyle w:val="Prrafodelista"/>
        <w:tabs>
          <w:tab w:val="left" w:pos="284"/>
          <w:tab w:val="left" w:pos="4845"/>
        </w:tabs>
        <w:ind w:left="284" w:hanging="284"/>
        <w:jc w:val="both"/>
        <w:rPr>
          <w:rFonts w:ascii="Arial" w:eastAsia="MS Mincho" w:hAnsi="Arial" w:cs="Arial"/>
          <w:sz w:val="24"/>
          <w:szCs w:val="24"/>
        </w:rPr>
      </w:pPr>
      <w:r w:rsidRPr="00FE343B">
        <w:rPr>
          <w:rFonts w:ascii="Arial" w:eastAsia="MS Mincho" w:hAnsi="Arial" w:cs="Arial"/>
          <w:sz w:val="24"/>
          <w:szCs w:val="24"/>
        </w:rPr>
        <w:tab/>
      </w:r>
      <w:r w:rsidR="00F61C85" w:rsidRPr="00FE343B">
        <w:rPr>
          <w:rFonts w:ascii="Arial" w:eastAsia="MS Mincho" w:hAnsi="Arial" w:cs="Arial"/>
          <w:sz w:val="24"/>
          <w:szCs w:val="24"/>
        </w:rPr>
        <w:t xml:space="preserve">El agente investigado que sea sorprendido en esta conducta, deberá responder ante las autoridades competentes por el </w:t>
      </w:r>
      <w:r w:rsidR="00582B90" w:rsidRPr="00FE343B">
        <w:rPr>
          <w:rFonts w:ascii="Arial" w:eastAsia="MS Mincho" w:hAnsi="Arial" w:cs="Arial"/>
          <w:sz w:val="24"/>
          <w:szCs w:val="24"/>
        </w:rPr>
        <w:t xml:space="preserve">detrimento de los recursos presupuestales o fiscales de propiedad de la Nación o </w:t>
      </w:r>
      <w:r w:rsidR="00686E0D">
        <w:rPr>
          <w:rFonts w:ascii="Arial" w:eastAsia="MS Mincho" w:hAnsi="Arial" w:cs="Arial"/>
          <w:sz w:val="24"/>
          <w:szCs w:val="24"/>
        </w:rPr>
        <w:t>de cualquier</w:t>
      </w:r>
      <w:r w:rsidR="00343A7E" w:rsidRPr="00FE343B">
        <w:rPr>
          <w:rFonts w:ascii="Arial" w:eastAsia="MS Mincho" w:hAnsi="Arial" w:cs="Arial"/>
          <w:sz w:val="24"/>
          <w:szCs w:val="24"/>
        </w:rPr>
        <w:t xml:space="preserve"> otro ente público</w:t>
      </w:r>
      <w:r w:rsidR="00C14E16" w:rsidRPr="00FE343B">
        <w:rPr>
          <w:rFonts w:ascii="Arial" w:eastAsia="MS Mincho" w:hAnsi="Arial" w:cs="Arial"/>
          <w:sz w:val="24"/>
          <w:szCs w:val="24"/>
        </w:rPr>
        <w:t>.</w:t>
      </w:r>
      <w:r w:rsidR="00B02B96" w:rsidRPr="00FE343B">
        <w:rPr>
          <w:rFonts w:ascii="Arial" w:eastAsia="MS Mincho" w:hAnsi="Arial" w:cs="Arial"/>
          <w:sz w:val="24"/>
          <w:szCs w:val="24"/>
        </w:rPr>
        <w:t xml:space="preserve"> </w:t>
      </w:r>
    </w:p>
    <w:p w14:paraId="2B4894CD" w14:textId="77777777" w:rsidR="00B02B96" w:rsidRPr="00FE343B" w:rsidRDefault="00B02B96" w:rsidP="008E6D57">
      <w:pPr>
        <w:pStyle w:val="Prrafodelista"/>
        <w:tabs>
          <w:tab w:val="left" w:pos="284"/>
          <w:tab w:val="left" w:pos="4845"/>
        </w:tabs>
        <w:ind w:left="284" w:hanging="284"/>
        <w:jc w:val="both"/>
        <w:rPr>
          <w:rFonts w:ascii="Arial" w:eastAsia="MS Mincho" w:hAnsi="Arial" w:cs="Arial"/>
          <w:sz w:val="24"/>
          <w:szCs w:val="24"/>
        </w:rPr>
      </w:pPr>
    </w:p>
    <w:p w14:paraId="1A814BD3" w14:textId="69F77698" w:rsidR="00B02B96" w:rsidRDefault="00B02B96" w:rsidP="008E6D57">
      <w:pPr>
        <w:pStyle w:val="Prrafodelista"/>
        <w:numPr>
          <w:ilvl w:val="0"/>
          <w:numId w:val="6"/>
        </w:numPr>
        <w:tabs>
          <w:tab w:val="left" w:pos="284"/>
          <w:tab w:val="left" w:pos="4845"/>
        </w:tabs>
        <w:ind w:left="284" w:hanging="284"/>
        <w:jc w:val="both"/>
        <w:rPr>
          <w:rFonts w:ascii="Arial" w:eastAsia="MS Mincho" w:hAnsi="Arial" w:cs="Arial"/>
          <w:sz w:val="24"/>
          <w:szCs w:val="24"/>
        </w:rPr>
      </w:pPr>
      <w:r w:rsidRPr="00FE343B">
        <w:rPr>
          <w:rFonts w:ascii="Arial" w:eastAsia="MS Mincho" w:hAnsi="Arial" w:cs="Arial"/>
          <w:b/>
          <w:sz w:val="24"/>
          <w:szCs w:val="24"/>
        </w:rPr>
        <w:t>AUSENCIA DE INSTALACIONES AUTORIZADAS</w:t>
      </w:r>
      <w:r w:rsidRPr="00FE343B">
        <w:rPr>
          <w:rFonts w:ascii="Arial" w:eastAsia="MS Mincho" w:hAnsi="Arial" w:cs="Arial"/>
          <w:sz w:val="24"/>
          <w:szCs w:val="24"/>
        </w:rPr>
        <w:t>: Cuando realizada la visita por cualquier autoridad administrativa o judicial, se encuentre y aporte prueba al Ministerio de Minas y Energía</w:t>
      </w:r>
      <w:r w:rsidR="00D700B1" w:rsidRPr="00FE343B">
        <w:rPr>
          <w:rFonts w:ascii="Arial" w:eastAsia="MS Mincho" w:hAnsi="Arial" w:cs="Arial"/>
          <w:sz w:val="24"/>
          <w:szCs w:val="24"/>
        </w:rPr>
        <w:t xml:space="preserve"> en la que se establezca que </w:t>
      </w:r>
      <w:r w:rsidRPr="00FE343B">
        <w:rPr>
          <w:rFonts w:ascii="Arial" w:eastAsia="MS Mincho" w:hAnsi="Arial" w:cs="Arial"/>
          <w:sz w:val="24"/>
          <w:szCs w:val="24"/>
        </w:rPr>
        <w:t>en el SICOM se encuentra funcionando</w:t>
      </w:r>
      <w:r w:rsidR="00D700B1" w:rsidRPr="00FE343B">
        <w:rPr>
          <w:rFonts w:ascii="Arial" w:eastAsia="MS Mincho" w:hAnsi="Arial" w:cs="Arial"/>
          <w:sz w:val="24"/>
          <w:szCs w:val="24"/>
        </w:rPr>
        <w:t xml:space="preserve"> una instalación</w:t>
      </w:r>
      <w:r w:rsidRPr="00FE343B">
        <w:rPr>
          <w:rFonts w:ascii="Arial" w:eastAsia="MS Mincho" w:hAnsi="Arial" w:cs="Arial"/>
          <w:sz w:val="24"/>
          <w:szCs w:val="24"/>
        </w:rPr>
        <w:t xml:space="preserve">, pero en el lugar indicado y autorizado no existe ninguna </w:t>
      </w:r>
      <w:r w:rsidR="00D700B1" w:rsidRPr="00FE343B">
        <w:rPr>
          <w:rFonts w:ascii="Arial" w:eastAsia="MS Mincho" w:hAnsi="Arial" w:cs="Arial"/>
          <w:sz w:val="24"/>
          <w:szCs w:val="24"/>
        </w:rPr>
        <w:t xml:space="preserve">infraestructura </w:t>
      </w:r>
      <w:r w:rsidRPr="00FE343B">
        <w:rPr>
          <w:rFonts w:ascii="Arial" w:eastAsia="MS Mincho" w:hAnsi="Arial" w:cs="Arial"/>
          <w:sz w:val="24"/>
          <w:szCs w:val="24"/>
        </w:rPr>
        <w:t xml:space="preserve">que dé cuenta del funcionamiento legal del agente o actor de la cadena de distribución de combustibles líquidos y biocombustibles. </w:t>
      </w:r>
    </w:p>
    <w:p w14:paraId="7840F217" w14:textId="77777777" w:rsidR="007452EE" w:rsidRDefault="007452EE" w:rsidP="007452EE">
      <w:pPr>
        <w:pStyle w:val="Prrafodelista"/>
        <w:tabs>
          <w:tab w:val="left" w:pos="284"/>
          <w:tab w:val="left" w:pos="4845"/>
        </w:tabs>
        <w:ind w:left="284"/>
        <w:jc w:val="both"/>
        <w:rPr>
          <w:rFonts w:ascii="Arial" w:eastAsia="MS Mincho" w:hAnsi="Arial" w:cs="Arial"/>
          <w:sz w:val="24"/>
          <w:szCs w:val="24"/>
        </w:rPr>
      </w:pPr>
    </w:p>
    <w:p w14:paraId="494878FE" w14:textId="5B9271FB" w:rsidR="00B02B96" w:rsidRPr="007452EE" w:rsidRDefault="00787200" w:rsidP="007452EE">
      <w:pPr>
        <w:pStyle w:val="Prrafodelista"/>
        <w:numPr>
          <w:ilvl w:val="0"/>
          <w:numId w:val="6"/>
        </w:numPr>
        <w:tabs>
          <w:tab w:val="left" w:pos="284"/>
          <w:tab w:val="left" w:pos="4845"/>
        </w:tabs>
        <w:ind w:left="284" w:hanging="284"/>
        <w:jc w:val="both"/>
        <w:rPr>
          <w:rFonts w:ascii="Arial" w:eastAsia="MS Mincho" w:hAnsi="Arial" w:cs="Arial"/>
          <w:sz w:val="24"/>
          <w:szCs w:val="24"/>
        </w:rPr>
      </w:pPr>
      <w:r>
        <w:rPr>
          <w:rFonts w:ascii="Arial" w:eastAsia="MS Mincho" w:hAnsi="Arial" w:cs="Arial"/>
          <w:b/>
          <w:sz w:val="24"/>
          <w:szCs w:val="24"/>
        </w:rPr>
        <w:t>INSTALACIONES NO IDÓ</w:t>
      </w:r>
      <w:r w:rsidR="00B02B96" w:rsidRPr="00FE343B">
        <w:rPr>
          <w:rFonts w:ascii="Arial" w:eastAsia="MS Mincho" w:hAnsi="Arial" w:cs="Arial"/>
          <w:b/>
          <w:sz w:val="24"/>
          <w:szCs w:val="24"/>
        </w:rPr>
        <w:t>NEAS</w:t>
      </w:r>
      <w:r w:rsidR="00B02B96" w:rsidRPr="00FE343B">
        <w:rPr>
          <w:rFonts w:ascii="Arial" w:eastAsia="MS Mincho" w:hAnsi="Arial" w:cs="Arial"/>
          <w:sz w:val="24"/>
          <w:szCs w:val="24"/>
        </w:rPr>
        <w:t xml:space="preserve">: </w:t>
      </w:r>
      <w:r w:rsidR="007452EE" w:rsidRPr="00FE343B">
        <w:rPr>
          <w:rFonts w:ascii="Arial" w:eastAsia="MS Mincho" w:hAnsi="Arial" w:cs="Arial"/>
          <w:sz w:val="24"/>
          <w:szCs w:val="24"/>
        </w:rPr>
        <w:t xml:space="preserve">Si transcurridos seis (6) meses desde la imposición de la sanción señalada en el </w:t>
      </w:r>
      <w:r w:rsidR="007452EE">
        <w:rPr>
          <w:rFonts w:ascii="Arial" w:eastAsia="MS Mincho" w:hAnsi="Arial" w:cs="Arial"/>
          <w:sz w:val="24"/>
          <w:szCs w:val="24"/>
        </w:rPr>
        <w:t>artículo anterior</w:t>
      </w:r>
      <w:r w:rsidR="007452EE" w:rsidRPr="00FE343B">
        <w:rPr>
          <w:rFonts w:ascii="Arial" w:eastAsia="MS Mincho" w:hAnsi="Arial" w:cs="Arial"/>
          <w:sz w:val="24"/>
          <w:szCs w:val="24"/>
        </w:rPr>
        <w:t>, sin que el agente o actor de la cadena de distribución de combustibles</w:t>
      </w:r>
      <w:r w:rsidR="007452EE">
        <w:rPr>
          <w:rFonts w:ascii="Arial" w:eastAsia="MS Mincho" w:hAnsi="Arial" w:cs="Arial"/>
          <w:sz w:val="24"/>
          <w:szCs w:val="24"/>
        </w:rPr>
        <w:t xml:space="preserve"> líquidos o biocombustibles</w:t>
      </w:r>
      <w:r w:rsidR="007452EE" w:rsidRPr="00FE343B">
        <w:rPr>
          <w:rFonts w:ascii="Arial" w:eastAsia="MS Mincho" w:hAnsi="Arial" w:cs="Arial"/>
          <w:sz w:val="24"/>
          <w:szCs w:val="24"/>
        </w:rPr>
        <w:t xml:space="preserve"> genere las acciones de mejora respecto de los puntos técnicos que fueron objeto de reproche, se impondrá medida de cancelación de la autoriza</w:t>
      </w:r>
      <w:r w:rsidR="007452EE">
        <w:rPr>
          <w:rFonts w:ascii="Arial" w:eastAsia="MS Mincho" w:hAnsi="Arial" w:cs="Arial"/>
          <w:sz w:val="24"/>
          <w:szCs w:val="24"/>
        </w:rPr>
        <w:t>ción y bloqueo del código SICOM</w:t>
      </w:r>
      <w:r w:rsidR="00586C94" w:rsidRPr="007452EE">
        <w:rPr>
          <w:rFonts w:ascii="Arial" w:eastAsia="MS Mincho" w:hAnsi="Arial" w:cs="Arial"/>
          <w:sz w:val="24"/>
          <w:szCs w:val="24"/>
        </w:rPr>
        <w:t>.</w:t>
      </w:r>
    </w:p>
    <w:p w14:paraId="3A11BAB1" w14:textId="77777777" w:rsidR="00B02B96" w:rsidRPr="00FE343B" w:rsidRDefault="00B02B96" w:rsidP="007D1323">
      <w:pPr>
        <w:rPr>
          <w:rFonts w:ascii="Arial" w:hAnsi="Arial" w:cs="Arial"/>
        </w:rPr>
      </w:pPr>
    </w:p>
    <w:p w14:paraId="57B9D041" w14:textId="23B13D54" w:rsidR="00227C94" w:rsidRPr="00FE343B" w:rsidRDefault="00C706A2" w:rsidP="00F53969">
      <w:pPr>
        <w:pStyle w:val="Prrafodelista"/>
        <w:tabs>
          <w:tab w:val="left" w:pos="284"/>
          <w:tab w:val="left" w:pos="4845"/>
        </w:tabs>
        <w:ind w:left="0"/>
        <w:jc w:val="both"/>
        <w:rPr>
          <w:rFonts w:ascii="Arial" w:eastAsia="MS Mincho" w:hAnsi="Arial" w:cs="Arial"/>
          <w:sz w:val="24"/>
          <w:szCs w:val="24"/>
        </w:rPr>
      </w:pPr>
      <w:r>
        <w:rPr>
          <w:rFonts w:ascii="Arial" w:eastAsia="MS Mincho" w:hAnsi="Arial" w:cs="Arial"/>
          <w:b/>
          <w:sz w:val="24"/>
          <w:szCs w:val="24"/>
        </w:rPr>
        <w:t>ARTÍCULO 6°</w:t>
      </w:r>
      <w:r w:rsidR="00787469" w:rsidRPr="00FE343B">
        <w:rPr>
          <w:rFonts w:ascii="Arial" w:eastAsia="MS Mincho" w:hAnsi="Arial" w:cs="Arial"/>
          <w:b/>
          <w:sz w:val="24"/>
          <w:szCs w:val="24"/>
        </w:rPr>
        <w:t>.</w:t>
      </w:r>
      <w:r w:rsidR="00594113" w:rsidRPr="00FE343B">
        <w:rPr>
          <w:rFonts w:ascii="Arial" w:eastAsia="MS Mincho" w:hAnsi="Arial" w:cs="Arial"/>
          <w:b/>
          <w:sz w:val="24"/>
          <w:szCs w:val="24"/>
        </w:rPr>
        <w:t xml:space="preserve"> </w:t>
      </w:r>
      <w:r w:rsidR="00787469" w:rsidRPr="00FE343B">
        <w:rPr>
          <w:rFonts w:ascii="Arial" w:eastAsia="MS Mincho" w:hAnsi="Arial" w:cs="Arial"/>
          <w:b/>
          <w:sz w:val="24"/>
          <w:szCs w:val="24"/>
        </w:rPr>
        <w:t xml:space="preserve">DECOMISO ADMINISTRATIVO PERMANENTE. </w:t>
      </w:r>
      <w:r w:rsidR="004378A6" w:rsidRPr="00FE343B">
        <w:rPr>
          <w:rFonts w:ascii="Arial" w:eastAsia="MS Mincho" w:hAnsi="Arial" w:cs="Arial"/>
          <w:sz w:val="24"/>
          <w:szCs w:val="24"/>
        </w:rPr>
        <w:t xml:space="preserve">Cuando por </w:t>
      </w:r>
      <w:r w:rsidR="009269C2" w:rsidRPr="00FE343B">
        <w:rPr>
          <w:rFonts w:ascii="Arial" w:eastAsia="MS Mincho" w:hAnsi="Arial" w:cs="Arial"/>
          <w:sz w:val="24"/>
          <w:szCs w:val="24"/>
        </w:rPr>
        <w:t xml:space="preserve">la comisión de una </w:t>
      </w:r>
      <w:r w:rsidR="00640837" w:rsidRPr="00FE343B">
        <w:rPr>
          <w:rFonts w:ascii="Arial" w:eastAsia="MS Mincho" w:hAnsi="Arial" w:cs="Arial"/>
          <w:sz w:val="24"/>
          <w:szCs w:val="24"/>
        </w:rPr>
        <w:t xml:space="preserve">conducta </w:t>
      </w:r>
      <w:r w:rsidR="009269C2" w:rsidRPr="00FE343B">
        <w:rPr>
          <w:rFonts w:ascii="Arial" w:eastAsia="MS Mincho" w:hAnsi="Arial" w:cs="Arial"/>
          <w:sz w:val="24"/>
          <w:szCs w:val="24"/>
        </w:rPr>
        <w:t xml:space="preserve">contraria a las normas en materia de combustibles </w:t>
      </w:r>
      <w:r w:rsidR="001D3443" w:rsidRPr="00FE343B">
        <w:rPr>
          <w:rFonts w:ascii="Arial" w:eastAsia="MS Mincho" w:hAnsi="Arial" w:cs="Arial"/>
          <w:sz w:val="24"/>
          <w:szCs w:val="24"/>
        </w:rPr>
        <w:t>líquidos y biocombustibles</w:t>
      </w:r>
      <w:r w:rsidR="007D1323" w:rsidRPr="00FE343B">
        <w:rPr>
          <w:rFonts w:ascii="Arial" w:eastAsia="MS Mincho" w:hAnsi="Arial" w:cs="Arial"/>
          <w:sz w:val="24"/>
          <w:szCs w:val="24"/>
        </w:rPr>
        <w:t>,</w:t>
      </w:r>
      <w:r w:rsidR="009269C2" w:rsidRPr="00FE343B">
        <w:rPr>
          <w:rFonts w:ascii="Arial" w:eastAsia="MS Mincho" w:hAnsi="Arial" w:cs="Arial"/>
          <w:sz w:val="24"/>
          <w:szCs w:val="24"/>
        </w:rPr>
        <w:t xml:space="preserve"> los</w:t>
      </w:r>
      <w:r w:rsidR="00061A65" w:rsidRPr="00FE343B">
        <w:rPr>
          <w:rFonts w:ascii="Arial" w:eastAsia="MS Mincho" w:hAnsi="Arial" w:cs="Arial"/>
          <w:sz w:val="24"/>
          <w:szCs w:val="24"/>
        </w:rPr>
        <w:t xml:space="preserve"> productos</w:t>
      </w:r>
      <w:r w:rsidR="00F61C85" w:rsidRPr="00FE343B">
        <w:rPr>
          <w:rFonts w:ascii="Arial" w:eastAsia="MS Mincho" w:hAnsi="Arial" w:cs="Arial"/>
          <w:sz w:val="24"/>
          <w:szCs w:val="24"/>
        </w:rPr>
        <w:t xml:space="preserve"> distribuidos, almacenados, comercializados o transportados</w:t>
      </w:r>
      <w:r w:rsidR="009269C2" w:rsidRPr="00FE343B">
        <w:rPr>
          <w:rFonts w:ascii="Arial" w:eastAsia="MS Mincho" w:hAnsi="Arial" w:cs="Arial"/>
          <w:sz w:val="24"/>
          <w:szCs w:val="24"/>
        </w:rPr>
        <w:t xml:space="preserve"> por los agentes y actores de la cadena</w:t>
      </w:r>
      <w:r w:rsidR="004378A6" w:rsidRPr="00FE343B">
        <w:rPr>
          <w:rFonts w:ascii="Arial" w:eastAsia="MS Mincho" w:hAnsi="Arial" w:cs="Arial"/>
          <w:sz w:val="24"/>
          <w:szCs w:val="24"/>
        </w:rPr>
        <w:t xml:space="preserve"> de distrib</w:t>
      </w:r>
      <w:r w:rsidR="00787200">
        <w:rPr>
          <w:rFonts w:ascii="Arial" w:eastAsia="MS Mincho" w:hAnsi="Arial" w:cs="Arial"/>
          <w:sz w:val="24"/>
          <w:szCs w:val="24"/>
        </w:rPr>
        <w:t>ución de combustibles líquidos o</w:t>
      </w:r>
      <w:r w:rsidR="004378A6" w:rsidRPr="00FE343B">
        <w:rPr>
          <w:rFonts w:ascii="Arial" w:eastAsia="MS Mincho" w:hAnsi="Arial" w:cs="Arial"/>
          <w:sz w:val="24"/>
          <w:szCs w:val="24"/>
        </w:rPr>
        <w:t xml:space="preserve"> biocombustibles</w:t>
      </w:r>
      <w:r w:rsidR="009269C2" w:rsidRPr="00FE343B">
        <w:rPr>
          <w:rFonts w:ascii="Arial" w:eastAsia="MS Mincho" w:hAnsi="Arial" w:cs="Arial"/>
          <w:sz w:val="24"/>
          <w:szCs w:val="24"/>
        </w:rPr>
        <w:t xml:space="preserve">, podrán ser decomisados de forma permanente por parte de la autoridad administrativa </w:t>
      </w:r>
      <w:r w:rsidR="00842AE6" w:rsidRPr="00FE343B">
        <w:rPr>
          <w:rFonts w:ascii="Arial" w:eastAsia="MS Mincho" w:hAnsi="Arial" w:cs="Arial"/>
          <w:sz w:val="24"/>
          <w:szCs w:val="24"/>
        </w:rPr>
        <w:t xml:space="preserve">del orden nacional </w:t>
      </w:r>
      <w:r w:rsidR="009269C2" w:rsidRPr="00FE343B">
        <w:rPr>
          <w:rFonts w:ascii="Arial" w:eastAsia="MS Mincho" w:hAnsi="Arial" w:cs="Arial"/>
          <w:sz w:val="24"/>
          <w:szCs w:val="24"/>
        </w:rPr>
        <w:t>que imponga la orden</w:t>
      </w:r>
      <w:r w:rsidR="00994357" w:rsidRPr="00FE343B">
        <w:rPr>
          <w:rFonts w:ascii="Arial" w:eastAsia="MS Mincho" w:hAnsi="Arial" w:cs="Arial"/>
          <w:sz w:val="24"/>
          <w:szCs w:val="24"/>
        </w:rPr>
        <w:t xml:space="preserve"> y dejad</w:t>
      </w:r>
      <w:r w:rsidR="00025CEB">
        <w:rPr>
          <w:rFonts w:ascii="Arial" w:eastAsia="MS Mincho" w:hAnsi="Arial" w:cs="Arial"/>
          <w:sz w:val="24"/>
          <w:szCs w:val="24"/>
        </w:rPr>
        <w:t>os</w:t>
      </w:r>
      <w:r w:rsidR="00994357" w:rsidRPr="00FE343B">
        <w:rPr>
          <w:rFonts w:ascii="Arial" w:eastAsia="MS Mincho" w:hAnsi="Arial" w:cs="Arial"/>
          <w:sz w:val="24"/>
          <w:szCs w:val="24"/>
        </w:rPr>
        <w:t xml:space="preserve"> a disposición por medio de acto administrativo a favor de cualquier autoridad del orden nacional o territorial</w:t>
      </w:r>
      <w:r w:rsidR="009269C2" w:rsidRPr="00FE343B">
        <w:rPr>
          <w:rFonts w:ascii="Arial" w:eastAsia="MS Mincho" w:hAnsi="Arial" w:cs="Arial"/>
          <w:sz w:val="24"/>
          <w:szCs w:val="24"/>
        </w:rPr>
        <w:t xml:space="preserve">. </w:t>
      </w:r>
    </w:p>
    <w:p w14:paraId="0B5CA863" w14:textId="77777777" w:rsidR="00227C94" w:rsidRPr="00FE343B" w:rsidRDefault="00227C94" w:rsidP="00F53969">
      <w:pPr>
        <w:pStyle w:val="Prrafodelista"/>
        <w:tabs>
          <w:tab w:val="left" w:pos="284"/>
          <w:tab w:val="left" w:pos="4845"/>
        </w:tabs>
        <w:ind w:left="0"/>
        <w:jc w:val="both"/>
        <w:rPr>
          <w:rFonts w:ascii="Arial" w:eastAsia="MS Mincho" w:hAnsi="Arial" w:cs="Arial"/>
          <w:sz w:val="24"/>
          <w:szCs w:val="24"/>
        </w:rPr>
      </w:pPr>
    </w:p>
    <w:p w14:paraId="32CB5421" w14:textId="412E7330" w:rsidR="00AF7251" w:rsidRPr="00FE343B" w:rsidRDefault="004D25C2" w:rsidP="00F53969">
      <w:pPr>
        <w:pStyle w:val="Prrafodelista"/>
        <w:tabs>
          <w:tab w:val="left" w:pos="284"/>
          <w:tab w:val="left" w:pos="4845"/>
        </w:tabs>
        <w:ind w:left="0"/>
        <w:jc w:val="both"/>
        <w:rPr>
          <w:rFonts w:ascii="Arial" w:eastAsia="MS Mincho" w:hAnsi="Arial" w:cs="Arial"/>
          <w:sz w:val="24"/>
          <w:szCs w:val="24"/>
        </w:rPr>
      </w:pPr>
      <w:r w:rsidRPr="00FE343B">
        <w:rPr>
          <w:rFonts w:ascii="Arial" w:eastAsia="MS Mincho" w:hAnsi="Arial" w:cs="Arial"/>
          <w:sz w:val="24"/>
          <w:szCs w:val="24"/>
        </w:rPr>
        <w:t>Esta sanción procederá por las siguientes conductas:</w:t>
      </w:r>
    </w:p>
    <w:p w14:paraId="2E05E157" w14:textId="77777777" w:rsidR="007D1323" w:rsidRPr="00FE343B" w:rsidRDefault="007D1323" w:rsidP="00F53969">
      <w:pPr>
        <w:pStyle w:val="Prrafodelista"/>
        <w:tabs>
          <w:tab w:val="left" w:pos="284"/>
          <w:tab w:val="left" w:pos="4845"/>
        </w:tabs>
        <w:ind w:left="0"/>
        <w:jc w:val="both"/>
        <w:rPr>
          <w:rFonts w:ascii="Arial" w:eastAsia="MS Mincho" w:hAnsi="Arial" w:cs="Arial"/>
          <w:sz w:val="24"/>
          <w:szCs w:val="24"/>
        </w:rPr>
      </w:pPr>
    </w:p>
    <w:p w14:paraId="33EFC943" w14:textId="572CE696" w:rsidR="004D25C2" w:rsidRPr="00FE343B" w:rsidRDefault="004D25C2" w:rsidP="008E6D57">
      <w:pPr>
        <w:pStyle w:val="NormalWeb"/>
        <w:numPr>
          <w:ilvl w:val="0"/>
          <w:numId w:val="8"/>
        </w:numPr>
        <w:spacing w:before="0" w:beforeAutospacing="0" w:after="0" w:afterAutospacing="0"/>
        <w:ind w:left="284" w:hanging="284"/>
        <w:jc w:val="both"/>
        <w:rPr>
          <w:rFonts w:ascii="Arial" w:eastAsia="MS Mincho" w:hAnsi="Arial" w:cs="Arial"/>
        </w:rPr>
      </w:pPr>
      <w:r w:rsidRPr="00FE343B">
        <w:rPr>
          <w:rFonts w:ascii="Arial" w:eastAsia="MS Mincho" w:hAnsi="Arial" w:cs="Arial"/>
          <w:b/>
        </w:rPr>
        <w:t>INCUMPLIMIENTO DE REQUISITOS POR COMBUSTIBLE DE PROCEDENCIA INTERNACIONAL</w:t>
      </w:r>
      <w:r w:rsidRPr="00FE343B">
        <w:rPr>
          <w:rFonts w:ascii="Arial" w:eastAsia="MS Mincho" w:hAnsi="Arial" w:cs="Arial"/>
        </w:rPr>
        <w:t>:</w:t>
      </w:r>
      <w:r w:rsidRPr="00FE343B">
        <w:rPr>
          <w:rFonts w:ascii="Arial" w:eastAsia="MS Mincho" w:hAnsi="Arial" w:cs="Arial"/>
          <w:b/>
        </w:rPr>
        <w:t xml:space="preserve"> </w:t>
      </w:r>
      <w:r w:rsidRPr="00FE343B">
        <w:rPr>
          <w:rFonts w:ascii="Arial" w:eastAsia="MS Mincho" w:hAnsi="Arial" w:cs="Arial"/>
        </w:rPr>
        <w:t>Cuando quien ostente la condición de agente o actor de la cadena de distribución de combustibles</w:t>
      </w:r>
      <w:r w:rsidR="00C37A78">
        <w:rPr>
          <w:rFonts w:ascii="Arial" w:eastAsia="MS Mincho" w:hAnsi="Arial" w:cs="Arial"/>
        </w:rPr>
        <w:t xml:space="preserve"> líquidos</w:t>
      </w:r>
      <w:r w:rsidRPr="00FE343B">
        <w:rPr>
          <w:rFonts w:ascii="Arial" w:eastAsia="MS Mincho" w:hAnsi="Arial" w:cs="Arial"/>
        </w:rPr>
        <w:t xml:space="preserve"> </w:t>
      </w:r>
      <w:r w:rsidR="00227C94" w:rsidRPr="00FE343B">
        <w:rPr>
          <w:rFonts w:ascii="Arial" w:eastAsia="MS Mincho" w:hAnsi="Arial" w:cs="Arial"/>
        </w:rPr>
        <w:t xml:space="preserve">o </w:t>
      </w:r>
      <w:r w:rsidR="00227C94" w:rsidRPr="00FE343B">
        <w:rPr>
          <w:rFonts w:ascii="Arial" w:eastAsia="MS Mincho" w:hAnsi="Arial" w:cs="Arial"/>
        </w:rPr>
        <w:lastRenderedPageBreak/>
        <w:t xml:space="preserve">biocombustibles </w:t>
      </w:r>
      <w:r w:rsidRPr="00FE343B">
        <w:rPr>
          <w:rFonts w:ascii="Arial" w:eastAsia="MS Mincho" w:hAnsi="Arial" w:cs="Arial"/>
        </w:rPr>
        <w:t xml:space="preserve">se encuentre distribuyendo, almacenando, comercializando o transportando </w:t>
      </w:r>
      <w:r w:rsidR="00787200">
        <w:rPr>
          <w:rFonts w:ascii="Arial" w:eastAsia="MS Mincho" w:hAnsi="Arial" w:cs="Arial"/>
        </w:rPr>
        <w:t>producto</w:t>
      </w:r>
      <w:r w:rsidRPr="00FE343B">
        <w:rPr>
          <w:rFonts w:ascii="Arial" w:eastAsia="MS Mincho" w:hAnsi="Arial" w:cs="Arial"/>
        </w:rPr>
        <w:t xml:space="preserve"> </w:t>
      </w:r>
      <w:r w:rsidR="00DF1B47" w:rsidRPr="00FE343B">
        <w:rPr>
          <w:rFonts w:ascii="Arial" w:eastAsia="MS Mincho" w:hAnsi="Arial" w:cs="Arial"/>
        </w:rPr>
        <w:t xml:space="preserve">de </w:t>
      </w:r>
      <w:r w:rsidRPr="00FE343B">
        <w:rPr>
          <w:rFonts w:ascii="Arial" w:eastAsia="MS Mincho" w:hAnsi="Arial" w:cs="Arial"/>
        </w:rPr>
        <w:t xml:space="preserve">procedencia internacional, que no </w:t>
      </w:r>
      <w:r w:rsidR="00787200">
        <w:rPr>
          <w:rFonts w:ascii="Arial" w:eastAsia="MS Mincho" w:hAnsi="Arial" w:cs="Arial"/>
        </w:rPr>
        <w:t>cumpla</w:t>
      </w:r>
      <w:r w:rsidR="00DF1B47" w:rsidRPr="00FE343B">
        <w:rPr>
          <w:rFonts w:ascii="Arial" w:eastAsia="MS Mincho" w:hAnsi="Arial" w:cs="Arial"/>
        </w:rPr>
        <w:t xml:space="preserve"> los requisitos y obligaciones de </w:t>
      </w:r>
      <w:r w:rsidRPr="00FE343B">
        <w:rPr>
          <w:rFonts w:ascii="Arial" w:eastAsia="MS Mincho" w:hAnsi="Arial" w:cs="Arial"/>
        </w:rPr>
        <w:t>marcación</w:t>
      </w:r>
      <w:r w:rsidR="00DF1B47" w:rsidRPr="00FE343B">
        <w:rPr>
          <w:rFonts w:ascii="Arial" w:eastAsia="MS Mincho" w:hAnsi="Arial" w:cs="Arial"/>
        </w:rPr>
        <w:t>, conforme lo dispone la Subsección 2.4 del Decreto 1073 de 2015</w:t>
      </w:r>
      <w:r w:rsidRPr="00FE343B">
        <w:rPr>
          <w:rFonts w:ascii="Arial" w:eastAsia="MS Mincho" w:hAnsi="Arial" w:cs="Arial"/>
        </w:rPr>
        <w:t xml:space="preserve"> y no exista prueba de su ingreso y legalización a</w:t>
      </w:r>
      <w:r w:rsidR="00787200">
        <w:rPr>
          <w:rFonts w:ascii="Arial" w:eastAsia="MS Mincho" w:hAnsi="Arial" w:cs="Arial"/>
        </w:rPr>
        <w:t>nte autoridad competente, dicho producto será</w:t>
      </w:r>
      <w:r w:rsidRPr="00FE343B">
        <w:rPr>
          <w:rFonts w:ascii="Arial" w:eastAsia="MS Mincho" w:hAnsi="Arial" w:cs="Arial"/>
        </w:rPr>
        <w:t xml:space="preserve"> objeto de la medida de decomiso administrativo permanente. </w:t>
      </w:r>
    </w:p>
    <w:p w14:paraId="1108E0CA" w14:textId="77777777" w:rsidR="004D25C2" w:rsidRPr="00FE343B" w:rsidRDefault="004D25C2" w:rsidP="004D25C2">
      <w:pPr>
        <w:pStyle w:val="NormalWeb"/>
        <w:spacing w:before="0" w:beforeAutospacing="0" w:after="0" w:afterAutospacing="0"/>
        <w:jc w:val="both"/>
        <w:rPr>
          <w:rFonts w:ascii="Arial" w:eastAsia="MS Mincho" w:hAnsi="Arial" w:cs="Arial"/>
        </w:rPr>
      </w:pPr>
    </w:p>
    <w:p w14:paraId="1CA469DF" w14:textId="34EE33C1" w:rsidR="004D25C2" w:rsidRPr="00FE343B" w:rsidRDefault="004D25C2" w:rsidP="008E6D57">
      <w:pPr>
        <w:pStyle w:val="NormalWeb"/>
        <w:spacing w:before="0" w:beforeAutospacing="0" w:after="0" w:afterAutospacing="0"/>
        <w:ind w:left="284"/>
        <w:jc w:val="both"/>
        <w:rPr>
          <w:rFonts w:ascii="Arial" w:eastAsia="MS Mincho" w:hAnsi="Arial" w:cs="Arial"/>
        </w:rPr>
      </w:pPr>
      <w:r w:rsidRPr="00FE343B">
        <w:rPr>
          <w:rFonts w:ascii="Arial" w:eastAsia="MS Mincho" w:hAnsi="Arial" w:cs="Arial"/>
        </w:rPr>
        <w:t xml:space="preserve">Respecto de los medios de transporte utilizados para ingresar combustibles </w:t>
      </w:r>
      <w:r w:rsidR="00DF1B47" w:rsidRPr="00FE343B">
        <w:rPr>
          <w:rFonts w:ascii="Arial" w:eastAsia="MS Mincho" w:hAnsi="Arial" w:cs="Arial"/>
        </w:rPr>
        <w:t xml:space="preserve">de </w:t>
      </w:r>
      <w:r w:rsidRPr="00FE343B">
        <w:rPr>
          <w:rFonts w:ascii="Arial" w:eastAsia="MS Mincho" w:hAnsi="Arial" w:cs="Arial"/>
        </w:rPr>
        <w:t>procedencia internacional</w:t>
      </w:r>
      <w:r w:rsidR="007E12A1" w:rsidRPr="00FE343B">
        <w:rPr>
          <w:rFonts w:ascii="Arial" w:eastAsia="MS Mincho" w:hAnsi="Arial" w:cs="Arial"/>
        </w:rPr>
        <w:t xml:space="preserve"> que no cumplan con los requisitos y obligaciones de marcación</w:t>
      </w:r>
      <w:r w:rsidRPr="00FE343B">
        <w:rPr>
          <w:rFonts w:ascii="Arial" w:eastAsia="MS Mincho" w:hAnsi="Arial" w:cs="Arial"/>
        </w:rPr>
        <w:t xml:space="preserve"> y no exista prueba de su ingreso y legalización ante autoridad competente,</w:t>
      </w:r>
      <w:r w:rsidR="002A4128" w:rsidRPr="00FE343B">
        <w:rPr>
          <w:rFonts w:ascii="Arial" w:eastAsia="MS Mincho" w:hAnsi="Arial" w:cs="Arial"/>
        </w:rPr>
        <w:t xml:space="preserve"> la entidad pública responsable del operativo informará a</w:t>
      </w:r>
      <w:r w:rsidRPr="00FE343B">
        <w:rPr>
          <w:rFonts w:ascii="Arial" w:eastAsia="MS Mincho" w:hAnsi="Arial" w:cs="Arial"/>
        </w:rPr>
        <w:t xml:space="preserve"> la entidad competente en materia aduanera</w:t>
      </w:r>
      <w:r w:rsidR="002A4128" w:rsidRPr="00FE343B">
        <w:rPr>
          <w:rFonts w:ascii="Arial" w:eastAsia="MS Mincho" w:hAnsi="Arial" w:cs="Arial"/>
        </w:rPr>
        <w:t>, quien</w:t>
      </w:r>
      <w:r w:rsidRPr="00FE343B">
        <w:rPr>
          <w:rFonts w:ascii="Arial" w:eastAsia="MS Mincho" w:hAnsi="Arial" w:cs="Arial"/>
        </w:rPr>
        <w:t xml:space="preserve"> aprehenderá y decomisará los medios de transporte utilizados, de conformidad con los procedimientos y causales previstos en el Estatuto Aduanero y en el artículo 51 de la Ley 1762 de 2015 por medio de la cual se adoptan instrumentos para prevenir, controlar y sancionar el contrabando, el lavado de activos y la evasión fiscal. </w:t>
      </w:r>
    </w:p>
    <w:p w14:paraId="5CD6E1AF" w14:textId="6A25F789" w:rsidR="00DF11C3" w:rsidRDefault="00C706A2" w:rsidP="00BF43CA">
      <w:pPr>
        <w:shd w:val="clear" w:color="auto" w:fill="FFFFFF"/>
        <w:spacing w:before="100" w:beforeAutospacing="1" w:after="100" w:afterAutospacing="1"/>
        <w:jc w:val="both"/>
        <w:rPr>
          <w:rFonts w:ascii="Arial" w:hAnsi="Arial" w:cs="Arial"/>
        </w:rPr>
      </w:pPr>
      <w:r>
        <w:rPr>
          <w:rFonts w:ascii="Arial" w:hAnsi="Arial" w:cs="Arial"/>
          <w:b/>
        </w:rPr>
        <w:t>ARTÍCULO 7°</w:t>
      </w:r>
      <w:r w:rsidR="00BF43CA" w:rsidRPr="00FE343B">
        <w:rPr>
          <w:rFonts w:ascii="Arial" w:hAnsi="Arial" w:cs="Arial"/>
          <w:b/>
        </w:rPr>
        <w:t> GRADUACIÓN DE LAS SANCIONES.</w:t>
      </w:r>
      <w:r w:rsidR="00BF43CA" w:rsidRPr="00FE343B">
        <w:rPr>
          <w:rFonts w:ascii="Arial" w:hAnsi="Arial" w:cs="Arial"/>
        </w:rPr>
        <w:t> En atención a lo dispuesto en el artículo 50 del Código de Procedimiento Administrativo y de lo Contencioso Administrativo  el Ministerio de Minas y Energía o la entidad en quien este delegue, deberá hacer los juicios de valor correspondientes con el fin de graduar las infracciones</w:t>
      </w:r>
      <w:r w:rsidR="00DF11C3">
        <w:rPr>
          <w:rFonts w:ascii="Arial" w:hAnsi="Arial" w:cs="Arial"/>
        </w:rPr>
        <w:t xml:space="preserve"> administrativas señaladas en la presente Sección</w:t>
      </w:r>
      <w:r w:rsidR="00BF43CA" w:rsidRPr="00FE343B">
        <w:rPr>
          <w:rFonts w:ascii="Arial" w:hAnsi="Arial" w:cs="Arial"/>
        </w:rPr>
        <w:t xml:space="preserve">. </w:t>
      </w:r>
    </w:p>
    <w:p w14:paraId="617309C6" w14:textId="3A9CEE63" w:rsidR="00BF43CA" w:rsidRPr="00D82A2A" w:rsidRDefault="00DF11C3" w:rsidP="00BF43CA">
      <w:pPr>
        <w:shd w:val="clear" w:color="auto" w:fill="FFFFFF"/>
        <w:spacing w:before="100" w:beforeAutospacing="1" w:after="100" w:afterAutospacing="1"/>
        <w:jc w:val="both"/>
        <w:rPr>
          <w:rFonts w:ascii="Arial" w:hAnsi="Arial" w:cs="Arial"/>
        </w:rPr>
      </w:pPr>
      <w:r>
        <w:rPr>
          <w:rFonts w:ascii="Arial" w:hAnsi="Arial" w:cs="Arial"/>
        </w:rPr>
        <w:t>L</w:t>
      </w:r>
      <w:r w:rsidR="00BF43CA" w:rsidRPr="00FE343B">
        <w:rPr>
          <w:rFonts w:ascii="Arial" w:hAnsi="Arial" w:cs="Arial"/>
        </w:rPr>
        <w:t>os criterios de graduación establecidos en la ley</w:t>
      </w:r>
      <w:r>
        <w:rPr>
          <w:rFonts w:ascii="Arial" w:hAnsi="Arial" w:cs="Arial"/>
        </w:rPr>
        <w:t xml:space="preserve"> para la aplicación del régimen sancionatorio que se prevé</w:t>
      </w:r>
      <w:r w:rsidR="00BF43CA" w:rsidRPr="00FE343B">
        <w:rPr>
          <w:rFonts w:ascii="Arial" w:hAnsi="Arial" w:cs="Arial"/>
        </w:rPr>
        <w:t>, los cuales se desarrollan en atención a las particularidades de los agentes</w:t>
      </w:r>
      <w:r>
        <w:rPr>
          <w:rFonts w:ascii="Arial" w:hAnsi="Arial" w:cs="Arial"/>
        </w:rPr>
        <w:t xml:space="preserve"> y actores</w:t>
      </w:r>
      <w:r w:rsidR="00BF43CA" w:rsidRPr="00FE343B">
        <w:rPr>
          <w:rFonts w:ascii="Arial" w:hAnsi="Arial" w:cs="Arial"/>
        </w:rPr>
        <w:t xml:space="preserve"> de la cadena de distribución de combustibles</w:t>
      </w:r>
      <w:r>
        <w:rPr>
          <w:rFonts w:ascii="Arial" w:hAnsi="Arial" w:cs="Arial"/>
        </w:rPr>
        <w:t xml:space="preserve"> y biocombustibles son:</w:t>
      </w:r>
      <w:r w:rsidR="00BF43CA" w:rsidRPr="00FE343B">
        <w:rPr>
          <w:rFonts w:ascii="Arial" w:hAnsi="Arial" w:cs="Arial"/>
        </w:rPr>
        <w:t xml:space="preserve"> </w:t>
      </w:r>
    </w:p>
    <w:p w14:paraId="049C2D6C" w14:textId="298B4EF0" w:rsidR="00DF11C3" w:rsidRDefault="00BF43CA" w:rsidP="00BF43CA">
      <w:pPr>
        <w:shd w:val="clear" w:color="auto" w:fill="FFFFFF"/>
        <w:spacing w:before="100" w:beforeAutospacing="1" w:after="100" w:afterAutospacing="1"/>
        <w:jc w:val="both"/>
        <w:rPr>
          <w:rFonts w:ascii="Arial" w:hAnsi="Arial" w:cs="Arial"/>
        </w:rPr>
      </w:pPr>
      <w:r w:rsidRPr="00D82A2A">
        <w:rPr>
          <w:rFonts w:ascii="Arial" w:hAnsi="Arial" w:cs="Arial"/>
        </w:rPr>
        <w:t xml:space="preserve">1. </w:t>
      </w:r>
      <w:r w:rsidRPr="00025CEB">
        <w:rPr>
          <w:rFonts w:ascii="Arial" w:hAnsi="Arial" w:cs="Arial"/>
          <w:b/>
        </w:rPr>
        <w:t>Daño o peligro generado a los intereses jurídicos tutelados</w:t>
      </w:r>
      <w:r w:rsidRPr="00FE343B">
        <w:rPr>
          <w:rFonts w:ascii="Arial" w:hAnsi="Arial" w:cs="Arial"/>
        </w:rPr>
        <w:t>: Si del resultado del procedi</w:t>
      </w:r>
      <w:r w:rsidR="00DF11C3">
        <w:rPr>
          <w:rFonts w:ascii="Arial" w:hAnsi="Arial" w:cs="Arial"/>
        </w:rPr>
        <w:t>miento sancionatorio, se llegare</w:t>
      </w:r>
      <w:r w:rsidRPr="00FE343B">
        <w:rPr>
          <w:rFonts w:ascii="Arial" w:hAnsi="Arial" w:cs="Arial"/>
        </w:rPr>
        <w:t xml:space="preserve"> a probar</w:t>
      </w:r>
      <w:r w:rsidR="00DF11C3">
        <w:rPr>
          <w:rFonts w:ascii="Arial" w:hAnsi="Arial" w:cs="Arial"/>
        </w:rPr>
        <w:t xml:space="preserve"> que con la conducta del agente </w:t>
      </w:r>
      <w:r w:rsidR="009667BF">
        <w:rPr>
          <w:rFonts w:ascii="Arial" w:hAnsi="Arial" w:cs="Arial"/>
        </w:rPr>
        <w:t xml:space="preserve">o del actor </w:t>
      </w:r>
      <w:r w:rsidRPr="00FE343B">
        <w:rPr>
          <w:rFonts w:ascii="Arial" w:hAnsi="Arial" w:cs="Arial"/>
        </w:rPr>
        <w:t xml:space="preserve">de forma directa o indirecta  se pone en peligro o se generan daños a derechos fundamentales, las sanciones impuestas serán incrementadas hasta en el doble de la sanción establecida para cada una de las infracciones. </w:t>
      </w:r>
    </w:p>
    <w:p w14:paraId="154ACDFE" w14:textId="60E62A52" w:rsidR="00BF43CA" w:rsidRPr="00D82A2A" w:rsidRDefault="00BF43CA" w:rsidP="00BF43CA">
      <w:pPr>
        <w:shd w:val="clear" w:color="auto" w:fill="FFFFFF"/>
        <w:spacing w:before="100" w:beforeAutospacing="1" w:after="100" w:afterAutospacing="1"/>
        <w:jc w:val="both"/>
        <w:rPr>
          <w:rFonts w:ascii="Arial" w:hAnsi="Arial" w:cs="Arial"/>
        </w:rPr>
      </w:pPr>
      <w:r w:rsidRPr="00FE343B">
        <w:rPr>
          <w:rFonts w:ascii="Arial" w:hAnsi="Arial" w:cs="Arial"/>
        </w:rPr>
        <w:t>Si se pone en peligro o se generan daños a</w:t>
      </w:r>
      <w:r>
        <w:rPr>
          <w:rFonts w:ascii="Arial" w:hAnsi="Arial" w:cs="Arial"/>
        </w:rPr>
        <w:t xml:space="preserve"> derechos colectivos</w:t>
      </w:r>
      <w:r w:rsidRPr="00FE343B">
        <w:rPr>
          <w:rFonts w:ascii="Arial" w:hAnsi="Arial" w:cs="Arial"/>
        </w:rPr>
        <w:t xml:space="preserve">, las sanciones impuestas serán incrementadas hasta en una y media vez la sanción establecida para cada una de las infracciones aquí señaladas.   </w:t>
      </w:r>
    </w:p>
    <w:p w14:paraId="71CD53AD" w14:textId="34650262" w:rsidR="00BF43CA" w:rsidRPr="00FE343B" w:rsidRDefault="00BF43CA" w:rsidP="00BF43CA">
      <w:pPr>
        <w:shd w:val="clear" w:color="auto" w:fill="FFFFFF"/>
        <w:spacing w:before="100" w:beforeAutospacing="1" w:after="100" w:afterAutospacing="1"/>
        <w:jc w:val="both"/>
        <w:rPr>
          <w:rFonts w:ascii="Arial" w:hAnsi="Arial" w:cs="Arial"/>
        </w:rPr>
      </w:pPr>
      <w:r w:rsidRPr="00D82A2A">
        <w:rPr>
          <w:rFonts w:ascii="Arial" w:hAnsi="Arial" w:cs="Arial"/>
        </w:rPr>
        <w:t xml:space="preserve">2. </w:t>
      </w:r>
      <w:r w:rsidRPr="00025CEB">
        <w:rPr>
          <w:rFonts w:ascii="Arial" w:hAnsi="Arial" w:cs="Arial"/>
          <w:b/>
        </w:rPr>
        <w:t>Beneficio económico obtenido por el infractor para sí o a favor de un tercero</w:t>
      </w:r>
      <w:r w:rsidRPr="00FE343B">
        <w:rPr>
          <w:rFonts w:ascii="Arial" w:hAnsi="Arial" w:cs="Arial"/>
        </w:rPr>
        <w:t xml:space="preserve">: </w:t>
      </w:r>
      <w:r w:rsidR="00D03207">
        <w:rPr>
          <w:rFonts w:ascii="Arial" w:hAnsi="Arial" w:cs="Arial"/>
        </w:rPr>
        <w:t xml:space="preserve">Si se llegare a probar </w:t>
      </w:r>
      <w:r>
        <w:rPr>
          <w:rFonts w:ascii="Arial" w:hAnsi="Arial" w:cs="Arial"/>
        </w:rPr>
        <w:t>que la comisión de una infracción conllevó a un lucro para sí o a favor de un tercero,</w:t>
      </w:r>
      <w:r w:rsidR="00D03207">
        <w:rPr>
          <w:rFonts w:ascii="Arial" w:hAnsi="Arial" w:cs="Arial"/>
        </w:rPr>
        <w:t xml:space="preserve"> se</w:t>
      </w:r>
      <w:r>
        <w:rPr>
          <w:rFonts w:ascii="Arial" w:hAnsi="Arial" w:cs="Arial"/>
        </w:rPr>
        <w:t xml:space="preserve"> incrementará la sanción </w:t>
      </w:r>
      <w:r w:rsidR="00D03207">
        <w:rPr>
          <w:rFonts w:ascii="Arial" w:hAnsi="Arial" w:cs="Arial"/>
        </w:rPr>
        <w:t xml:space="preserve">hasta </w:t>
      </w:r>
      <w:r>
        <w:rPr>
          <w:rFonts w:ascii="Arial" w:hAnsi="Arial" w:cs="Arial"/>
        </w:rPr>
        <w:t xml:space="preserve">en una y media vez el valor </w:t>
      </w:r>
      <w:r w:rsidR="00BD1B13">
        <w:rPr>
          <w:rFonts w:ascii="Arial" w:hAnsi="Arial" w:cs="Arial"/>
        </w:rPr>
        <w:t xml:space="preserve">señalado en las Tablas </w:t>
      </w:r>
      <w:r w:rsidR="00F30F3D">
        <w:rPr>
          <w:rFonts w:ascii="Arial" w:hAnsi="Arial" w:cs="Arial"/>
        </w:rPr>
        <w:t>descritas en el numeral anterior</w:t>
      </w:r>
      <w:r>
        <w:rPr>
          <w:rFonts w:ascii="Arial" w:hAnsi="Arial" w:cs="Arial"/>
        </w:rPr>
        <w:t xml:space="preserve">. </w:t>
      </w:r>
    </w:p>
    <w:p w14:paraId="6D0FFBD8" w14:textId="4040B5BF" w:rsidR="00BF43CA" w:rsidRPr="00D82A2A" w:rsidRDefault="00BF43CA" w:rsidP="00BF43CA">
      <w:pPr>
        <w:shd w:val="clear" w:color="auto" w:fill="FFFFFF"/>
        <w:spacing w:before="100" w:beforeAutospacing="1" w:after="100" w:afterAutospacing="1"/>
        <w:jc w:val="both"/>
        <w:rPr>
          <w:rFonts w:ascii="Arial" w:hAnsi="Arial" w:cs="Arial"/>
        </w:rPr>
      </w:pPr>
      <w:r w:rsidRPr="00D82A2A">
        <w:rPr>
          <w:rFonts w:ascii="Arial" w:hAnsi="Arial" w:cs="Arial"/>
        </w:rPr>
        <w:t xml:space="preserve">3. </w:t>
      </w:r>
      <w:r w:rsidRPr="00025CEB">
        <w:rPr>
          <w:rFonts w:ascii="Arial" w:hAnsi="Arial" w:cs="Arial"/>
          <w:b/>
        </w:rPr>
        <w:t>Reincidencia en la comisión de la infracción</w:t>
      </w:r>
      <w:r w:rsidRPr="00FE343B">
        <w:rPr>
          <w:rFonts w:ascii="Arial" w:hAnsi="Arial" w:cs="Arial"/>
        </w:rPr>
        <w:t xml:space="preserve">: Si </w:t>
      </w:r>
      <w:r w:rsidR="00D03207">
        <w:rPr>
          <w:rFonts w:ascii="Arial" w:hAnsi="Arial" w:cs="Arial"/>
        </w:rPr>
        <w:t>el</w:t>
      </w:r>
      <w:r w:rsidRPr="00FE343B">
        <w:rPr>
          <w:rFonts w:ascii="Arial" w:hAnsi="Arial" w:cs="Arial"/>
        </w:rPr>
        <w:t xml:space="preserve"> agente</w:t>
      </w:r>
      <w:r w:rsidR="00D03207">
        <w:rPr>
          <w:rFonts w:ascii="Arial" w:hAnsi="Arial" w:cs="Arial"/>
        </w:rPr>
        <w:t xml:space="preserve"> o actor</w:t>
      </w:r>
      <w:r w:rsidRPr="00FE343B">
        <w:rPr>
          <w:rFonts w:ascii="Arial" w:hAnsi="Arial" w:cs="Arial"/>
        </w:rPr>
        <w:t xml:space="preserve"> de la cadena de distribución de combustibles líquidos</w:t>
      </w:r>
      <w:r w:rsidR="00D03207">
        <w:rPr>
          <w:rFonts w:ascii="Arial" w:hAnsi="Arial" w:cs="Arial"/>
        </w:rPr>
        <w:t xml:space="preserve"> o biocombustibles</w:t>
      </w:r>
      <w:r w:rsidRPr="00FE343B">
        <w:rPr>
          <w:rFonts w:ascii="Arial" w:hAnsi="Arial" w:cs="Arial"/>
        </w:rPr>
        <w:t xml:space="preserve"> comete una infracción y se le sanciona por esta razón, y con posterioridad vuelve a ser objeto </w:t>
      </w:r>
      <w:r w:rsidRPr="00FE343B">
        <w:rPr>
          <w:rFonts w:ascii="Arial" w:hAnsi="Arial" w:cs="Arial"/>
        </w:rPr>
        <w:lastRenderedPageBreak/>
        <w:t xml:space="preserve">de una nueva investigación administrativa, la sanción a imponer en </w:t>
      </w:r>
      <w:r>
        <w:rPr>
          <w:rFonts w:ascii="Arial" w:hAnsi="Arial" w:cs="Arial"/>
        </w:rPr>
        <w:t>esta segunda investigación será incrementada</w:t>
      </w:r>
      <w:r w:rsidRPr="00FE343B">
        <w:rPr>
          <w:rFonts w:ascii="Arial" w:hAnsi="Arial" w:cs="Arial"/>
        </w:rPr>
        <w:t xml:space="preserve"> hasta </w:t>
      </w:r>
      <w:r>
        <w:rPr>
          <w:rFonts w:ascii="Arial" w:hAnsi="Arial" w:cs="Arial"/>
        </w:rPr>
        <w:t>en una y media vez la sanción</w:t>
      </w:r>
      <w:r w:rsidRPr="00FE343B">
        <w:rPr>
          <w:rFonts w:ascii="Arial" w:hAnsi="Arial" w:cs="Arial"/>
        </w:rPr>
        <w:t xml:space="preserve"> establecida para cada una de las infracciones </w:t>
      </w:r>
      <w:r w:rsidR="00D03207">
        <w:rPr>
          <w:rFonts w:ascii="Arial" w:hAnsi="Arial" w:cs="Arial"/>
        </w:rPr>
        <w:t>señaladas en el presente Decreto</w:t>
      </w:r>
      <w:r w:rsidRPr="00FE343B">
        <w:rPr>
          <w:rFonts w:ascii="Arial" w:hAnsi="Arial" w:cs="Arial"/>
        </w:rPr>
        <w:t xml:space="preserve">, y así sucesivamente y sin sobrepasar su límite pecuniario. De la misma manera, frente a las sanciones de suspensión, su reincidencia equivale a una sanción equivalente de mayor entidad hasta por el límite establecido en la Ley, e incluso con la cancelación de la autorización.        </w:t>
      </w:r>
    </w:p>
    <w:p w14:paraId="193D922B" w14:textId="75E98D88" w:rsidR="00BF43CA" w:rsidRPr="00D82A2A" w:rsidRDefault="00BF43CA" w:rsidP="00BF43CA">
      <w:pPr>
        <w:shd w:val="clear" w:color="auto" w:fill="FFFFFF"/>
        <w:spacing w:before="100" w:beforeAutospacing="1" w:after="100" w:afterAutospacing="1"/>
        <w:jc w:val="both"/>
        <w:rPr>
          <w:rFonts w:ascii="Arial" w:hAnsi="Arial" w:cs="Arial"/>
        </w:rPr>
      </w:pPr>
      <w:r w:rsidRPr="00D82A2A">
        <w:rPr>
          <w:rFonts w:ascii="Arial" w:hAnsi="Arial" w:cs="Arial"/>
        </w:rPr>
        <w:t xml:space="preserve">4. </w:t>
      </w:r>
      <w:r w:rsidRPr="005F4DDE">
        <w:rPr>
          <w:rFonts w:ascii="Arial" w:hAnsi="Arial" w:cs="Arial"/>
          <w:b/>
        </w:rPr>
        <w:t>Resistencia, negativa u obstrucción a la acción investigadora o de supervisión</w:t>
      </w:r>
      <w:r w:rsidRPr="00FE343B">
        <w:rPr>
          <w:rFonts w:ascii="Arial" w:hAnsi="Arial" w:cs="Arial"/>
        </w:rPr>
        <w:t xml:space="preserve">: Este criterio se materializa cuando a propósito de una investigación administrativa se impide o se </w:t>
      </w:r>
      <w:r>
        <w:rPr>
          <w:rFonts w:ascii="Arial" w:hAnsi="Arial" w:cs="Arial"/>
        </w:rPr>
        <w:t xml:space="preserve">restringe el acceso a </w:t>
      </w:r>
      <w:r w:rsidR="00D03207">
        <w:rPr>
          <w:rFonts w:ascii="Arial" w:hAnsi="Arial" w:cs="Arial"/>
        </w:rPr>
        <w:t xml:space="preserve">documentos o a </w:t>
      </w:r>
      <w:r>
        <w:rPr>
          <w:rFonts w:ascii="Arial" w:hAnsi="Arial" w:cs="Arial"/>
        </w:rPr>
        <w:t>cualquier</w:t>
      </w:r>
      <w:r w:rsidRPr="00FE343B">
        <w:rPr>
          <w:rFonts w:ascii="Arial" w:hAnsi="Arial" w:cs="Arial"/>
        </w:rPr>
        <w:t xml:space="preserve"> área correspondiente a la infraest</w:t>
      </w:r>
      <w:r>
        <w:rPr>
          <w:rFonts w:ascii="Arial" w:hAnsi="Arial" w:cs="Arial"/>
        </w:rPr>
        <w:t>r</w:t>
      </w:r>
      <w:r w:rsidRPr="00FE343B">
        <w:rPr>
          <w:rFonts w:ascii="Arial" w:hAnsi="Arial" w:cs="Arial"/>
        </w:rPr>
        <w:t>u</w:t>
      </w:r>
      <w:r>
        <w:rPr>
          <w:rFonts w:ascii="Arial" w:hAnsi="Arial" w:cs="Arial"/>
        </w:rPr>
        <w:t>ct</w:t>
      </w:r>
      <w:r w:rsidRPr="00FE343B">
        <w:rPr>
          <w:rFonts w:ascii="Arial" w:hAnsi="Arial" w:cs="Arial"/>
        </w:rPr>
        <w:t xml:space="preserve">ura física que es objeto de investigación administrativa. </w:t>
      </w:r>
      <w:r w:rsidR="00D03207">
        <w:rPr>
          <w:rFonts w:ascii="Arial" w:hAnsi="Arial" w:cs="Arial"/>
        </w:rPr>
        <w:t xml:space="preserve">La sanción aplicable </w:t>
      </w:r>
      <w:r w:rsidRPr="00FE343B">
        <w:rPr>
          <w:rFonts w:ascii="Arial" w:hAnsi="Arial" w:cs="Arial"/>
        </w:rPr>
        <w:t xml:space="preserve">se incrementa en una y media vez.     </w:t>
      </w:r>
    </w:p>
    <w:p w14:paraId="6A1D4978" w14:textId="77777777" w:rsidR="00BF43CA" w:rsidRPr="00D82A2A" w:rsidRDefault="00BF43CA" w:rsidP="00BF43CA">
      <w:pPr>
        <w:shd w:val="clear" w:color="auto" w:fill="FFFFFF"/>
        <w:spacing w:before="100" w:beforeAutospacing="1" w:after="100" w:afterAutospacing="1"/>
        <w:jc w:val="both"/>
        <w:rPr>
          <w:rFonts w:ascii="Arial" w:hAnsi="Arial" w:cs="Arial"/>
        </w:rPr>
      </w:pPr>
      <w:r w:rsidRPr="00D82A2A">
        <w:rPr>
          <w:rFonts w:ascii="Arial" w:hAnsi="Arial" w:cs="Arial"/>
        </w:rPr>
        <w:t xml:space="preserve">5. </w:t>
      </w:r>
      <w:r w:rsidRPr="005F4DDE">
        <w:rPr>
          <w:rFonts w:ascii="Arial" w:hAnsi="Arial" w:cs="Arial"/>
          <w:b/>
        </w:rPr>
        <w:t>Utilización de medios fraudulentos o utilización de persona interpuesta para ocultar la infracción u ocultar sus efectos</w:t>
      </w:r>
      <w:r w:rsidRPr="00FE343B">
        <w:rPr>
          <w:rFonts w:ascii="Arial" w:hAnsi="Arial" w:cs="Arial"/>
        </w:rPr>
        <w:t>: En el evento en que se presente este criterio de graduación, la sanción será incrementada hasta por el doble respecto de las sanciones establecidas para cada una de las infracciones aquí señaladas</w:t>
      </w:r>
      <w:r>
        <w:rPr>
          <w:rFonts w:ascii="Arial" w:hAnsi="Arial" w:cs="Arial"/>
        </w:rPr>
        <w:t>.</w:t>
      </w:r>
      <w:r w:rsidRPr="00FE343B">
        <w:rPr>
          <w:rFonts w:ascii="Arial" w:hAnsi="Arial" w:cs="Arial"/>
        </w:rPr>
        <w:t xml:space="preserve"> </w:t>
      </w:r>
    </w:p>
    <w:p w14:paraId="0098763C" w14:textId="3824F9F1" w:rsidR="00BF43CA" w:rsidRPr="00D82A2A" w:rsidRDefault="00BF43CA" w:rsidP="00BF43CA">
      <w:pPr>
        <w:shd w:val="clear" w:color="auto" w:fill="FFFFFF"/>
        <w:spacing w:before="100" w:beforeAutospacing="1" w:after="100" w:afterAutospacing="1"/>
        <w:jc w:val="both"/>
        <w:rPr>
          <w:rFonts w:ascii="Arial" w:hAnsi="Arial" w:cs="Arial"/>
        </w:rPr>
      </w:pPr>
      <w:r w:rsidRPr="00D82A2A">
        <w:rPr>
          <w:rFonts w:ascii="Arial" w:hAnsi="Arial" w:cs="Arial"/>
        </w:rPr>
        <w:t xml:space="preserve">6. </w:t>
      </w:r>
      <w:r w:rsidRPr="005F4DDE">
        <w:rPr>
          <w:rFonts w:ascii="Arial" w:hAnsi="Arial" w:cs="Arial"/>
          <w:b/>
        </w:rPr>
        <w:t>Grado de prudencia y diligencia con que se hayan atendido los deberes o se hayan aplicado las normas legales pertinentes</w:t>
      </w:r>
      <w:r>
        <w:rPr>
          <w:rFonts w:ascii="Arial" w:hAnsi="Arial" w:cs="Arial"/>
        </w:rPr>
        <w:t>:</w:t>
      </w:r>
      <w:r w:rsidRPr="00FE343B">
        <w:rPr>
          <w:rFonts w:ascii="Arial" w:hAnsi="Arial" w:cs="Arial"/>
        </w:rPr>
        <w:t xml:space="preserve"> En el evento en que se presente este criterio de graduación, </w:t>
      </w:r>
      <w:r w:rsidR="00BD1B13">
        <w:rPr>
          <w:rFonts w:ascii="Arial" w:hAnsi="Arial" w:cs="Arial"/>
        </w:rPr>
        <w:t xml:space="preserve">se tendrá </w:t>
      </w:r>
      <w:r w:rsidRPr="00FE343B">
        <w:rPr>
          <w:rFonts w:ascii="Arial" w:hAnsi="Arial" w:cs="Arial"/>
        </w:rPr>
        <w:t xml:space="preserve">en cuenta para efectos de la </w:t>
      </w:r>
      <w:r w:rsidR="00BD1B13">
        <w:rPr>
          <w:rFonts w:ascii="Arial" w:hAnsi="Arial" w:cs="Arial"/>
        </w:rPr>
        <w:t>tasación</w:t>
      </w:r>
      <w:r w:rsidRPr="00FE343B">
        <w:rPr>
          <w:rFonts w:ascii="Arial" w:hAnsi="Arial" w:cs="Arial"/>
        </w:rPr>
        <w:t xml:space="preserve"> de la multa, atenuándola de</w:t>
      </w:r>
      <w:r>
        <w:rPr>
          <w:rFonts w:ascii="Arial" w:hAnsi="Arial" w:cs="Arial"/>
        </w:rPr>
        <w:t xml:space="preserve"> la mitad </w:t>
      </w:r>
      <w:r w:rsidR="00BD1B13">
        <w:rPr>
          <w:rFonts w:ascii="Arial" w:hAnsi="Arial" w:cs="Arial"/>
        </w:rPr>
        <w:t xml:space="preserve">hasta </w:t>
      </w:r>
      <w:r>
        <w:rPr>
          <w:rFonts w:ascii="Arial" w:hAnsi="Arial" w:cs="Arial"/>
        </w:rPr>
        <w:t>una tercera parte.</w:t>
      </w:r>
      <w:r w:rsidR="00BD1B13">
        <w:rPr>
          <w:rFonts w:ascii="Arial" w:hAnsi="Arial" w:cs="Arial"/>
        </w:rPr>
        <w:t xml:space="preserve"> </w:t>
      </w:r>
      <w:r w:rsidRPr="00FE343B">
        <w:rPr>
          <w:rFonts w:ascii="Arial" w:hAnsi="Arial" w:cs="Arial"/>
        </w:rPr>
        <w:t xml:space="preserve"> </w:t>
      </w:r>
    </w:p>
    <w:p w14:paraId="73FC9603" w14:textId="6D3C3E6F" w:rsidR="00BF43CA" w:rsidRPr="00D82A2A" w:rsidRDefault="00BF43CA" w:rsidP="00BF43CA">
      <w:pPr>
        <w:shd w:val="clear" w:color="auto" w:fill="FFFFFF"/>
        <w:spacing w:before="100" w:beforeAutospacing="1" w:after="100" w:afterAutospacing="1"/>
        <w:jc w:val="both"/>
        <w:rPr>
          <w:rFonts w:ascii="Arial" w:hAnsi="Arial" w:cs="Arial"/>
        </w:rPr>
      </w:pPr>
      <w:r w:rsidRPr="00D82A2A">
        <w:rPr>
          <w:rFonts w:ascii="Arial" w:hAnsi="Arial" w:cs="Arial"/>
        </w:rPr>
        <w:t xml:space="preserve">7. </w:t>
      </w:r>
      <w:r w:rsidRPr="005F4DDE">
        <w:rPr>
          <w:rFonts w:ascii="Arial" w:hAnsi="Arial" w:cs="Arial"/>
          <w:b/>
        </w:rPr>
        <w:t>Renuencia o desacato en el cumplimiento de las órdenes impartidas por la autoridad competente</w:t>
      </w:r>
      <w:r w:rsidR="006A79A8">
        <w:rPr>
          <w:rFonts w:ascii="Arial" w:hAnsi="Arial" w:cs="Arial"/>
        </w:rPr>
        <w:t xml:space="preserve">: En el evento en que se presente renuencia o desacato frente a la solicitud de información requerida a propósito de una investigación administrativa sancionatoria, la sanción que se imponga se agravará hasta en una cuarta parte.  </w:t>
      </w:r>
    </w:p>
    <w:p w14:paraId="42B57355" w14:textId="017D6191" w:rsidR="00BD1B13" w:rsidRDefault="00BF43CA" w:rsidP="00BF43CA">
      <w:pPr>
        <w:shd w:val="clear" w:color="auto" w:fill="FFFFFF"/>
        <w:spacing w:before="100" w:beforeAutospacing="1" w:after="100" w:afterAutospacing="1"/>
        <w:jc w:val="both"/>
        <w:rPr>
          <w:rFonts w:ascii="Arial" w:hAnsi="Arial" w:cs="Arial"/>
        </w:rPr>
      </w:pPr>
      <w:r w:rsidRPr="00D82A2A">
        <w:rPr>
          <w:rFonts w:ascii="Arial" w:hAnsi="Arial" w:cs="Arial"/>
        </w:rPr>
        <w:t xml:space="preserve">8. </w:t>
      </w:r>
      <w:r w:rsidRPr="005F4DDE">
        <w:rPr>
          <w:rFonts w:ascii="Arial" w:hAnsi="Arial" w:cs="Arial"/>
          <w:b/>
        </w:rPr>
        <w:t>Reconocimiento o aceptación expresa de la infracción antes del decreto de pruebas</w:t>
      </w:r>
      <w:r w:rsidRPr="00FE343B">
        <w:rPr>
          <w:rFonts w:ascii="Arial" w:hAnsi="Arial" w:cs="Arial"/>
        </w:rPr>
        <w:t xml:space="preserve">: </w:t>
      </w:r>
      <w:r w:rsidR="00BD1B13">
        <w:rPr>
          <w:rFonts w:ascii="Arial" w:hAnsi="Arial" w:cs="Arial"/>
        </w:rPr>
        <w:t xml:space="preserve">Este </w:t>
      </w:r>
      <w:r w:rsidRPr="00FE343B">
        <w:rPr>
          <w:rFonts w:ascii="Arial" w:hAnsi="Arial" w:cs="Arial"/>
        </w:rPr>
        <w:t>criterio de graduación</w:t>
      </w:r>
      <w:r w:rsidR="00BD1B13">
        <w:rPr>
          <w:rFonts w:ascii="Arial" w:hAnsi="Arial" w:cs="Arial"/>
        </w:rPr>
        <w:t xml:space="preserve"> se tendrá </w:t>
      </w:r>
      <w:r w:rsidR="0012032F">
        <w:rPr>
          <w:rFonts w:ascii="Arial" w:hAnsi="Arial" w:cs="Arial"/>
        </w:rPr>
        <w:t xml:space="preserve">en cuenta </w:t>
      </w:r>
      <w:r w:rsidRPr="00FE343B">
        <w:rPr>
          <w:rFonts w:ascii="Arial" w:hAnsi="Arial" w:cs="Arial"/>
        </w:rPr>
        <w:t>para efectos de la</w:t>
      </w:r>
      <w:r w:rsidR="00BD1B13">
        <w:rPr>
          <w:rFonts w:ascii="Arial" w:hAnsi="Arial" w:cs="Arial"/>
        </w:rPr>
        <w:t xml:space="preserve"> tasación</w:t>
      </w:r>
      <w:r w:rsidRPr="00FE343B">
        <w:rPr>
          <w:rFonts w:ascii="Arial" w:hAnsi="Arial" w:cs="Arial"/>
        </w:rPr>
        <w:t xml:space="preserve"> </w:t>
      </w:r>
      <w:r>
        <w:rPr>
          <w:rFonts w:ascii="Arial" w:hAnsi="Arial" w:cs="Arial"/>
        </w:rPr>
        <w:t>de la multa, atenuándola de la mitad</w:t>
      </w:r>
      <w:r w:rsidR="00BD1B13">
        <w:rPr>
          <w:rFonts w:ascii="Arial" w:hAnsi="Arial" w:cs="Arial"/>
        </w:rPr>
        <w:t xml:space="preserve"> hasta</w:t>
      </w:r>
      <w:r>
        <w:rPr>
          <w:rFonts w:ascii="Arial" w:hAnsi="Arial" w:cs="Arial"/>
        </w:rPr>
        <w:t xml:space="preserve"> una </w:t>
      </w:r>
      <w:r w:rsidRPr="00FE343B">
        <w:rPr>
          <w:rFonts w:ascii="Arial" w:hAnsi="Arial" w:cs="Arial"/>
        </w:rPr>
        <w:t>tercera par</w:t>
      </w:r>
      <w:r>
        <w:rPr>
          <w:rFonts w:ascii="Arial" w:hAnsi="Arial" w:cs="Arial"/>
        </w:rPr>
        <w:t>te</w:t>
      </w:r>
      <w:r w:rsidRPr="00FE343B">
        <w:rPr>
          <w:rFonts w:ascii="Arial" w:hAnsi="Arial" w:cs="Arial"/>
        </w:rPr>
        <w:t xml:space="preserve">. </w:t>
      </w:r>
    </w:p>
    <w:p w14:paraId="514AA6A6" w14:textId="204B083F" w:rsidR="00BE52FD" w:rsidRPr="00FE343B" w:rsidRDefault="0012032F" w:rsidP="00F30F3D">
      <w:pPr>
        <w:shd w:val="clear" w:color="auto" w:fill="FFFFFF"/>
        <w:spacing w:before="100" w:beforeAutospacing="1" w:after="100" w:afterAutospacing="1"/>
        <w:jc w:val="both"/>
        <w:rPr>
          <w:rFonts w:ascii="Arial" w:hAnsi="Arial" w:cs="Arial"/>
        </w:rPr>
      </w:pPr>
      <w:r>
        <w:rPr>
          <w:rFonts w:ascii="Arial" w:hAnsi="Arial" w:cs="Arial"/>
        </w:rPr>
        <w:t>L</w:t>
      </w:r>
      <w:r w:rsidR="00BF43CA" w:rsidRPr="00FE343B">
        <w:rPr>
          <w:rFonts w:ascii="Arial" w:hAnsi="Arial" w:cs="Arial"/>
        </w:rPr>
        <w:t xml:space="preserve">as sanciones de suspensión del servicio, y cancelación de la autorización, se atenuarán imponiendo la categoría de sanción inmediatamente inferior.  </w:t>
      </w:r>
    </w:p>
    <w:p w14:paraId="2B1F7692" w14:textId="172FAC2B" w:rsidR="00065330" w:rsidRPr="00FE343B" w:rsidRDefault="00D062C3" w:rsidP="009248EE">
      <w:pPr>
        <w:pStyle w:val="NormalWeb"/>
        <w:spacing w:before="0" w:beforeAutospacing="0" w:after="0" w:afterAutospacing="0"/>
        <w:jc w:val="both"/>
        <w:rPr>
          <w:rFonts w:ascii="Arial" w:eastAsia="MS Mincho" w:hAnsi="Arial" w:cs="Arial"/>
        </w:rPr>
      </w:pPr>
      <w:r w:rsidRPr="00FE343B">
        <w:rPr>
          <w:rFonts w:ascii="Arial" w:eastAsia="MS Mincho" w:hAnsi="Arial" w:cs="Arial"/>
          <w:b/>
        </w:rPr>
        <w:t xml:space="preserve">ARTÍCULO </w:t>
      </w:r>
      <w:r w:rsidR="00C706A2">
        <w:rPr>
          <w:rFonts w:ascii="Arial" w:eastAsia="MS Mincho" w:hAnsi="Arial" w:cs="Arial"/>
          <w:b/>
        </w:rPr>
        <w:t>8°</w:t>
      </w:r>
      <w:r w:rsidRPr="00FE343B">
        <w:rPr>
          <w:rFonts w:ascii="Arial" w:eastAsia="MS Mincho" w:hAnsi="Arial" w:cs="Arial"/>
          <w:b/>
        </w:rPr>
        <w:t>.</w:t>
      </w:r>
      <w:r w:rsidR="009A49F9" w:rsidRPr="00FE343B">
        <w:rPr>
          <w:rFonts w:ascii="Arial" w:eastAsia="MS Mincho" w:hAnsi="Arial" w:cs="Arial"/>
          <w:b/>
        </w:rPr>
        <w:t xml:space="preserve"> </w:t>
      </w:r>
      <w:r w:rsidRPr="00FE343B">
        <w:rPr>
          <w:rFonts w:ascii="Arial" w:eastAsia="MS Mincho" w:hAnsi="Arial" w:cs="Arial"/>
          <w:b/>
        </w:rPr>
        <w:t>PROCEDIMIENTO ADMINISTRATIVO</w:t>
      </w:r>
      <w:r w:rsidR="00724BBE" w:rsidRPr="00FE343B">
        <w:rPr>
          <w:rFonts w:ascii="Arial" w:eastAsia="MS Mincho" w:hAnsi="Arial" w:cs="Arial"/>
          <w:b/>
        </w:rPr>
        <w:t xml:space="preserve"> SANCIONATORIO</w:t>
      </w:r>
      <w:r w:rsidRPr="00FE343B">
        <w:rPr>
          <w:rFonts w:ascii="Arial" w:eastAsia="MS Mincho" w:hAnsi="Arial" w:cs="Arial"/>
          <w:b/>
        </w:rPr>
        <w:t xml:space="preserve">: </w:t>
      </w:r>
      <w:r w:rsidR="00065330" w:rsidRPr="00FE343B">
        <w:rPr>
          <w:rFonts w:ascii="Arial" w:eastAsia="MS Mincho" w:hAnsi="Arial" w:cs="Arial"/>
        </w:rPr>
        <w:t xml:space="preserve">El procedimiento administrativo sancionatorio será el establecido en el </w:t>
      </w:r>
      <w:r w:rsidR="004C2790" w:rsidRPr="00FE343B">
        <w:rPr>
          <w:rFonts w:ascii="Arial" w:eastAsia="MS Mincho" w:hAnsi="Arial" w:cs="Arial"/>
        </w:rPr>
        <w:t>Capítulo</w:t>
      </w:r>
      <w:r w:rsidR="00065330" w:rsidRPr="00FE343B">
        <w:rPr>
          <w:rFonts w:ascii="Arial" w:eastAsia="MS Mincho" w:hAnsi="Arial" w:cs="Arial"/>
        </w:rPr>
        <w:t xml:space="preserve"> III</w:t>
      </w:r>
      <w:r w:rsidR="004C2790" w:rsidRPr="00FE343B">
        <w:rPr>
          <w:rFonts w:ascii="Arial" w:eastAsia="MS Mincho" w:hAnsi="Arial" w:cs="Arial"/>
        </w:rPr>
        <w:t xml:space="preserve"> del Título III de la Parte Primera de la Ley 1437 de 2011</w:t>
      </w:r>
      <w:r w:rsidR="0012032F">
        <w:rPr>
          <w:rFonts w:ascii="Arial" w:eastAsia="MS Mincho" w:hAnsi="Arial" w:cs="Arial"/>
        </w:rPr>
        <w:t>,</w:t>
      </w:r>
      <w:r w:rsidR="004C2790" w:rsidRPr="00FE343B">
        <w:rPr>
          <w:rFonts w:ascii="Arial" w:eastAsia="MS Mincho" w:hAnsi="Arial" w:cs="Arial"/>
        </w:rPr>
        <w:t xml:space="preserve"> Código de Procedimiento Administrativo y de lo Contencioso Administrativo</w:t>
      </w:r>
      <w:r w:rsidR="00197CD2" w:rsidRPr="00FE343B">
        <w:rPr>
          <w:rFonts w:ascii="Arial" w:eastAsia="MS Mincho" w:hAnsi="Arial" w:cs="Arial"/>
        </w:rPr>
        <w:t>.</w:t>
      </w:r>
      <w:r w:rsidR="00724BBE" w:rsidRPr="00FE343B">
        <w:rPr>
          <w:rFonts w:ascii="Arial" w:eastAsia="MS Mincho" w:hAnsi="Arial" w:cs="Arial"/>
        </w:rPr>
        <w:t xml:space="preserve"> </w:t>
      </w:r>
    </w:p>
    <w:p w14:paraId="187B67D2" w14:textId="77777777" w:rsidR="00BE52FD" w:rsidRPr="00FE343B" w:rsidRDefault="00BE52FD" w:rsidP="009248EE">
      <w:pPr>
        <w:pStyle w:val="NormalWeb"/>
        <w:spacing w:before="0" w:beforeAutospacing="0" w:after="0" w:afterAutospacing="0"/>
        <w:jc w:val="both"/>
        <w:rPr>
          <w:rFonts w:ascii="Arial" w:eastAsia="MS Mincho" w:hAnsi="Arial" w:cs="Arial"/>
        </w:rPr>
      </w:pPr>
    </w:p>
    <w:p w14:paraId="631AAB8E" w14:textId="6AAAD93A" w:rsidR="0066609C" w:rsidRPr="00FE343B" w:rsidRDefault="00C706A2" w:rsidP="00BE7421">
      <w:pPr>
        <w:pStyle w:val="NormalWeb"/>
        <w:tabs>
          <w:tab w:val="left" w:pos="284"/>
        </w:tabs>
        <w:spacing w:before="0" w:beforeAutospacing="0" w:after="0" w:afterAutospacing="0"/>
        <w:jc w:val="both"/>
        <w:rPr>
          <w:rFonts w:ascii="Arial" w:eastAsia="MS Mincho" w:hAnsi="Arial" w:cs="Arial"/>
        </w:rPr>
      </w:pPr>
      <w:r>
        <w:rPr>
          <w:rFonts w:ascii="Arial" w:eastAsia="MS Mincho" w:hAnsi="Arial" w:cs="Arial"/>
          <w:b/>
        </w:rPr>
        <w:t>ARTÍCULO 9°</w:t>
      </w:r>
      <w:r w:rsidR="00F25DAA" w:rsidRPr="00FE343B">
        <w:rPr>
          <w:rFonts w:ascii="Arial" w:eastAsia="MS Mincho" w:hAnsi="Arial" w:cs="Arial"/>
          <w:b/>
        </w:rPr>
        <w:t>.</w:t>
      </w:r>
      <w:r w:rsidR="00D66DE3" w:rsidRPr="00FE343B">
        <w:rPr>
          <w:rFonts w:ascii="Arial" w:eastAsia="MS Mincho" w:hAnsi="Arial" w:cs="Arial"/>
          <w:b/>
        </w:rPr>
        <w:t xml:space="preserve"> MEDIDA</w:t>
      </w:r>
      <w:r w:rsidR="004E2E80" w:rsidRPr="00FE343B">
        <w:rPr>
          <w:rFonts w:ascii="Arial" w:eastAsia="MS Mincho" w:hAnsi="Arial" w:cs="Arial"/>
          <w:b/>
        </w:rPr>
        <w:t xml:space="preserve"> PREVENTIVA</w:t>
      </w:r>
      <w:r w:rsidR="00061A65" w:rsidRPr="00FE343B">
        <w:rPr>
          <w:rFonts w:ascii="Arial" w:eastAsia="MS Mincho" w:hAnsi="Arial" w:cs="Arial"/>
          <w:b/>
        </w:rPr>
        <w:t xml:space="preserve"> DE SUSPENSIÓN DE LA ACTIVIDAD</w:t>
      </w:r>
      <w:r w:rsidR="00E8298C" w:rsidRPr="00FE343B">
        <w:rPr>
          <w:rFonts w:ascii="Arial" w:eastAsia="MS Mincho" w:hAnsi="Arial" w:cs="Arial"/>
        </w:rPr>
        <w:t>.</w:t>
      </w:r>
      <w:r w:rsidR="00D66DE3" w:rsidRPr="00FE343B">
        <w:rPr>
          <w:rFonts w:ascii="Arial" w:eastAsia="MS Mincho" w:hAnsi="Arial" w:cs="Arial"/>
        </w:rPr>
        <w:t xml:space="preserve"> </w:t>
      </w:r>
      <w:r w:rsidR="00BE7421" w:rsidRPr="00FE343B">
        <w:rPr>
          <w:rFonts w:ascii="Arial" w:eastAsia="MS Mincho" w:hAnsi="Arial" w:cs="Arial"/>
        </w:rPr>
        <w:t>El Ministerio de Minas y Energía</w:t>
      </w:r>
      <w:r w:rsidR="002B2FFB">
        <w:rPr>
          <w:rFonts w:ascii="Arial" w:eastAsia="MS Mincho" w:hAnsi="Arial" w:cs="Arial"/>
        </w:rPr>
        <w:t xml:space="preserve"> a través de la Dirección de Hidrocarburos, podrá imponer</w:t>
      </w:r>
      <w:r w:rsidR="00046FF3" w:rsidRPr="00FE343B">
        <w:rPr>
          <w:rFonts w:ascii="Arial" w:eastAsia="MS Mincho" w:hAnsi="Arial" w:cs="Arial"/>
        </w:rPr>
        <w:t xml:space="preserve"> </w:t>
      </w:r>
      <w:r w:rsidR="00BE7421" w:rsidRPr="00FE343B">
        <w:rPr>
          <w:rFonts w:ascii="Arial" w:eastAsia="MS Mincho" w:hAnsi="Arial" w:cs="Arial"/>
        </w:rPr>
        <w:t>al infractor de las normas señaladas en el Decreto 1073 de 2015</w:t>
      </w:r>
      <w:r w:rsidR="00F17077" w:rsidRPr="00FE343B">
        <w:rPr>
          <w:rFonts w:ascii="Arial" w:eastAsia="MS Mincho" w:hAnsi="Arial" w:cs="Arial"/>
        </w:rPr>
        <w:t xml:space="preserve"> y demás </w:t>
      </w:r>
      <w:r w:rsidR="00E8298C" w:rsidRPr="00FE343B">
        <w:rPr>
          <w:rFonts w:ascii="Arial" w:eastAsia="MS Mincho" w:hAnsi="Arial" w:cs="Arial"/>
        </w:rPr>
        <w:lastRenderedPageBreak/>
        <w:t xml:space="preserve">disposiciones </w:t>
      </w:r>
      <w:r w:rsidR="00F17077" w:rsidRPr="00FE343B">
        <w:rPr>
          <w:rFonts w:ascii="Arial" w:eastAsia="MS Mincho" w:hAnsi="Arial" w:cs="Arial"/>
        </w:rPr>
        <w:t xml:space="preserve">aplicables a la distribución de combustibles líquidos </w:t>
      </w:r>
      <w:r w:rsidR="00145E80">
        <w:rPr>
          <w:rFonts w:ascii="Arial" w:eastAsia="MS Mincho" w:hAnsi="Arial" w:cs="Arial"/>
        </w:rPr>
        <w:t xml:space="preserve"> </w:t>
      </w:r>
      <w:r w:rsidR="00F17077" w:rsidRPr="00FE343B">
        <w:rPr>
          <w:rFonts w:ascii="Arial" w:eastAsia="MS Mincho" w:hAnsi="Arial" w:cs="Arial"/>
        </w:rPr>
        <w:t>y a los biocombustibles</w:t>
      </w:r>
      <w:r w:rsidR="00BE7421" w:rsidRPr="00FE343B">
        <w:rPr>
          <w:rFonts w:ascii="Arial" w:eastAsia="MS Mincho" w:hAnsi="Arial" w:cs="Arial"/>
        </w:rPr>
        <w:t>,</w:t>
      </w:r>
      <w:r w:rsidR="002B2FFB">
        <w:rPr>
          <w:rFonts w:ascii="Arial" w:eastAsia="MS Mincho" w:hAnsi="Arial" w:cs="Arial"/>
        </w:rPr>
        <w:t xml:space="preserve"> dentro del proceso sancionatorio y</w:t>
      </w:r>
      <w:r w:rsidR="00BE7421" w:rsidRPr="00FE343B">
        <w:rPr>
          <w:rFonts w:ascii="Arial" w:eastAsia="MS Mincho" w:hAnsi="Arial" w:cs="Arial"/>
        </w:rPr>
        <w:t xml:space="preserve"> mediante acto administrativo motivado, </w:t>
      </w:r>
      <w:r w:rsidR="0066609C" w:rsidRPr="00FE343B">
        <w:rPr>
          <w:rFonts w:ascii="Arial" w:eastAsia="MS Mincho" w:hAnsi="Arial" w:cs="Arial"/>
        </w:rPr>
        <w:t>la medida preventiva de suspensión de la actividad</w:t>
      </w:r>
      <w:r w:rsidR="00E8298C" w:rsidRPr="00FE343B">
        <w:rPr>
          <w:rFonts w:ascii="Arial" w:eastAsia="MS Mincho" w:hAnsi="Arial" w:cs="Arial"/>
        </w:rPr>
        <w:t xml:space="preserve">, </w:t>
      </w:r>
      <w:r w:rsidR="0066609C" w:rsidRPr="00FE343B">
        <w:rPr>
          <w:rFonts w:ascii="Arial" w:eastAsia="MS Mincho" w:hAnsi="Arial" w:cs="Arial"/>
        </w:rPr>
        <w:t>cuando pueda derivarse algún daño o peligro, o cuando la actividad se ejer</w:t>
      </w:r>
      <w:r w:rsidR="00F17077" w:rsidRPr="00FE343B">
        <w:rPr>
          <w:rFonts w:ascii="Arial" w:eastAsia="MS Mincho" w:hAnsi="Arial" w:cs="Arial"/>
        </w:rPr>
        <w:t>za</w:t>
      </w:r>
      <w:r w:rsidR="0066609C" w:rsidRPr="00FE343B">
        <w:rPr>
          <w:rFonts w:ascii="Arial" w:eastAsia="MS Mincho" w:hAnsi="Arial" w:cs="Arial"/>
        </w:rPr>
        <w:t xml:space="preserve"> sin el lleno de los requisitos, permisos o autorizaciones para su funcionamiento,</w:t>
      </w:r>
      <w:r w:rsidR="00F25DAA" w:rsidRPr="00FE343B">
        <w:rPr>
          <w:rFonts w:ascii="Arial" w:eastAsia="MS Mincho" w:hAnsi="Arial" w:cs="Arial"/>
        </w:rPr>
        <w:t xml:space="preserve"> tal y como lo establece el parágrafo 1 del artículo 25 de la Ley 1753 de 2015,</w:t>
      </w:r>
      <w:r w:rsidR="0066609C" w:rsidRPr="00FE343B">
        <w:rPr>
          <w:rFonts w:ascii="Arial" w:eastAsia="MS Mincho" w:hAnsi="Arial" w:cs="Arial"/>
        </w:rPr>
        <w:t xml:space="preserve"> la cual se materializa en el acto administrativo correspondiente con la siguiente orden: </w:t>
      </w:r>
      <w:r w:rsidR="004E2E80" w:rsidRPr="00FE343B">
        <w:rPr>
          <w:rFonts w:ascii="Arial" w:eastAsia="MS Mincho" w:hAnsi="Arial" w:cs="Arial"/>
        </w:rPr>
        <w:t>“</w:t>
      </w:r>
      <w:r w:rsidR="004E0F25" w:rsidRPr="00FE343B">
        <w:rPr>
          <w:rFonts w:ascii="Arial" w:eastAsia="MS Mincho" w:hAnsi="Arial" w:cs="Arial"/>
        </w:rPr>
        <w:t>Medida preventiva de s</w:t>
      </w:r>
      <w:r w:rsidR="000D29CA" w:rsidRPr="00FE343B">
        <w:rPr>
          <w:rFonts w:ascii="Arial" w:eastAsia="MS Mincho" w:hAnsi="Arial" w:cs="Arial"/>
        </w:rPr>
        <w:t xml:space="preserve">uspensión </w:t>
      </w:r>
      <w:r w:rsidR="0066609C" w:rsidRPr="00FE343B">
        <w:rPr>
          <w:rFonts w:ascii="Arial" w:eastAsia="MS Mincho" w:hAnsi="Arial" w:cs="Arial"/>
        </w:rPr>
        <w:t>y</w:t>
      </w:r>
      <w:r w:rsidR="000D29CA" w:rsidRPr="00FE343B">
        <w:rPr>
          <w:rFonts w:ascii="Arial" w:eastAsia="MS Mincho" w:hAnsi="Arial" w:cs="Arial"/>
        </w:rPr>
        <w:t xml:space="preserve"> </w:t>
      </w:r>
      <w:r w:rsidR="0066609C" w:rsidRPr="00FE343B">
        <w:rPr>
          <w:rFonts w:ascii="Arial" w:eastAsia="MS Mincho" w:hAnsi="Arial" w:cs="Arial"/>
        </w:rPr>
        <w:t>bloqueo del código SICOM</w:t>
      </w:r>
      <w:r w:rsidR="004E2E80" w:rsidRPr="00FE343B">
        <w:rPr>
          <w:rFonts w:ascii="Arial" w:eastAsia="MS Mincho" w:hAnsi="Arial" w:cs="Arial"/>
        </w:rPr>
        <w:t>”</w:t>
      </w:r>
      <w:r w:rsidR="000D29CA" w:rsidRPr="00FE343B">
        <w:rPr>
          <w:rFonts w:ascii="Arial" w:eastAsia="MS Mincho" w:hAnsi="Arial" w:cs="Arial"/>
        </w:rPr>
        <w:t xml:space="preserve">. </w:t>
      </w:r>
    </w:p>
    <w:p w14:paraId="11345E1A" w14:textId="77777777" w:rsidR="000D29CA" w:rsidRPr="00FE343B" w:rsidRDefault="000D29CA" w:rsidP="00BE7421">
      <w:pPr>
        <w:pStyle w:val="NormalWeb"/>
        <w:tabs>
          <w:tab w:val="left" w:pos="284"/>
        </w:tabs>
        <w:spacing w:before="0" w:beforeAutospacing="0" w:after="0" w:afterAutospacing="0"/>
        <w:jc w:val="both"/>
        <w:rPr>
          <w:rFonts w:ascii="Arial" w:eastAsia="MS Mincho" w:hAnsi="Arial" w:cs="Arial"/>
        </w:rPr>
      </w:pPr>
    </w:p>
    <w:p w14:paraId="210AB40F" w14:textId="55B1690B" w:rsidR="00244870" w:rsidRPr="00FE343B" w:rsidRDefault="004E2E80" w:rsidP="00BE7421">
      <w:pPr>
        <w:pStyle w:val="NormalWeb"/>
        <w:tabs>
          <w:tab w:val="left" w:pos="284"/>
        </w:tabs>
        <w:spacing w:before="0" w:beforeAutospacing="0" w:after="0" w:afterAutospacing="0"/>
        <w:jc w:val="both"/>
        <w:rPr>
          <w:rFonts w:ascii="Arial" w:eastAsia="MS Mincho" w:hAnsi="Arial" w:cs="Arial"/>
        </w:rPr>
      </w:pPr>
      <w:r w:rsidRPr="00FE343B">
        <w:rPr>
          <w:rFonts w:ascii="Arial" w:hAnsi="Arial" w:cs="Arial"/>
          <w:b/>
        </w:rPr>
        <w:t>PARÁGRAFO</w:t>
      </w:r>
      <w:r w:rsidR="001C577A" w:rsidRPr="00FE343B">
        <w:rPr>
          <w:rFonts w:ascii="Arial" w:hAnsi="Arial" w:cs="Arial"/>
        </w:rPr>
        <w:t xml:space="preserve">: La </w:t>
      </w:r>
      <w:r w:rsidR="004E0F25" w:rsidRPr="00FE343B">
        <w:rPr>
          <w:rFonts w:ascii="Arial" w:hAnsi="Arial" w:cs="Arial"/>
        </w:rPr>
        <w:t xml:space="preserve">medida preventiva de </w:t>
      </w:r>
      <w:r w:rsidR="001C577A" w:rsidRPr="00FE343B">
        <w:rPr>
          <w:rFonts w:ascii="Arial" w:hAnsi="Arial" w:cs="Arial"/>
        </w:rPr>
        <w:t xml:space="preserve">suspensión </w:t>
      </w:r>
      <w:r w:rsidRPr="00FE343B">
        <w:rPr>
          <w:rFonts w:ascii="Arial" w:hAnsi="Arial" w:cs="Arial"/>
        </w:rPr>
        <w:t>y bloqueo</w:t>
      </w:r>
      <w:r w:rsidR="001C577A" w:rsidRPr="00FE343B">
        <w:rPr>
          <w:rFonts w:ascii="Arial" w:hAnsi="Arial" w:cs="Arial"/>
        </w:rPr>
        <w:t xml:space="preserve"> del </w:t>
      </w:r>
      <w:r w:rsidR="001C577A" w:rsidRPr="00FE343B">
        <w:rPr>
          <w:rFonts w:ascii="Arial" w:eastAsia="MS Mincho" w:hAnsi="Arial" w:cs="Arial"/>
        </w:rPr>
        <w:t xml:space="preserve">código SICOM </w:t>
      </w:r>
      <w:r w:rsidR="004E552D" w:rsidRPr="00FE343B">
        <w:rPr>
          <w:rFonts w:ascii="Arial" w:eastAsia="MS Mincho" w:hAnsi="Arial" w:cs="Arial"/>
        </w:rPr>
        <w:t>conlleva</w:t>
      </w:r>
      <w:r w:rsidR="004E0F25" w:rsidRPr="00FE343B">
        <w:rPr>
          <w:rFonts w:ascii="Arial" w:eastAsia="MS Mincho" w:hAnsi="Arial" w:cs="Arial"/>
        </w:rPr>
        <w:t xml:space="preserve"> adicionalmente,</w:t>
      </w:r>
      <w:r w:rsidR="004E552D" w:rsidRPr="00FE343B">
        <w:rPr>
          <w:rFonts w:ascii="Arial" w:eastAsia="MS Mincho" w:hAnsi="Arial" w:cs="Arial"/>
        </w:rPr>
        <w:t xml:space="preserve"> </w:t>
      </w:r>
      <w:r w:rsidR="001C577A" w:rsidRPr="00FE343B">
        <w:rPr>
          <w:rFonts w:ascii="Arial" w:eastAsia="MS Mincho" w:hAnsi="Arial" w:cs="Arial"/>
        </w:rPr>
        <w:t xml:space="preserve">que el agente o actor de la cadena de distribución de combustibles </w:t>
      </w:r>
      <w:r w:rsidR="00145E80">
        <w:rPr>
          <w:rFonts w:ascii="Arial" w:eastAsia="MS Mincho" w:hAnsi="Arial" w:cs="Arial"/>
        </w:rPr>
        <w:t xml:space="preserve">líquidos </w:t>
      </w:r>
      <w:r w:rsidR="00413AA8" w:rsidRPr="00FE343B">
        <w:rPr>
          <w:rFonts w:ascii="Arial" w:eastAsia="MS Mincho" w:hAnsi="Arial" w:cs="Arial"/>
        </w:rPr>
        <w:t>y biocombustibles</w:t>
      </w:r>
      <w:r w:rsidR="00686E0D">
        <w:rPr>
          <w:rFonts w:ascii="Arial" w:eastAsia="MS Mincho" w:hAnsi="Arial" w:cs="Arial"/>
        </w:rPr>
        <w:t>,</w:t>
      </w:r>
      <w:r w:rsidR="00413AA8" w:rsidRPr="00FE343B">
        <w:rPr>
          <w:rFonts w:ascii="Arial" w:eastAsia="MS Mincho" w:hAnsi="Arial" w:cs="Arial"/>
        </w:rPr>
        <w:t xml:space="preserve"> </w:t>
      </w:r>
      <w:r w:rsidR="004E0F25" w:rsidRPr="00FE343B">
        <w:rPr>
          <w:rFonts w:ascii="Arial" w:eastAsia="MS Mincho" w:hAnsi="Arial" w:cs="Arial"/>
        </w:rPr>
        <w:t>no pueda</w:t>
      </w:r>
      <w:r w:rsidR="001C577A" w:rsidRPr="00FE343B">
        <w:rPr>
          <w:rFonts w:ascii="Arial" w:eastAsia="MS Mincho" w:hAnsi="Arial" w:cs="Arial"/>
        </w:rPr>
        <w:t xml:space="preserve"> adelantar ningún trámite ante el Ministerio de Minas y Energía tendiente a modificar la condición en que previamente se otorgó la autorización, mientras se surte la investigación administrativa</w:t>
      </w:r>
      <w:r w:rsidR="00C437D0" w:rsidRPr="00FE343B">
        <w:rPr>
          <w:rFonts w:ascii="Arial" w:eastAsia="MS Mincho" w:hAnsi="Arial" w:cs="Arial"/>
        </w:rPr>
        <w:t xml:space="preserve"> por parte de la autoridad competente</w:t>
      </w:r>
      <w:r w:rsidR="001C577A" w:rsidRPr="00FE343B">
        <w:rPr>
          <w:rFonts w:ascii="Arial" w:eastAsia="MS Mincho" w:hAnsi="Arial" w:cs="Arial"/>
        </w:rPr>
        <w:t xml:space="preserve">. </w:t>
      </w:r>
    </w:p>
    <w:p w14:paraId="6ED5E8CE" w14:textId="77777777" w:rsidR="000D29CA" w:rsidRPr="00FE343B" w:rsidRDefault="000D29CA" w:rsidP="00BE7421">
      <w:pPr>
        <w:pStyle w:val="NormalWeb"/>
        <w:tabs>
          <w:tab w:val="left" w:pos="284"/>
        </w:tabs>
        <w:spacing w:before="0" w:beforeAutospacing="0" w:after="0" w:afterAutospacing="0"/>
        <w:jc w:val="both"/>
        <w:rPr>
          <w:rFonts w:ascii="Arial" w:eastAsia="MS Mincho" w:hAnsi="Arial" w:cs="Arial"/>
        </w:rPr>
      </w:pPr>
    </w:p>
    <w:p w14:paraId="1F5124DE" w14:textId="6F39CF68" w:rsidR="009A49F9" w:rsidRPr="00FE343B" w:rsidRDefault="00C706A2" w:rsidP="009248EE">
      <w:pPr>
        <w:pStyle w:val="NormalWeb"/>
        <w:spacing w:before="0" w:beforeAutospacing="0" w:after="0" w:afterAutospacing="0"/>
        <w:jc w:val="both"/>
        <w:rPr>
          <w:rFonts w:ascii="Arial" w:eastAsia="MS Mincho" w:hAnsi="Arial" w:cs="Arial"/>
          <w:b/>
        </w:rPr>
      </w:pPr>
      <w:r>
        <w:rPr>
          <w:rFonts w:ascii="Arial" w:eastAsia="MS Mincho" w:hAnsi="Arial" w:cs="Arial"/>
          <w:b/>
        </w:rPr>
        <w:t>ARTÍCULO 10°</w:t>
      </w:r>
      <w:r w:rsidR="00CE45EF" w:rsidRPr="00FE343B">
        <w:rPr>
          <w:rFonts w:ascii="Arial" w:eastAsia="MS Mincho" w:hAnsi="Arial" w:cs="Arial"/>
          <w:b/>
        </w:rPr>
        <w:t>.</w:t>
      </w:r>
      <w:r w:rsidR="00D028E1" w:rsidRPr="00FE343B">
        <w:rPr>
          <w:rFonts w:ascii="Arial" w:eastAsia="MS Mincho" w:hAnsi="Arial" w:cs="Arial"/>
          <w:b/>
        </w:rPr>
        <w:t xml:space="preserve"> </w:t>
      </w:r>
      <w:r w:rsidR="00EE0165" w:rsidRPr="00FE343B">
        <w:rPr>
          <w:rFonts w:ascii="Arial" w:eastAsia="MS Mincho" w:hAnsi="Arial" w:cs="Arial"/>
          <w:b/>
        </w:rPr>
        <w:t>PROCEDENCIA DE LA MEDIDA PREVENTIVA</w:t>
      </w:r>
      <w:r w:rsidR="00061A65" w:rsidRPr="00FE343B">
        <w:rPr>
          <w:rFonts w:ascii="Arial" w:eastAsia="MS Mincho" w:hAnsi="Arial" w:cs="Arial"/>
          <w:b/>
        </w:rPr>
        <w:t xml:space="preserve"> DE SUSPENSIÓN DE LA ACTIVIDAD.</w:t>
      </w:r>
      <w:r w:rsidR="00065330" w:rsidRPr="00FE343B">
        <w:rPr>
          <w:rFonts w:ascii="Arial" w:eastAsia="MS Mincho" w:hAnsi="Arial" w:cs="Arial"/>
          <w:b/>
        </w:rPr>
        <w:t xml:space="preserve"> </w:t>
      </w:r>
      <w:r w:rsidR="009A49F9" w:rsidRPr="00FE343B">
        <w:rPr>
          <w:rFonts w:ascii="Arial" w:eastAsia="MS Mincho" w:hAnsi="Arial" w:cs="Arial"/>
        </w:rPr>
        <w:t>La medida preventiva</w:t>
      </w:r>
      <w:r w:rsidR="00DF6DAB" w:rsidRPr="00FE343B">
        <w:rPr>
          <w:rFonts w:ascii="Arial" w:eastAsia="MS Mincho" w:hAnsi="Arial" w:cs="Arial"/>
        </w:rPr>
        <w:t xml:space="preserve"> consagrada en el </w:t>
      </w:r>
      <w:r w:rsidR="008231FE" w:rsidRPr="00FE343B">
        <w:rPr>
          <w:rFonts w:ascii="Arial" w:eastAsia="MS Mincho" w:hAnsi="Arial" w:cs="Arial"/>
        </w:rPr>
        <w:t xml:space="preserve">parágrafo 1 del </w:t>
      </w:r>
      <w:r w:rsidR="00DF6DAB" w:rsidRPr="00FE343B">
        <w:rPr>
          <w:rFonts w:ascii="Arial" w:hAnsi="Arial" w:cs="Arial"/>
        </w:rPr>
        <w:t>artículo 25 de</w:t>
      </w:r>
      <w:r w:rsidR="00EA664F" w:rsidRPr="00FE343B">
        <w:rPr>
          <w:rFonts w:ascii="Arial" w:hAnsi="Arial" w:cs="Arial"/>
        </w:rPr>
        <w:t xml:space="preserve"> la Ley 1753 de 2015</w:t>
      </w:r>
      <w:r w:rsidR="00DF6DAB" w:rsidRPr="00FE343B">
        <w:rPr>
          <w:rFonts w:ascii="Arial" w:hAnsi="Arial" w:cs="Arial"/>
        </w:rPr>
        <w:t xml:space="preserve">, </w:t>
      </w:r>
      <w:r w:rsidR="009A49F9" w:rsidRPr="00FE343B">
        <w:rPr>
          <w:rFonts w:ascii="Arial" w:eastAsia="MS Mincho" w:hAnsi="Arial" w:cs="Arial"/>
        </w:rPr>
        <w:t>podrá decretarse en el mismo acto administrativo con el cual se da inicio a una investigación administrativa o de forma separada</w:t>
      </w:r>
      <w:r w:rsidR="00065330" w:rsidRPr="00FE343B">
        <w:rPr>
          <w:rFonts w:ascii="Arial" w:eastAsia="MS Mincho" w:hAnsi="Arial" w:cs="Arial"/>
        </w:rPr>
        <w:t xml:space="preserve"> en el curso de la investigación</w:t>
      </w:r>
      <w:r w:rsidR="004E0F25" w:rsidRPr="00FE343B">
        <w:rPr>
          <w:rFonts w:ascii="Arial" w:eastAsia="MS Mincho" w:hAnsi="Arial" w:cs="Arial"/>
        </w:rPr>
        <w:t xml:space="preserve"> y</w:t>
      </w:r>
      <w:r w:rsidR="00065330" w:rsidRPr="00FE343B">
        <w:rPr>
          <w:rFonts w:ascii="Arial" w:eastAsia="MS Mincho" w:hAnsi="Arial" w:cs="Arial"/>
        </w:rPr>
        <w:t xml:space="preserve"> hasta antes de </w:t>
      </w:r>
      <w:r w:rsidR="00061A65" w:rsidRPr="00FE343B">
        <w:rPr>
          <w:rFonts w:ascii="Arial" w:eastAsia="MS Mincho" w:hAnsi="Arial" w:cs="Arial"/>
        </w:rPr>
        <w:t xml:space="preserve">la presentación de </w:t>
      </w:r>
      <w:r w:rsidR="00065330" w:rsidRPr="00FE343B">
        <w:rPr>
          <w:rFonts w:ascii="Arial" w:eastAsia="MS Mincho" w:hAnsi="Arial" w:cs="Arial"/>
        </w:rPr>
        <w:t>los alegatos</w:t>
      </w:r>
      <w:r w:rsidR="00061A65" w:rsidRPr="00FE343B">
        <w:rPr>
          <w:rFonts w:ascii="Arial" w:eastAsia="MS Mincho" w:hAnsi="Arial" w:cs="Arial"/>
        </w:rPr>
        <w:t xml:space="preserve"> respectivos</w:t>
      </w:r>
      <w:r w:rsidR="00065330" w:rsidRPr="00FE343B">
        <w:rPr>
          <w:rFonts w:ascii="Arial" w:eastAsia="MS Mincho" w:hAnsi="Arial" w:cs="Arial"/>
        </w:rPr>
        <w:t xml:space="preserve">. </w:t>
      </w:r>
    </w:p>
    <w:p w14:paraId="07002035" w14:textId="77777777" w:rsidR="00065330" w:rsidRPr="00FE343B" w:rsidRDefault="00065330" w:rsidP="009248EE">
      <w:pPr>
        <w:pStyle w:val="NormalWeb"/>
        <w:spacing w:before="0" w:beforeAutospacing="0" w:after="0" w:afterAutospacing="0"/>
        <w:jc w:val="both"/>
        <w:rPr>
          <w:rFonts w:ascii="Arial" w:eastAsia="MS Mincho" w:hAnsi="Arial" w:cs="Arial"/>
        </w:rPr>
      </w:pPr>
    </w:p>
    <w:p w14:paraId="2AE056A4" w14:textId="77777777" w:rsidR="00065330" w:rsidRPr="00FE343B" w:rsidRDefault="00D028E1" w:rsidP="009248EE">
      <w:pPr>
        <w:pStyle w:val="NormalWeb"/>
        <w:spacing w:before="0" w:beforeAutospacing="0" w:after="0" w:afterAutospacing="0"/>
        <w:jc w:val="both"/>
        <w:rPr>
          <w:rFonts w:ascii="Arial" w:hAnsi="Arial" w:cs="Arial"/>
        </w:rPr>
      </w:pPr>
      <w:r w:rsidRPr="00FE343B">
        <w:rPr>
          <w:rFonts w:ascii="Arial" w:eastAsia="MS Mincho" w:hAnsi="Arial" w:cs="Arial"/>
          <w:b/>
        </w:rPr>
        <w:t xml:space="preserve">PARÁGRAFO </w:t>
      </w:r>
      <w:r w:rsidR="00065330" w:rsidRPr="00FE343B">
        <w:rPr>
          <w:rFonts w:ascii="Arial" w:eastAsia="MS Mincho" w:hAnsi="Arial" w:cs="Arial"/>
          <w:b/>
        </w:rPr>
        <w:t xml:space="preserve">1: </w:t>
      </w:r>
      <w:r w:rsidR="00065330" w:rsidRPr="00FE343B">
        <w:rPr>
          <w:rFonts w:ascii="Arial" w:eastAsia="MS Mincho" w:hAnsi="Arial" w:cs="Arial"/>
        </w:rPr>
        <w:t>La procedencia de la medida preventiva será motivada expresando las razones señaladas en la ley, relacionadas con los</w:t>
      </w:r>
      <w:r w:rsidR="00065330" w:rsidRPr="00FE343B">
        <w:rPr>
          <w:rFonts w:ascii="Arial" w:hAnsi="Arial" w:cs="Arial"/>
        </w:rPr>
        <w:t xml:space="preserve"> daños o peligros que se puedan presentar, o cuando la actividad se ejerza sin el lleno de los requisitos, permisos o autorizaciones para su funcionamiento. </w:t>
      </w:r>
    </w:p>
    <w:p w14:paraId="7B688CB1" w14:textId="77777777" w:rsidR="00065330" w:rsidRPr="00FE343B" w:rsidRDefault="00065330" w:rsidP="009248EE">
      <w:pPr>
        <w:pStyle w:val="NormalWeb"/>
        <w:spacing w:before="0" w:beforeAutospacing="0" w:after="0" w:afterAutospacing="0"/>
        <w:jc w:val="both"/>
        <w:rPr>
          <w:rFonts w:ascii="Arial" w:hAnsi="Arial" w:cs="Arial"/>
        </w:rPr>
      </w:pPr>
    </w:p>
    <w:p w14:paraId="74EA6E90" w14:textId="0DE58059" w:rsidR="00065330" w:rsidRPr="00FE343B" w:rsidRDefault="00D028E1" w:rsidP="009248EE">
      <w:pPr>
        <w:pStyle w:val="NormalWeb"/>
        <w:spacing w:before="0" w:beforeAutospacing="0" w:after="0" w:afterAutospacing="0"/>
        <w:jc w:val="both"/>
        <w:rPr>
          <w:rFonts w:ascii="Arial" w:hAnsi="Arial" w:cs="Arial"/>
        </w:rPr>
      </w:pPr>
      <w:r w:rsidRPr="00FE343B">
        <w:rPr>
          <w:rFonts w:ascii="Arial" w:hAnsi="Arial" w:cs="Arial"/>
          <w:b/>
        </w:rPr>
        <w:t xml:space="preserve">PARÁGRAFO </w:t>
      </w:r>
      <w:r w:rsidR="00065330" w:rsidRPr="00FE343B">
        <w:rPr>
          <w:rFonts w:ascii="Arial" w:hAnsi="Arial" w:cs="Arial"/>
          <w:b/>
        </w:rPr>
        <w:t xml:space="preserve">2: </w:t>
      </w:r>
      <w:r w:rsidR="00065330" w:rsidRPr="00FE343B">
        <w:rPr>
          <w:rFonts w:ascii="Arial" w:hAnsi="Arial" w:cs="Arial"/>
        </w:rPr>
        <w:t>Cualquier autoridad administrativa</w:t>
      </w:r>
      <w:r w:rsidR="00E562ED" w:rsidRPr="00FE343B">
        <w:rPr>
          <w:rFonts w:ascii="Arial" w:hAnsi="Arial" w:cs="Arial"/>
        </w:rPr>
        <w:t xml:space="preserve"> o judicial</w:t>
      </w:r>
      <w:r w:rsidR="00065330" w:rsidRPr="00FE343B">
        <w:rPr>
          <w:rFonts w:ascii="Arial" w:hAnsi="Arial" w:cs="Arial"/>
        </w:rPr>
        <w:t xml:space="preserve"> podrá solicitar al Ministerio</w:t>
      </w:r>
      <w:r w:rsidRPr="00FE343B">
        <w:rPr>
          <w:rFonts w:ascii="Arial" w:hAnsi="Arial" w:cs="Arial"/>
        </w:rPr>
        <w:t xml:space="preserve"> de Minas y Energía</w:t>
      </w:r>
      <w:r w:rsidR="00686E0D">
        <w:rPr>
          <w:rFonts w:ascii="Arial" w:hAnsi="Arial" w:cs="Arial"/>
        </w:rPr>
        <w:t xml:space="preserve"> que</w:t>
      </w:r>
      <w:r w:rsidR="004E2E80" w:rsidRPr="00FE343B">
        <w:rPr>
          <w:rFonts w:ascii="Arial" w:hAnsi="Arial" w:cs="Arial"/>
        </w:rPr>
        <w:t xml:space="preserve"> decrete l</w:t>
      </w:r>
      <w:r w:rsidR="00065330" w:rsidRPr="00FE343B">
        <w:rPr>
          <w:rFonts w:ascii="Arial" w:hAnsi="Arial" w:cs="Arial"/>
        </w:rPr>
        <w:t>a medida preventiva, siempre y cuando la solicitud</w:t>
      </w:r>
      <w:r w:rsidR="004E0F25" w:rsidRPr="00FE343B">
        <w:rPr>
          <w:rFonts w:ascii="Arial" w:hAnsi="Arial" w:cs="Arial"/>
        </w:rPr>
        <w:t xml:space="preserve"> formalmente</w:t>
      </w:r>
      <w:r w:rsidR="00CF1570" w:rsidRPr="00FE343B">
        <w:rPr>
          <w:rFonts w:ascii="Arial" w:hAnsi="Arial" w:cs="Arial"/>
        </w:rPr>
        <w:t xml:space="preserve"> allegada </w:t>
      </w:r>
      <w:r w:rsidR="00065330" w:rsidRPr="00FE343B">
        <w:rPr>
          <w:rFonts w:ascii="Arial" w:hAnsi="Arial" w:cs="Arial"/>
        </w:rPr>
        <w:t xml:space="preserve">se encuentre debidamente motivada. </w:t>
      </w:r>
      <w:r w:rsidR="004E0F25" w:rsidRPr="00FE343B">
        <w:rPr>
          <w:rFonts w:ascii="Arial" w:hAnsi="Arial" w:cs="Arial"/>
        </w:rPr>
        <w:t xml:space="preserve"> </w:t>
      </w:r>
    </w:p>
    <w:p w14:paraId="2FA6BBCC" w14:textId="77777777" w:rsidR="00061A65" w:rsidRPr="00FE343B" w:rsidRDefault="00061A65" w:rsidP="009248EE">
      <w:pPr>
        <w:pStyle w:val="NormalWeb"/>
        <w:spacing w:before="0" w:beforeAutospacing="0" w:after="0" w:afterAutospacing="0"/>
        <w:jc w:val="both"/>
        <w:rPr>
          <w:rFonts w:ascii="Arial" w:hAnsi="Arial" w:cs="Arial"/>
        </w:rPr>
      </w:pPr>
    </w:p>
    <w:p w14:paraId="2D23856E" w14:textId="249EAC18" w:rsidR="00061A65" w:rsidRPr="00FE343B" w:rsidRDefault="00C706A2" w:rsidP="00061A65">
      <w:pPr>
        <w:pStyle w:val="NormalWeb"/>
        <w:tabs>
          <w:tab w:val="left" w:pos="284"/>
        </w:tabs>
        <w:spacing w:before="0" w:beforeAutospacing="0" w:after="0" w:afterAutospacing="0"/>
        <w:jc w:val="both"/>
        <w:rPr>
          <w:rFonts w:ascii="Arial" w:eastAsia="MS Mincho" w:hAnsi="Arial" w:cs="Arial"/>
        </w:rPr>
      </w:pPr>
      <w:r>
        <w:rPr>
          <w:rFonts w:ascii="Arial" w:eastAsia="MS Mincho" w:hAnsi="Arial" w:cs="Arial"/>
          <w:b/>
        </w:rPr>
        <w:t>ARTÍCULO 11°</w:t>
      </w:r>
      <w:r w:rsidR="00061A65" w:rsidRPr="00FE343B">
        <w:rPr>
          <w:rFonts w:ascii="Arial" w:hAnsi="Arial" w:cs="Arial"/>
          <w:b/>
        </w:rPr>
        <w:t xml:space="preserve">. </w:t>
      </w:r>
      <w:r w:rsidR="00061A65" w:rsidRPr="00FE343B">
        <w:rPr>
          <w:rFonts w:ascii="Arial" w:eastAsia="MS Mincho" w:hAnsi="Arial" w:cs="Arial"/>
          <w:b/>
        </w:rPr>
        <w:t>LEVANTAMIENTO DE LA MEDIDA PREVENTIVA DE SUSPENSIÓN DE LA ACTIVIDAD.</w:t>
      </w:r>
      <w:r w:rsidR="00061A65" w:rsidRPr="00FE343B">
        <w:rPr>
          <w:rFonts w:ascii="Arial" w:eastAsia="MS Mincho" w:hAnsi="Arial" w:cs="Arial"/>
        </w:rPr>
        <w:t xml:space="preserve"> La medida preventiva </w:t>
      </w:r>
      <w:r w:rsidR="006F38AB" w:rsidRPr="00FE343B">
        <w:rPr>
          <w:rFonts w:ascii="Arial" w:eastAsia="MS Mincho" w:hAnsi="Arial" w:cs="Arial"/>
        </w:rPr>
        <w:t xml:space="preserve">de suspensión de la actividad </w:t>
      </w:r>
      <w:r w:rsidR="00061A65" w:rsidRPr="00FE343B">
        <w:rPr>
          <w:rFonts w:ascii="Arial" w:eastAsia="MS Mincho" w:hAnsi="Arial" w:cs="Arial"/>
        </w:rPr>
        <w:t>se levantará de oficio o a petición de parte, cuando se compruebe que han desaparecido las causas que la originaron.</w:t>
      </w:r>
    </w:p>
    <w:p w14:paraId="60A08BB6" w14:textId="77777777" w:rsidR="00CF1570" w:rsidRPr="00FE343B" w:rsidRDefault="00CF1570" w:rsidP="009248EE">
      <w:pPr>
        <w:pStyle w:val="NormalWeb"/>
        <w:spacing w:before="0" w:beforeAutospacing="0" w:after="0" w:afterAutospacing="0"/>
        <w:jc w:val="both"/>
        <w:rPr>
          <w:rFonts w:ascii="Arial" w:hAnsi="Arial" w:cs="Arial"/>
        </w:rPr>
      </w:pPr>
    </w:p>
    <w:p w14:paraId="6035E2F6" w14:textId="0E24F3E0" w:rsidR="003821C6" w:rsidRPr="00FE343B" w:rsidRDefault="00C706A2" w:rsidP="009248EE">
      <w:pPr>
        <w:pStyle w:val="NormalWeb"/>
        <w:spacing w:before="0" w:beforeAutospacing="0" w:after="0" w:afterAutospacing="0"/>
        <w:jc w:val="both"/>
        <w:rPr>
          <w:rFonts w:ascii="Arial" w:hAnsi="Arial" w:cs="Arial"/>
        </w:rPr>
      </w:pPr>
      <w:r>
        <w:rPr>
          <w:rFonts w:ascii="Arial" w:hAnsi="Arial" w:cs="Arial"/>
          <w:b/>
        </w:rPr>
        <w:t>ARTÍCULO 12°.</w:t>
      </w:r>
      <w:r w:rsidR="00CF1570" w:rsidRPr="00FE343B" w:rsidDel="00061A65">
        <w:rPr>
          <w:rFonts w:ascii="Arial" w:hAnsi="Arial" w:cs="Arial"/>
          <w:b/>
        </w:rPr>
        <w:t xml:space="preserve"> </w:t>
      </w:r>
      <w:r w:rsidR="00D028E1" w:rsidRPr="00FE343B" w:rsidDel="00061A65">
        <w:rPr>
          <w:rFonts w:ascii="Arial" w:hAnsi="Arial" w:cs="Arial"/>
          <w:b/>
        </w:rPr>
        <w:t xml:space="preserve">PROCEDIMIENTO </w:t>
      </w:r>
      <w:r w:rsidR="004E2E80" w:rsidRPr="00FE343B" w:rsidDel="00061A65">
        <w:rPr>
          <w:rFonts w:ascii="Arial" w:hAnsi="Arial" w:cs="Arial"/>
          <w:b/>
        </w:rPr>
        <w:t>DECOMISO</w:t>
      </w:r>
      <w:r w:rsidR="00BD1C5D" w:rsidRPr="00FE343B">
        <w:rPr>
          <w:rFonts w:ascii="Arial" w:hAnsi="Arial" w:cs="Arial"/>
          <w:b/>
        </w:rPr>
        <w:t xml:space="preserve"> TEMPORAL</w:t>
      </w:r>
      <w:r w:rsidR="004E2E80" w:rsidRPr="00FE343B" w:rsidDel="00061A65">
        <w:rPr>
          <w:rFonts w:ascii="Arial" w:hAnsi="Arial" w:cs="Arial"/>
        </w:rPr>
        <w:t>:</w:t>
      </w:r>
      <w:r w:rsidR="00D028E1" w:rsidRPr="00FE343B" w:rsidDel="00061A65">
        <w:rPr>
          <w:rFonts w:ascii="Arial" w:hAnsi="Arial" w:cs="Arial"/>
          <w:b/>
        </w:rPr>
        <w:t xml:space="preserve"> </w:t>
      </w:r>
      <w:r w:rsidR="003821C6" w:rsidRPr="00FE343B">
        <w:rPr>
          <w:rFonts w:ascii="Arial" w:hAnsi="Arial" w:cs="Arial"/>
        </w:rPr>
        <w:t xml:space="preserve">Una vez recibido el informe de la Policía Nacional sobre el operativo que le corresponde adelantar conforme lo dispone el </w:t>
      </w:r>
      <w:r w:rsidR="00BD1C5D" w:rsidRPr="00FE343B">
        <w:rPr>
          <w:rFonts w:ascii="Arial" w:hAnsi="Arial" w:cs="Arial"/>
        </w:rPr>
        <w:t xml:space="preserve">parágrafo 2 del </w:t>
      </w:r>
      <w:r w:rsidR="00CF1570" w:rsidRPr="00FE343B" w:rsidDel="00061A65">
        <w:rPr>
          <w:rFonts w:ascii="Arial" w:hAnsi="Arial" w:cs="Arial"/>
        </w:rPr>
        <w:t xml:space="preserve">artículo 25 de </w:t>
      </w:r>
      <w:r w:rsidR="00EA664F" w:rsidRPr="00FE343B" w:rsidDel="00061A65">
        <w:rPr>
          <w:rFonts w:ascii="Arial" w:hAnsi="Arial" w:cs="Arial"/>
        </w:rPr>
        <w:t>la Ley 1753 de 2015</w:t>
      </w:r>
      <w:r w:rsidR="00CF1570" w:rsidRPr="00FE343B" w:rsidDel="00061A65">
        <w:rPr>
          <w:rFonts w:ascii="Arial" w:hAnsi="Arial" w:cs="Arial"/>
        </w:rPr>
        <w:t xml:space="preserve">, </w:t>
      </w:r>
      <w:r w:rsidR="00E05DD5" w:rsidRPr="00FE343B">
        <w:rPr>
          <w:rFonts w:ascii="Arial" w:hAnsi="Arial" w:cs="Arial"/>
        </w:rPr>
        <w:t xml:space="preserve">en el cual se </w:t>
      </w:r>
      <w:r w:rsidR="00CF1570" w:rsidRPr="00FE343B" w:rsidDel="00061A65">
        <w:rPr>
          <w:rFonts w:ascii="Arial" w:hAnsi="Arial" w:cs="Arial"/>
        </w:rPr>
        <w:t xml:space="preserve">identifica </w:t>
      </w:r>
      <w:r w:rsidR="00C95ABB" w:rsidRPr="00FE343B" w:rsidDel="00061A65">
        <w:rPr>
          <w:rFonts w:ascii="Arial" w:hAnsi="Arial" w:cs="Arial"/>
        </w:rPr>
        <w:t xml:space="preserve">el </w:t>
      </w:r>
      <w:r w:rsidR="00CF1570" w:rsidRPr="00FE343B" w:rsidDel="00061A65">
        <w:rPr>
          <w:rFonts w:ascii="Arial" w:hAnsi="Arial" w:cs="Arial"/>
        </w:rPr>
        <w:t>producto</w:t>
      </w:r>
      <w:r w:rsidR="00E05DD5" w:rsidRPr="00FE343B">
        <w:rPr>
          <w:rFonts w:ascii="Arial" w:hAnsi="Arial" w:cs="Arial"/>
        </w:rPr>
        <w:t>, los presuntos responsables y se presenta una breve explicación de las circunstancias de modo, tiempo y lugar relevantes para el caso, el</w:t>
      </w:r>
      <w:r w:rsidR="003821C6" w:rsidRPr="00FE343B">
        <w:rPr>
          <w:rFonts w:ascii="Arial" w:hAnsi="Arial" w:cs="Arial"/>
        </w:rPr>
        <w:t xml:space="preserve"> Ministerio de Minas y Energía, a través de la Dirección de Hidrocarburos </w:t>
      </w:r>
      <w:r w:rsidR="00CE45EF" w:rsidRPr="00FE343B">
        <w:rPr>
          <w:rFonts w:ascii="Arial" w:hAnsi="Arial" w:cs="Arial"/>
        </w:rPr>
        <w:t xml:space="preserve">valorará el documento con el fin de </w:t>
      </w:r>
      <w:r w:rsidR="003821C6" w:rsidRPr="00FE343B">
        <w:rPr>
          <w:rFonts w:ascii="Arial" w:hAnsi="Arial" w:cs="Arial"/>
        </w:rPr>
        <w:t xml:space="preserve">iniciar el procedimiento de investigación </w:t>
      </w:r>
      <w:r w:rsidR="00E05DD5" w:rsidRPr="00FE343B">
        <w:rPr>
          <w:rFonts w:ascii="Arial" w:hAnsi="Arial" w:cs="Arial"/>
        </w:rPr>
        <w:t xml:space="preserve">sancionatoria </w:t>
      </w:r>
      <w:r w:rsidR="003821C6" w:rsidRPr="00FE343B">
        <w:rPr>
          <w:rFonts w:ascii="Arial" w:hAnsi="Arial" w:cs="Arial"/>
        </w:rPr>
        <w:t>correspondiente.</w:t>
      </w:r>
      <w:r w:rsidR="00E05DD5" w:rsidRPr="00FE343B">
        <w:rPr>
          <w:rFonts w:ascii="Arial" w:hAnsi="Arial" w:cs="Arial"/>
        </w:rPr>
        <w:t xml:space="preserve"> </w:t>
      </w:r>
    </w:p>
    <w:p w14:paraId="1D55EB20" w14:textId="04B1C955" w:rsidR="008066F5" w:rsidRPr="00FE343B" w:rsidDel="00061A65" w:rsidRDefault="008066F5" w:rsidP="009248EE">
      <w:pPr>
        <w:pStyle w:val="NormalWeb"/>
        <w:spacing w:before="0" w:beforeAutospacing="0" w:after="0" w:afterAutospacing="0"/>
        <w:jc w:val="both"/>
        <w:rPr>
          <w:rFonts w:ascii="Arial" w:hAnsi="Arial" w:cs="Arial"/>
        </w:rPr>
      </w:pPr>
    </w:p>
    <w:p w14:paraId="0429ECCA" w14:textId="45288E96" w:rsidR="00172736" w:rsidRPr="00FE343B" w:rsidDel="00061A65" w:rsidRDefault="00D028E1" w:rsidP="009248EE">
      <w:pPr>
        <w:pStyle w:val="NormalWeb"/>
        <w:spacing w:before="0" w:beforeAutospacing="0" w:after="0" w:afterAutospacing="0"/>
        <w:jc w:val="both"/>
        <w:rPr>
          <w:rFonts w:ascii="Arial" w:eastAsia="MS Mincho" w:hAnsi="Arial" w:cs="Arial"/>
        </w:rPr>
      </w:pPr>
      <w:r w:rsidRPr="00FE343B" w:rsidDel="00061A65">
        <w:rPr>
          <w:rFonts w:ascii="Arial" w:hAnsi="Arial" w:cs="Arial"/>
          <w:b/>
        </w:rPr>
        <w:lastRenderedPageBreak/>
        <w:t>PARÁGRAFO</w:t>
      </w:r>
      <w:r w:rsidR="00AA2763" w:rsidRPr="00FE343B" w:rsidDel="00061A65">
        <w:rPr>
          <w:rFonts w:ascii="Arial" w:hAnsi="Arial" w:cs="Arial"/>
          <w:b/>
        </w:rPr>
        <w:t>:</w:t>
      </w:r>
      <w:r w:rsidR="00AA2763" w:rsidRPr="00FE343B" w:rsidDel="00061A65">
        <w:rPr>
          <w:rFonts w:ascii="Arial" w:hAnsi="Arial" w:cs="Arial"/>
        </w:rPr>
        <w:t xml:space="preserve"> </w:t>
      </w:r>
      <w:r w:rsidR="003F53E3" w:rsidRPr="00FE343B">
        <w:rPr>
          <w:rFonts w:ascii="Arial" w:eastAsia="MS Mincho" w:hAnsi="Arial" w:cs="Arial"/>
        </w:rPr>
        <w:t>E</w:t>
      </w:r>
      <w:r w:rsidR="00B21D44" w:rsidRPr="00FE343B">
        <w:rPr>
          <w:rFonts w:ascii="Arial" w:eastAsia="MS Mincho" w:hAnsi="Arial" w:cs="Arial"/>
        </w:rPr>
        <w:t>l combustible</w:t>
      </w:r>
      <w:r w:rsidR="003F53E3" w:rsidRPr="00FE343B">
        <w:rPr>
          <w:rFonts w:ascii="Arial" w:eastAsia="MS Mincho" w:hAnsi="Arial" w:cs="Arial"/>
        </w:rPr>
        <w:t xml:space="preserve"> decomisado podrá ser utilizado por</w:t>
      </w:r>
      <w:r w:rsidR="00B21D44" w:rsidRPr="00FE343B">
        <w:rPr>
          <w:rFonts w:ascii="Arial" w:eastAsia="MS Mincho" w:hAnsi="Arial" w:cs="Arial"/>
        </w:rPr>
        <w:t xml:space="preserve"> la Fuerza </w:t>
      </w:r>
      <w:r w:rsidR="004E0F25" w:rsidRPr="00FE343B">
        <w:rPr>
          <w:rFonts w:ascii="Arial" w:eastAsia="MS Mincho" w:hAnsi="Arial" w:cs="Arial"/>
        </w:rPr>
        <w:t>Pública o las Alcaldías M</w:t>
      </w:r>
      <w:r w:rsidR="00B21D44" w:rsidRPr="00FE343B">
        <w:rPr>
          <w:rFonts w:ascii="Arial" w:eastAsia="MS Mincho" w:hAnsi="Arial" w:cs="Arial"/>
        </w:rPr>
        <w:t xml:space="preserve">unicipales, </w:t>
      </w:r>
      <w:r w:rsidR="003F53E3" w:rsidRPr="00FE343B">
        <w:rPr>
          <w:rFonts w:ascii="Arial" w:eastAsia="MS Mincho" w:hAnsi="Arial" w:cs="Arial"/>
        </w:rPr>
        <w:t xml:space="preserve">pues el mismo es </w:t>
      </w:r>
      <w:r w:rsidR="00B21D44" w:rsidRPr="00FE343B">
        <w:rPr>
          <w:rFonts w:ascii="Arial" w:eastAsia="MS Mincho" w:hAnsi="Arial" w:cs="Arial"/>
        </w:rPr>
        <w:t>un bien fungible</w:t>
      </w:r>
      <w:r w:rsidR="003F53E3" w:rsidRPr="00FE343B">
        <w:rPr>
          <w:rFonts w:ascii="Arial" w:eastAsia="MS Mincho" w:hAnsi="Arial" w:cs="Arial"/>
        </w:rPr>
        <w:t>. Lo anterior</w:t>
      </w:r>
      <w:r w:rsidR="004E0F25" w:rsidRPr="00FE343B">
        <w:rPr>
          <w:rFonts w:ascii="Arial" w:eastAsia="MS Mincho" w:hAnsi="Arial" w:cs="Arial"/>
        </w:rPr>
        <w:t xml:space="preserve"> podrá llevarse a cabo siempre </w:t>
      </w:r>
      <w:r w:rsidR="003F53E3" w:rsidRPr="00FE343B">
        <w:rPr>
          <w:rFonts w:ascii="Arial" w:eastAsia="MS Mincho" w:hAnsi="Arial" w:cs="Arial"/>
        </w:rPr>
        <w:t xml:space="preserve">y cuando exista el compromiso de devolverlo </w:t>
      </w:r>
      <w:r w:rsidR="00B21D44" w:rsidRPr="00FE343B">
        <w:rPr>
          <w:rFonts w:ascii="Arial" w:eastAsia="MS Mincho" w:hAnsi="Arial" w:cs="Arial"/>
        </w:rPr>
        <w:t>s</w:t>
      </w:r>
      <w:r w:rsidR="00145E80">
        <w:rPr>
          <w:rFonts w:ascii="Arial" w:eastAsia="MS Mincho" w:hAnsi="Arial" w:cs="Arial"/>
        </w:rPr>
        <w:t>i</w:t>
      </w:r>
      <w:r w:rsidR="00B21D44" w:rsidRPr="00FE343B">
        <w:rPr>
          <w:rFonts w:ascii="Arial" w:eastAsia="MS Mincho" w:hAnsi="Arial" w:cs="Arial"/>
        </w:rPr>
        <w:t xml:space="preserve"> se determina por parte de la autoridad que adelante la investigación sancionatoria, que no hubo responsabilidad administrativa</w:t>
      </w:r>
      <w:r w:rsidR="00172736" w:rsidRPr="00FE343B" w:rsidDel="00061A65">
        <w:rPr>
          <w:rFonts w:ascii="Arial" w:hAnsi="Arial" w:cs="Arial"/>
        </w:rPr>
        <w:t xml:space="preserve">. </w:t>
      </w:r>
    </w:p>
    <w:p w14:paraId="47D80F86" w14:textId="6E8C87ED" w:rsidR="00B21D44" w:rsidRPr="00FE343B" w:rsidRDefault="00B21D44" w:rsidP="009248EE">
      <w:pPr>
        <w:overflowPunct w:val="0"/>
        <w:autoSpaceDE w:val="0"/>
        <w:autoSpaceDN w:val="0"/>
        <w:adjustRightInd w:val="0"/>
        <w:jc w:val="both"/>
        <w:textAlignment w:val="baseline"/>
        <w:rPr>
          <w:rFonts w:ascii="Arial" w:hAnsi="Arial" w:cs="Arial"/>
        </w:rPr>
      </w:pPr>
      <w:bookmarkStart w:id="0" w:name="_GoBack"/>
      <w:bookmarkEnd w:id="0"/>
    </w:p>
    <w:p w14:paraId="2661449C" w14:textId="30A03937" w:rsidR="00374DCF" w:rsidRPr="00FE343B" w:rsidRDefault="00C706A2" w:rsidP="00374DCF">
      <w:pPr>
        <w:pStyle w:val="Prrafodelista"/>
        <w:tabs>
          <w:tab w:val="left" w:pos="284"/>
          <w:tab w:val="left" w:pos="4845"/>
        </w:tabs>
        <w:ind w:left="0"/>
        <w:jc w:val="both"/>
        <w:rPr>
          <w:rFonts w:ascii="Arial" w:hAnsi="Arial" w:cs="Arial"/>
          <w:sz w:val="24"/>
          <w:szCs w:val="24"/>
          <w:lang w:val="es-CO" w:eastAsia="es-CO"/>
        </w:rPr>
      </w:pPr>
      <w:r>
        <w:rPr>
          <w:rFonts w:ascii="Arial" w:hAnsi="Arial" w:cs="Arial"/>
          <w:b/>
          <w:sz w:val="24"/>
          <w:szCs w:val="24"/>
        </w:rPr>
        <w:t>ARTÍCULO 13°.</w:t>
      </w:r>
      <w:r w:rsidR="00B21D44" w:rsidRPr="00FE343B" w:rsidDel="00061A65">
        <w:rPr>
          <w:rFonts w:ascii="Arial" w:hAnsi="Arial" w:cs="Arial"/>
          <w:b/>
          <w:sz w:val="24"/>
          <w:szCs w:val="24"/>
        </w:rPr>
        <w:t xml:space="preserve"> </w:t>
      </w:r>
      <w:r w:rsidR="002550E4" w:rsidRPr="00FE343B">
        <w:rPr>
          <w:rFonts w:ascii="Arial" w:hAnsi="Arial" w:cs="Arial"/>
          <w:b/>
          <w:sz w:val="24"/>
          <w:szCs w:val="24"/>
        </w:rPr>
        <w:t>DEROGATORIAS</w:t>
      </w:r>
      <w:r w:rsidR="00BD1C5D" w:rsidRPr="00FE343B">
        <w:rPr>
          <w:rFonts w:ascii="Arial" w:hAnsi="Arial" w:cs="Arial"/>
          <w:sz w:val="24"/>
          <w:szCs w:val="24"/>
        </w:rPr>
        <w:t>.</w:t>
      </w:r>
      <w:r w:rsidR="002550E4" w:rsidRPr="00FE343B">
        <w:rPr>
          <w:rFonts w:ascii="Arial" w:hAnsi="Arial" w:cs="Arial"/>
          <w:sz w:val="24"/>
          <w:szCs w:val="24"/>
        </w:rPr>
        <w:t xml:space="preserve"> </w:t>
      </w:r>
      <w:r w:rsidR="00B21D44" w:rsidRPr="00FE343B">
        <w:rPr>
          <w:rFonts w:ascii="Arial" w:hAnsi="Arial" w:cs="Arial"/>
          <w:sz w:val="24"/>
          <w:szCs w:val="24"/>
          <w:lang w:val="es-CO" w:eastAsia="es-CO"/>
        </w:rPr>
        <w:t>Deróguense</w:t>
      </w:r>
      <w:r w:rsidR="00374DCF" w:rsidRPr="00FE343B">
        <w:rPr>
          <w:rFonts w:ascii="Arial" w:hAnsi="Arial" w:cs="Arial"/>
          <w:sz w:val="24"/>
          <w:szCs w:val="24"/>
          <w:lang w:val="es-CO" w:eastAsia="es-CO"/>
        </w:rPr>
        <w:t xml:space="preserve"> los artículos</w:t>
      </w:r>
      <w:r w:rsidR="004A7D1B" w:rsidRPr="00FE343B">
        <w:rPr>
          <w:rFonts w:ascii="Arial" w:hAnsi="Arial" w:cs="Arial"/>
          <w:sz w:val="24"/>
          <w:szCs w:val="24"/>
          <w:lang w:val="es-CO" w:eastAsia="es-CO"/>
        </w:rPr>
        <w:t xml:space="preserve"> </w:t>
      </w:r>
      <w:r w:rsidR="00374DCF" w:rsidRPr="00FE343B">
        <w:rPr>
          <w:rFonts w:ascii="Arial" w:hAnsi="Arial" w:cs="Arial"/>
          <w:sz w:val="24"/>
          <w:szCs w:val="24"/>
          <w:lang w:val="es-CO" w:eastAsia="es-CO"/>
        </w:rPr>
        <w:t>2.2.1.2.4.1</w:t>
      </w:r>
      <w:r w:rsidR="00145E80">
        <w:rPr>
          <w:rFonts w:ascii="Arial" w:hAnsi="Arial" w:cs="Arial"/>
          <w:sz w:val="24"/>
          <w:szCs w:val="24"/>
          <w:lang w:val="es-CO" w:eastAsia="es-CO"/>
        </w:rPr>
        <w:t xml:space="preserve">, </w:t>
      </w:r>
      <w:r w:rsidR="00374DCF" w:rsidRPr="00FE343B">
        <w:rPr>
          <w:rFonts w:ascii="Arial" w:hAnsi="Arial" w:cs="Arial"/>
          <w:sz w:val="24"/>
          <w:szCs w:val="24"/>
          <w:lang w:val="es-CO" w:eastAsia="es-CO"/>
        </w:rPr>
        <w:t>2.2.1.2.4.2</w:t>
      </w:r>
      <w:r w:rsidR="00F30F3D">
        <w:rPr>
          <w:rFonts w:ascii="Arial" w:hAnsi="Arial" w:cs="Arial"/>
          <w:sz w:val="24"/>
          <w:szCs w:val="24"/>
          <w:lang w:val="es-CO" w:eastAsia="es-CO"/>
        </w:rPr>
        <w:t xml:space="preserve">, </w:t>
      </w:r>
      <w:r w:rsidR="00374DCF" w:rsidRPr="00FE343B">
        <w:rPr>
          <w:rFonts w:ascii="Arial" w:hAnsi="Arial" w:cs="Arial"/>
          <w:sz w:val="24"/>
          <w:szCs w:val="24"/>
          <w:lang w:val="es-CO" w:eastAsia="es-CO"/>
        </w:rPr>
        <w:t>2.2.1.2.4.3</w:t>
      </w:r>
      <w:r w:rsidR="00145E80">
        <w:rPr>
          <w:rFonts w:ascii="Arial" w:hAnsi="Arial" w:cs="Arial"/>
          <w:sz w:val="24"/>
          <w:szCs w:val="24"/>
          <w:lang w:val="es-CO" w:eastAsia="es-CO"/>
        </w:rPr>
        <w:t xml:space="preserve">, </w:t>
      </w:r>
      <w:r w:rsidR="00374DCF" w:rsidRPr="00FE343B">
        <w:rPr>
          <w:rFonts w:ascii="Arial" w:hAnsi="Arial" w:cs="Arial"/>
          <w:sz w:val="24"/>
          <w:szCs w:val="24"/>
          <w:lang w:val="es-CO" w:eastAsia="es-CO"/>
        </w:rPr>
        <w:t>2.2.1.2.4.4</w:t>
      </w:r>
      <w:r w:rsidR="00145E80">
        <w:rPr>
          <w:rFonts w:ascii="Arial" w:hAnsi="Arial" w:cs="Arial"/>
          <w:sz w:val="24"/>
          <w:szCs w:val="24"/>
          <w:lang w:val="es-CO" w:eastAsia="es-CO"/>
        </w:rPr>
        <w:t xml:space="preserve">, </w:t>
      </w:r>
      <w:r w:rsidR="00374DCF" w:rsidRPr="00FE343B">
        <w:rPr>
          <w:rFonts w:ascii="Arial" w:hAnsi="Arial" w:cs="Arial"/>
          <w:sz w:val="24"/>
          <w:szCs w:val="24"/>
          <w:lang w:val="es-CO" w:eastAsia="es-CO"/>
        </w:rPr>
        <w:t>2.2.1.2.4.5</w:t>
      </w:r>
      <w:r w:rsidR="00145E80">
        <w:rPr>
          <w:rFonts w:ascii="Arial" w:hAnsi="Arial" w:cs="Arial"/>
          <w:sz w:val="24"/>
          <w:szCs w:val="24"/>
          <w:lang w:val="es-CO" w:eastAsia="es-CO"/>
        </w:rPr>
        <w:t xml:space="preserve">, </w:t>
      </w:r>
      <w:r w:rsidR="00374DCF" w:rsidRPr="00FE343B">
        <w:rPr>
          <w:rFonts w:ascii="Arial" w:hAnsi="Arial" w:cs="Arial"/>
          <w:sz w:val="24"/>
          <w:szCs w:val="24"/>
          <w:lang w:val="es-CO" w:eastAsia="es-CO"/>
        </w:rPr>
        <w:t>2.2.1.2.4.6</w:t>
      </w:r>
      <w:r w:rsidR="00145E80">
        <w:rPr>
          <w:rFonts w:ascii="Arial" w:hAnsi="Arial" w:cs="Arial"/>
          <w:sz w:val="24"/>
          <w:szCs w:val="24"/>
          <w:lang w:val="es-CO" w:eastAsia="es-CO"/>
        </w:rPr>
        <w:t xml:space="preserve">, </w:t>
      </w:r>
      <w:r w:rsidR="00374DCF" w:rsidRPr="00FE343B">
        <w:rPr>
          <w:rFonts w:ascii="Arial" w:hAnsi="Arial" w:cs="Arial"/>
          <w:sz w:val="24"/>
          <w:szCs w:val="24"/>
          <w:lang w:val="es-CO" w:eastAsia="es-CO"/>
        </w:rPr>
        <w:t>2.2.1.2.4.7</w:t>
      </w:r>
      <w:r w:rsidR="00586FB9">
        <w:rPr>
          <w:rFonts w:ascii="Arial" w:hAnsi="Arial" w:cs="Arial"/>
          <w:sz w:val="24"/>
          <w:szCs w:val="24"/>
          <w:lang w:val="es-CO" w:eastAsia="es-CO"/>
        </w:rPr>
        <w:t>,</w:t>
      </w:r>
      <w:r w:rsidR="00F30F3D">
        <w:rPr>
          <w:rFonts w:ascii="Arial" w:hAnsi="Arial" w:cs="Arial"/>
          <w:sz w:val="24"/>
          <w:szCs w:val="24"/>
          <w:lang w:val="es-CO" w:eastAsia="es-CO"/>
        </w:rPr>
        <w:t xml:space="preserve"> </w:t>
      </w:r>
      <w:r w:rsidR="00374DCF" w:rsidRPr="00FE343B">
        <w:rPr>
          <w:rFonts w:ascii="Arial" w:hAnsi="Arial" w:cs="Arial"/>
          <w:sz w:val="24"/>
          <w:szCs w:val="24"/>
          <w:lang w:val="es-CO" w:eastAsia="es-CO"/>
        </w:rPr>
        <w:t>2.2.1.2.4.8</w:t>
      </w:r>
      <w:r w:rsidR="00586FB9">
        <w:rPr>
          <w:rFonts w:ascii="Arial" w:hAnsi="Arial" w:cs="Arial"/>
          <w:sz w:val="24"/>
          <w:szCs w:val="24"/>
          <w:lang w:val="es-CO" w:eastAsia="es-CO"/>
        </w:rPr>
        <w:t>,</w:t>
      </w:r>
      <w:r w:rsidR="00F30F3D">
        <w:rPr>
          <w:rFonts w:ascii="Arial" w:hAnsi="Arial" w:cs="Arial"/>
          <w:sz w:val="24"/>
          <w:szCs w:val="24"/>
          <w:lang w:val="es-CO" w:eastAsia="es-CO"/>
        </w:rPr>
        <w:t xml:space="preserve"> </w:t>
      </w:r>
      <w:r w:rsidR="00586FB9">
        <w:rPr>
          <w:rFonts w:ascii="Arial" w:hAnsi="Arial" w:cs="Arial"/>
          <w:sz w:val="24"/>
          <w:szCs w:val="24"/>
          <w:lang w:val="es-CO" w:eastAsia="es-CO"/>
        </w:rPr>
        <w:t xml:space="preserve"> </w:t>
      </w:r>
      <w:r w:rsidR="004A7D1B" w:rsidRPr="00FE343B">
        <w:rPr>
          <w:rFonts w:ascii="Arial" w:hAnsi="Arial" w:cs="Arial"/>
          <w:sz w:val="24"/>
          <w:szCs w:val="24"/>
          <w:lang w:val="es-CO" w:eastAsia="es-CO"/>
        </w:rPr>
        <w:t>2.2.1.2.4.9</w:t>
      </w:r>
      <w:r w:rsidR="00586FB9">
        <w:rPr>
          <w:rFonts w:ascii="Arial" w:hAnsi="Arial" w:cs="Arial"/>
          <w:sz w:val="24"/>
          <w:szCs w:val="24"/>
          <w:lang w:val="es-CO" w:eastAsia="es-CO"/>
        </w:rPr>
        <w:t xml:space="preserve">, </w:t>
      </w:r>
      <w:r w:rsidR="00F30F3D">
        <w:rPr>
          <w:rFonts w:ascii="Arial" w:hAnsi="Arial" w:cs="Arial"/>
          <w:sz w:val="24"/>
          <w:szCs w:val="24"/>
          <w:lang w:val="es-CO" w:eastAsia="es-CO"/>
        </w:rPr>
        <w:t xml:space="preserve"> </w:t>
      </w:r>
      <w:r w:rsidR="0063198E" w:rsidRPr="00FE343B">
        <w:rPr>
          <w:rFonts w:ascii="Arial" w:hAnsi="Arial" w:cs="Arial"/>
          <w:sz w:val="24"/>
          <w:szCs w:val="24"/>
          <w:lang w:val="es-CO" w:eastAsia="es-CO"/>
        </w:rPr>
        <w:t>2.2.1.2.4.10</w:t>
      </w:r>
      <w:r w:rsidR="00586FB9">
        <w:rPr>
          <w:rFonts w:ascii="Arial" w:hAnsi="Arial" w:cs="Arial"/>
          <w:sz w:val="24"/>
          <w:szCs w:val="24"/>
          <w:lang w:val="es-CO" w:eastAsia="es-CO"/>
        </w:rPr>
        <w:t>,</w:t>
      </w:r>
      <w:r w:rsidR="0063198E" w:rsidRPr="00FE343B">
        <w:rPr>
          <w:rFonts w:ascii="Arial" w:hAnsi="Arial" w:cs="Arial"/>
          <w:sz w:val="24"/>
          <w:szCs w:val="24"/>
          <w:lang w:val="es-CO" w:eastAsia="es-CO"/>
        </w:rPr>
        <w:t xml:space="preserve"> </w:t>
      </w:r>
      <w:r w:rsidR="00F30F3D">
        <w:rPr>
          <w:rFonts w:ascii="Arial" w:hAnsi="Arial" w:cs="Arial"/>
          <w:sz w:val="24"/>
          <w:szCs w:val="24"/>
          <w:lang w:val="es-CO" w:eastAsia="es-CO"/>
        </w:rPr>
        <w:t xml:space="preserve"> </w:t>
      </w:r>
      <w:r w:rsidR="0063198E" w:rsidRPr="00FE343B">
        <w:rPr>
          <w:rFonts w:ascii="Arial" w:hAnsi="Arial" w:cs="Arial"/>
          <w:sz w:val="24"/>
          <w:szCs w:val="24"/>
          <w:lang w:val="es-CO" w:eastAsia="es-CO"/>
        </w:rPr>
        <w:t>2.2.1.2.4.12</w:t>
      </w:r>
      <w:r w:rsidR="00586FB9">
        <w:rPr>
          <w:rFonts w:ascii="Arial" w:hAnsi="Arial" w:cs="Arial"/>
          <w:sz w:val="24"/>
          <w:szCs w:val="24"/>
          <w:lang w:val="es-CO" w:eastAsia="es-CO"/>
        </w:rPr>
        <w:t xml:space="preserve">, </w:t>
      </w:r>
      <w:r w:rsidR="00B21D44" w:rsidRPr="00FE343B">
        <w:rPr>
          <w:rFonts w:ascii="Arial" w:hAnsi="Arial" w:cs="Arial"/>
          <w:sz w:val="24"/>
          <w:szCs w:val="24"/>
          <w:lang w:val="es-CO" w:eastAsia="es-CO"/>
        </w:rPr>
        <w:t xml:space="preserve"> </w:t>
      </w:r>
      <w:r w:rsidR="00B21D44" w:rsidRPr="00FE343B">
        <w:rPr>
          <w:rFonts w:ascii="Arial" w:eastAsia="MS Mincho" w:hAnsi="Arial" w:cs="Arial"/>
          <w:sz w:val="24"/>
          <w:szCs w:val="24"/>
        </w:rPr>
        <w:t>2.2.1.1.2.2.3.108</w:t>
      </w:r>
      <w:r w:rsidR="00B21D44" w:rsidRPr="00FE343B">
        <w:rPr>
          <w:rFonts w:ascii="Arial" w:hAnsi="Arial" w:cs="Arial"/>
          <w:sz w:val="24"/>
          <w:szCs w:val="24"/>
          <w:lang w:val="es-CO" w:eastAsia="es-CO"/>
        </w:rPr>
        <w:t>.</w:t>
      </w:r>
    </w:p>
    <w:p w14:paraId="7C91E0DF" w14:textId="77777777" w:rsidR="00234632" w:rsidRPr="00FE343B" w:rsidRDefault="00234632" w:rsidP="00374DCF">
      <w:pPr>
        <w:pStyle w:val="Prrafodelista"/>
        <w:tabs>
          <w:tab w:val="left" w:pos="284"/>
          <w:tab w:val="left" w:pos="4845"/>
        </w:tabs>
        <w:ind w:left="0"/>
        <w:jc w:val="both"/>
        <w:rPr>
          <w:rFonts w:ascii="Arial" w:hAnsi="Arial" w:cs="Arial"/>
          <w:sz w:val="24"/>
          <w:szCs w:val="24"/>
          <w:lang w:val="es-CO" w:eastAsia="es-CO"/>
        </w:rPr>
      </w:pPr>
    </w:p>
    <w:p w14:paraId="68D6CB7A" w14:textId="01D17FF6" w:rsidR="00BD1C5D" w:rsidRPr="00FE343B" w:rsidRDefault="00C706A2" w:rsidP="00BD1C5D">
      <w:pPr>
        <w:overflowPunct w:val="0"/>
        <w:autoSpaceDE w:val="0"/>
        <w:autoSpaceDN w:val="0"/>
        <w:adjustRightInd w:val="0"/>
        <w:jc w:val="both"/>
        <w:textAlignment w:val="baseline"/>
        <w:rPr>
          <w:rFonts w:ascii="Arial" w:hAnsi="Arial" w:cs="Arial"/>
        </w:rPr>
      </w:pPr>
      <w:r>
        <w:rPr>
          <w:rFonts w:ascii="Arial" w:hAnsi="Arial" w:cs="Arial"/>
          <w:b/>
        </w:rPr>
        <w:t>ARTÍCULO 14°.</w:t>
      </w:r>
      <w:r w:rsidR="00BD1C5D" w:rsidRPr="00FE343B">
        <w:rPr>
          <w:rFonts w:ascii="Arial" w:hAnsi="Arial" w:cs="Arial"/>
        </w:rPr>
        <w:t xml:space="preserve"> </w:t>
      </w:r>
      <w:r w:rsidR="00BD1C5D" w:rsidRPr="00FE343B">
        <w:rPr>
          <w:rFonts w:ascii="Arial" w:hAnsi="Arial" w:cs="Arial"/>
          <w:b/>
        </w:rPr>
        <w:t>VIGENCIA:</w:t>
      </w:r>
      <w:r w:rsidR="00BD1C5D" w:rsidRPr="00FE343B">
        <w:rPr>
          <w:rFonts w:ascii="Arial" w:hAnsi="Arial" w:cs="Arial"/>
        </w:rPr>
        <w:t xml:space="preserve"> El presente Decreto rige a partir de su publicación en el Diario Oficial</w:t>
      </w:r>
      <w:r w:rsidR="00C83317" w:rsidRPr="00FE343B">
        <w:rPr>
          <w:rFonts w:ascii="Arial" w:hAnsi="Arial" w:cs="Arial"/>
        </w:rPr>
        <w:t xml:space="preserve"> y modifica el Decreto 1073 de 2015</w:t>
      </w:r>
      <w:r w:rsidR="00BD1C5D" w:rsidRPr="00FE343B">
        <w:rPr>
          <w:rFonts w:ascii="Arial" w:hAnsi="Arial" w:cs="Arial"/>
        </w:rPr>
        <w:t>.</w:t>
      </w:r>
    </w:p>
    <w:p w14:paraId="29153742" w14:textId="77777777" w:rsidR="00FC61A8" w:rsidRPr="00FE343B" w:rsidRDefault="00FC61A8" w:rsidP="009248EE">
      <w:pPr>
        <w:jc w:val="both"/>
        <w:rPr>
          <w:rFonts w:ascii="Arial" w:hAnsi="Arial" w:cs="Arial"/>
        </w:rPr>
      </w:pPr>
    </w:p>
    <w:p w14:paraId="2DF59FA4" w14:textId="77777777" w:rsidR="00FC61A8" w:rsidRPr="00FE343B" w:rsidRDefault="00FC61A8" w:rsidP="009248EE">
      <w:pPr>
        <w:jc w:val="both"/>
        <w:rPr>
          <w:rFonts w:ascii="Arial" w:hAnsi="Arial" w:cs="Arial"/>
        </w:rPr>
      </w:pPr>
    </w:p>
    <w:p w14:paraId="42FA270D" w14:textId="3238BEAD" w:rsidR="00FC61A8" w:rsidRPr="00FE343B" w:rsidRDefault="00FC61A8" w:rsidP="009248EE">
      <w:pPr>
        <w:jc w:val="center"/>
        <w:rPr>
          <w:rFonts w:ascii="Arial" w:hAnsi="Arial" w:cs="Arial"/>
        </w:rPr>
      </w:pPr>
      <w:r w:rsidRPr="00FE343B">
        <w:rPr>
          <w:rFonts w:ascii="Arial" w:hAnsi="Arial" w:cs="Arial"/>
          <w:b/>
        </w:rPr>
        <w:t>PUBL</w:t>
      </w:r>
      <w:r w:rsidR="00BD1C5D" w:rsidRPr="00FE343B">
        <w:rPr>
          <w:rFonts w:ascii="Arial" w:hAnsi="Arial" w:cs="Arial"/>
          <w:b/>
        </w:rPr>
        <w:t>Í</w:t>
      </w:r>
      <w:r w:rsidRPr="00FE343B">
        <w:rPr>
          <w:rFonts w:ascii="Arial" w:hAnsi="Arial" w:cs="Arial"/>
          <w:b/>
        </w:rPr>
        <w:t>QUESE Y CÚMPLASE</w:t>
      </w:r>
    </w:p>
    <w:p w14:paraId="69AFCDEA" w14:textId="38798876" w:rsidR="00BE52FD" w:rsidRPr="00686E0D" w:rsidRDefault="00FC61A8" w:rsidP="00686E0D">
      <w:pPr>
        <w:jc w:val="center"/>
        <w:rPr>
          <w:rFonts w:ascii="Arial" w:hAnsi="Arial" w:cs="Arial"/>
        </w:rPr>
      </w:pPr>
      <w:r w:rsidRPr="00FE343B">
        <w:rPr>
          <w:rFonts w:ascii="Arial" w:hAnsi="Arial" w:cs="Arial"/>
        </w:rPr>
        <w:t>Dado en Bogotá D.C. a los</w:t>
      </w:r>
    </w:p>
    <w:p w14:paraId="73AC61F9" w14:textId="77777777" w:rsidR="003576DE" w:rsidRDefault="003576DE" w:rsidP="009248EE">
      <w:pPr>
        <w:tabs>
          <w:tab w:val="left" w:pos="-1440"/>
          <w:tab w:val="left" w:pos="-720"/>
          <w:tab w:val="left" w:pos="0"/>
          <w:tab w:val="left" w:pos="4320"/>
        </w:tabs>
        <w:suppressAutoHyphens/>
        <w:jc w:val="center"/>
        <w:rPr>
          <w:rFonts w:ascii="Arial" w:hAnsi="Arial" w:cs="Arial"/>
          <w:spacing w:val="-3"/>
        </w:rPr>
      </w:pPr>
    </w:p>
    <w:p w14:paraId="2776E2DB" w14:textId="77777777" w:rsidR="00586FB9" w:rsidRDefault="00586FB9" w:rsidP="00F30F3D">
      <w:pPr>
        <w:tabs>
          <w:tab w:val="left" w:pos="-1440"/>
          <w:tab w:val="left" w:pos="-720"/>
          <w:tab w:val="left" w:pos="0"/>
          <w:tab w:val="left" w:pos="4320"/>
        </w:tabs>
        <w:suppressAutoHyphens/>
        <w:rPr>
          <w:rFonts w:ascii="Arial" w:hAnsi="Arial" w:cs="Arial"/>
          <w:spacing w:val="-3"/>
        </w:rPr>
      </w:pPr>
    </w:p>
    <w:p w14:paraId="16E9A82E" w14:textId="77777777" w:rsidR="00586FB9" w:rsidRDefault="00586FB9" w:rsidP="009248EE">
      <w:pPr>
        <w:tabs>
          <w:tab w:val="left" w:pos="-1440"/>
          <w:tab w:val="left" w:pos="-720"/>
          <w:tab w:val="left" w:pos="0"/>
          <w:tab w:val="left" w:pos="4320"/>
        </w:tabs>
        <w:suppressAutoHyphens/>
        <w:jc w:val="center"/>
        <w:rPr>
          <w:rFonts w:ascii="Arial" w:hAnsi="Arial" w:cs="Arial"/>
          <w:spacing w:val="-3"/>
        </w:rPr>
      </w:pPr>
    </w:p>
    <w:p w14:paraId="1CE59E2B" w14:textId="77777777" w:rsidR="00586FB9" w:rsidRDefault="00586FB9" w:rsidP="009248EE">
      <w:pPr>
        <w:tabs>
          <w:tab w:val="left" w:pos="-1440"/>
          <w:tab w:val="left" w:pos="-720"/>
          <w:tab w:val="left" w:pos="0"/>
          <w:tab w:val="left" w:pos="4320"/>
        </w:tabs>
        <w:suppressAutoHyphens/>
        <w:jc w:val="center"/>
        <w:rPr>
          <w:rFonts w:ascii="Arial" w:hAnsi="Arial" w:cs="Arial"/>
          <w:spacing w:val="-3"/>
        </w:rPr>
      </w:pPr>
    </w:p>
    <w:p w14:paraId="2FF1869A" w14:textId="77777777" w:rsidR="00586FB9" w:rsidRDefault="00586FB9" w:rsidP="009248EE">
      <w:pPr>
        <w:tabs>
          <w:tab w:val="left" w:pos="-1440"/>
          <w:tab w:val="left" w:pos="-720"/>
          <w:tab w:val="left" w:pos="0"/>
          <w:tab w:val="left" w:pos="4320"/>
        </w:tabs>
        <w:suppressAutoHyphens/>
        <w:jc w:val="center"/>
        <w:rPr>
          <w:rFonts w:ascii="Arial" w:hAnsi="Arial" w:cs="Arial"/>
          <w:spacing w:val="-3"/>
        </w:rPr>
      </w:pPr>
    </w:p>
    <w:p w14:paraId="5FC59783" w14:textId="77777777" w:rsidR="00586FB9" w:rsidRDefault="00586FB9" w:rsidP="009248EE">
      <w:pPr>
        <w:tabs>
          <w:tab w:val="left" w:pos="-1440"/>
          <w:tab w:val="left" w:pos="-720"/>
          <w:tab w:val="left" w:pos="0"/>
          <w:tab w:val="left" w:pos="4320"/>
        </w:tabs>
        <w:suppressAutoHyphens/>
        <w:jc w:val="center"/>
        <w:rPr>
          <w:rFonts w:ascii="Arial" w:hAnsi="Arial" w:cs="Arial"/>
          <w:spacing w:val="-3"/>
        </w:rPr>
      </w:pPr>
    </w:p>
    <w:p w14:paraId="734B964C" w14:textId="77777777" w:rsidR="00BF43CA" w:rsidRDefault="00BF43CA" w:rsidP="009248EE">
      <w:pPr>
        <w:tabs>
          <w:tab w:val="left" w:pos="-1440"/>
          <w:tab w:val="left" w:pos="-720"/>
          <w:tab w:val="left" w:pos="0"/>
          <w:tab w:val="left" w:pos="4320"/>
        </w:tabs>
        <w:suppressAutoHyphens/>
        <w:jc w:val="center"/>
        <w:rPr>
          <w:rFonts w:ascii="Arial" w:hAnsi="Arial" w:cs="Arial"/>
          <w:spacing w:val="-3"/>
        </w:rPr>
      </w:pPr>
    </w:p>
    <w:p w14:paraId="35D1DB38" w14:textId="77777777" w:rsidR="00BF43CA" w:rsidRPr="00FE343B" w:rsidRDefault="00BF43CA" w:rsidP="009248EE">
      <w:pPr>
        <w:tabs>
          <w:tab w:val="left" w:pos="-1440"/>
          <w:tab w:val="left" w:pos="-720"/>
          <w:tab w:val="left" w:pos="0"/>
          <w:tab w:val="left" w:pos="4320"/>
        </w:tabs>
        <w:suppressAutoHyphens/>
        <w:jc w:val="center"/>
        <w:rPr>
          <w:rFonts w:ascii="Arial" w:hAnsi="Arial" w:cs="Arial"/>
          <w:spacing w:val="-3"/>
        </w:rPr>
      </w:pPr>
    </w:p>
    <w:p w14:paraId="037D2160" w14:textId="4E476CAD" w:rsidR="00686E0D" w:rsidRDefault="00FC61A8" w:rsidP="00686E0D">
      <w:pPr>
        <w:tabs>
          <w:tab w:val="left" w:pos="-1440"/>
          <w:tab w:val="left" w:pos="-720"/>
          <w:tab w:val="left" w:pos="0"/>
          <w:tab w:val="left" w:pos="4320"/>
        </w:tabs>
        <w:suppressAutoHyphens/>
        <w:jc w:val="center"/>
        <w:rPr>
          <w:rFonts w:ascii="Arial" w:hAnsi="Arial" w:cs="Arial"/>
          <w:b/>
          <w:spacing w:val="-3"/>
        </w:rPr>
      </w:pPr>
      <w:r w:rsidRPr="00FE343B">
        <w:rPr>
          <w:rFonts w:ascii="Arial" w:hAnsi="Arial" w:cs="Arial"/>
          <w:b/>
          <w:spacing w:val="-3"/>
        </w:rPr>
        <w:t>TOM</w:t>
      </w:r>
      <w:r w:rsidR="00586FB9">
        <w:rPr>
          <w:rFonts w:ascii="Arial" w:hAnsi="Arial" w:cs="Arial"/>
          <w:b/>
          <w:spacing w:val="-3"/>
        </w:rPr>
        <w:t>Á</w:t>
      </w:r>
      <w:r w:rsidRPr="00FE343B">
        <w:rPr>
          <w:rFonts w:ascii="Arial" w:hAnsi="Arial" w:cs="Arial"/>
          <w:b/>
          <w:spacing w:val="-3"/>
        </w:rPr>
        <w:t>S GONZ</w:t>
      </w:r>
      <w:r w:rsidR="00586FB9">
        <w:rPr>
          <w:rFonts w:ascii="Arial" w:hAnsi="Arial" w:cs="Arial"/>
          <w:b/>
          <w:spacing w:val="-3"/>
        </w:rPr>
        <w:t>Á</w:t>
      </w:r>
      <w:r w:rsidRPr="00FE343B">
        <w:rPr>
          <w:rFonts w:ascii="Arial" w:hAnsi="Arial" w:cs="Arial"/>
          <w:b/>
          <w:spacing w:val="-3"/>
        </w:rPr>
        <w:t>LE</w:t>
      </w:r>
      <w:r w:rsidR="006C40B0" w:rsidRPr="00FE343B">
        <w:rPr>
          <w:rFonts w:ascii="Arial" w:hAnsi="Arial" w:cs="Arial"/>
          <w:b/>
          <w:spacing w:val="-3"/>
        </w:rPr>
        <w:t>Z</w:t>
      </w:r>
      <w:r w:rsidRPr="00FE343B">
        <w:rPr>
          <w:rFonts w:ascii="Arial" w:hAnsi="Arial" w:cs="Arial"/>
          <w:b/>
          <w:spacing w:val="-3"/>
        </w:rPr>
        <w:t xml:space="preserve"> ESTRADA</w:t>
      </w:r>
    </w:p>
    <w:p w14:paraId="128D8826" w14:textId="727600FE" w:rsidR="009C48B3" w:rsidRPr="00686E0D" w:rsidRDefault="00FC61A8" w:rsidP="00686E0D">
      <w:pPr>
        <w:tabs>
          <w:tab w:val="left" w:pos="-1440"/>
          <w:tab w:val="left" w:pos="-720"/>
          <w:tab w:val="left" w:pos="0"/>
          <w:tab w:val="left" w:pos="4320"/>
        </w:tabs>
        <w:suppressAutoHyphens/>
        <w:jc w:val="center"/>
        <w:rPr>
          <w:rFonts w:ascii="Arial" w:hAnsi="Arial" w:cs="Arial"/>
          <w:b/>
          <w:spacing w:val="-3"/>
        </w:rPr>
      </w:pPr>
      <w:r w:rsidRPr="00FE343B">
        <w:rPr>
          <w:rFonts w:ascii="Arial" w:hAnsi="Arial" w:cs="Arial"/>
          <w:lang w:val="es-CO"/>
        </w:rPr>
        <w:t>Ministro de Minas y Energía</w:t>
      </w:r>
    </w:p>
    <w:sectPr w:rsidR="009C48B3" w:rsidRPr="00686E0D" w:rsidSect="00771B51">
      <w:headerReference w:type="default" r:id="rId8"/>
      <w:footerReference w:type="default" r:id="rId9"/>
      <w:headerReference w:type="first" r:id="rId10"/>
      <w:pgSz w:w="12240" w:h="18720" w:code="14"/>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F4F3B" w14:textId="77777777" w:rsidR="00C52474" w:rsidRDefault="00C52474" w:rsidP="00FC61A8">
      <w:r>
        <w:separator/>
      </w:r>
    </w:p>
  </w:endnote>
  <w:endnote w:type="continuationSeparator" w:id="0">
    <w:p w14:paraId="6CF367F5" w14:textId="77777777" w:rsidR="00C52474" w:rsidRDefault="00C52474" w:rsidP="00FC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0FC38" w14:textId="77777777" w:rsidR="00C706A2" w:rsidRDefault="00C706A2">
    <w:pPr>
      <w:pStyle w:val="Piedepgina"/>
    </w:pPr>
  </w:p>
  <w:p w14:paraId="67B8B068" w14:textId="77777777" w:rsidR="00C706A2" w:rsidRDefault="00C706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B7C2D" w14:textId="77777777" w:rsidR="00C52474" w:rsidRDefault="00C52474" w:rsidP="00FC61A8">
      <w:r>
        <w:separator/>
      </w:r>
    </w:p>
  </w:footnote>
  <w:footnote w:type="continuationSeparator" w:id="0">
    <w:p w14:paraId="6F31EAF7" w14:textId="77777777" w:rsidR="00C52474" w:rsidRDefault="00C52474" w:rsidP="00FC6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DBC6E" w14:textId="0DA9B047" w:rsidR="00C706A2" w:rsidRPr="00E03F81" w:rsidRDefault="00C706A2">
    <w:pPr>
      <w:pStyle w:val="Encabezado"/>
      <w:rPr>
        <w:rStyle w:val="Nmerodepgina"/>
        <w:b/>
        <w:sz w:val="18"/>
        <w:szCs w:val="18"/>
      </w:rPr>
    </w:pPr>
    <w:r>
      <w:rPr>
        <w:b/>
        <w:sz w:val="20"/>
        <w:lang w:val="es-ES_tradnl"/>
      </w:rPr>
      <w:t xml:space="preserve">DECRETO  No.                                                        DE                                                                       </w:t>
    </w:r>
    <w:r w:rsidRPr="00E03F81">
      <w:rPr>
        <w:b/>
        <w:sz w:val="18"/>
        <w:szCs w:val="18"/>
        <w:lang w:val="es-ES_tradnl"/>
      </w:rPr>
      <w:t xml:space="preserve">Hoja No. </w:t>
    </w:r>
    <w:r w:rsidRPr="00E03F81">
      <w:rPr>
        <w:rStyle w:val="Nmerodepgina"/>
        <w:b/>
        <w:sz w:val="18"/>
        <w:szCs w:val="18"/>
      </w:rPr>
      <w:fldChar w:fldCharType="begin"/>
    </w:r>
    <w:r w:rsidRPr="00E03F81">
      <w:rPr>
        <w:rStyle w:val="Nmerodepgina"/>
        <w:b/>
        <w:sz w:val="18"/>
        <w:szCs w:val="18"/>
      </w:rPr>
      <w:instrText xml:space="preserve"> PAGE </w:instrText>
    </w:r>
    <w:r w:rsidRPr="00E03F81">
      <w:rPr>
        <w:rStyle w:val="Nmerodepgina"/>
        <w:b/>
        <w:sz w:val="18"/>
        <w:szCs w:val="18"/>
      </w:rPr>
      <w:fldChar w:fldCharType="separate"/>
    </w:r>
    <w:r w:rsidR="00AC0933">
      <w:rPr>
        <w:rStyle w:val="Nmerodepgina"/>
        <w:b/>
        <w:noProof/>
        <w:sz w:val="18"/>
        <w:szCs w:val="18"/>
      </w:rPr>
      <w:t>2</w:t>
    </w:r>
    <w:r w:rsidRPr="00E03F81">
      <w:rPr>
        <w:rStyle w:val="Nmerodepgina"/>
        <w:b/>
        <w:sz w:val="18"/>
        <w:szCs w:val="18"/>
      </w:rPr>
      <w:fldChar w:fldCharType="end"/>
    </w:r>
    <w:r w:rsidR="00AC0933">
      <w:rPr>
        <w:rStyle w:val="Nmerodepgina"/>
        <w:b/>
        <w:sz w:val="18"/>
        <w:szCs w:val="18"/>
      </w:rPr>
      <w:t xml:space="preserve"> de 13</w:t>
    </w:r>
  </w:p>
  <w:p w14:paraId="6312C3BE" w14:textId="77777777" w:rsidR="00C706A2" w:rsidRDefault="00C706A2">
    <w:pPr>
      <w:pStyle w:val="Encabezado"/>
      <w:jc w:val="center"/>
      <w:rPr>
        <w:rStyle w:val="Nmerodepgina"/>
        <w:sz w:val="20"/>
      </w:rPr>
    </w:pPr>
    <w:r>
      <w:rPr>
        <w:noProof/>
        <w:lang w:val="es-CO" w:eastAsia="es-CO"/>
      </w:rPr>
      <mc:AlternateContent>
        <mc:Choice Requires="wpg">
          <w:drawing>
            <wp:anchor distT="0" distB="0" distL="114300" distR="114300" simplePos="0" relativeHeight="251657728" behindDoc="0" locked="0" layoutInCell="0" allowOverlap="1" wp14:anchorId="2971BEB4" wp14:editId="0BADC1B5">
              <wp:simplePos x="0" y="0"/>
              <wp:positionH relativeFrom="column">
                <wp:posOffset>-298450</wp:posOffset>
              </wp:positionH>
              <wp:positionV relativeFrom="paragraph">
                <wp:posOffset>32385</wp:posOffset>
              </wp:positionV>
              <wp:extent cx="5943600" cy="10097135"/>
              <wp:effectExtent l="0" t="0" r="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12"/>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14"/>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BEE0C6" id="Grupo 11" o:spid="_x0000_s1026" style="position:absolute;margin-left:-23.5pt;margin-top:2.55pt;width:468pt;height:795.05pt;z-index:25165772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" o:allowincell="f">
              <v:line id="Line 1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1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1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61EC2C8F" w14:textId="209647C7" w:rsidR="00C706A2" w:rsidRPr="00470B38" w:rsidRDefault="00C706A2" w:rsidP="00470B38">
    <w:pPr>
      <w:jc w:val="center"/>
      <w:rPr>
        <w:rFonts w:ascii="Arial" w:hAnsi="Arial" w:cs="Arial"/>
        <w:sz w:val="22"/>
        <w:szCs w:val="22"/>
      </w:rPr>
    </w:pPr>
    <w:r>
      <w:rPr>
        <w:rFonts w:ascii="Arial" w:hAnsi="Arial" w:cs="Arial"/>
        <w:sz w:val="18"/>
        <w:szCs w:val="18"/>
        <w:lang w:val="es-CO"/>
      </w:rPr>
      <w:t xml:space="preserve">Continuación del Decreto </w:t>
    </w:r>
    <w:r w:rsidRPr="00470B38">
      <w:rPr>
        <w:rFonts w:ascii="Arial" w:hAnsi="Arial" w:cs="Arial"/>
        <w:b/>
        <w:i/>
        <w:sz w:val="20"/>
        <w:szCs w:val="20"/>
        <w:lang w:val="es-CO"/>
      </w:rPr>
      <w:t>“</w:t>
    </w:r>
    <w:r w:rsidRPr="00470B38">
      <w:rPr>
        <w:rFonts w:ascii="Arial" w:hAnsi="Arial" w:cs="Arial"/>
        <w:sz w:val="18"/>
        <w:szCs w:val="18"/>
        <w:lang w:val="es-CO"/>
      </w:rPr>
      <w:t>Por el cual se reglamenta el artículo 25 de la ley 1753 de 2015 y se modifica el Decreto Único Reglamentario del Sector Administrativo de Minas y Energía, 1073 de 2015, en lo relacionado con el régimen sancionatorio de los agentes de la cadena de distribución de combustibles líquidos y biocombustibles</w:t>
    </w:r>
    <w:r>
      <w:rPr>
        <w:rFonts w:ascii="Arial" w:hAnsi="Arial" w:cs="Arial"/>
        <w:sz w:val="18"/>
        <w:szCs w:val="18"/>
        <w:lang w:val="es-CO"/>
      </w:rPr>
      <w:t>”.</w:t>
    </w:r>
  </w:p>
  <w:p w14:paraId="3C76504D" w14:textId="77777777" w:rsidR="00C706A2" w:rsidRPr="00775BF7" w:rsidRDefault="00C706A2" w:rsidP="00D855E8">
    <w:pPr>
      <w:pStyle w:val="Textoindependiente"/>
      <w:jc w:val="center"/>
      <w:rPr>
        <w:rFonts w:ascii="Arial" w:hAnsi="Arial" w:cs="Arial"/>
        <w:sz w:val="20"/>
        <w:szCs w:val="20"/>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2B463" w14:textId="77777777" w:rsidR="00C706A2" w:rsidRDefault="00C706A2">
    <w:pPr>
      <w:pStyle w:val="Encabezado"/>
    </w:pPr>
    <w:r>
      <w:rPr>
        <w:noProof/>
        <w:lang w:val="es-CO" w:eastAsia="es-CO"/>
      </w:rPr>
      <mc:AlternateContent>
        <mc:Choice Requires="wpg">
          <w:drawing>
            <wp:anchor distT="0" distB="0" distL="114300" distR="114300" simplePos="0" relativeHeight="251659264" behindDoc="1" locked="0" layoutInCell="0" allowOverlap="1" wp14:anchorId="23ECE6B7" wp14:editId="525BC987">
              <wp:simplePos x="0" y="0"/>
              <wp:positionH relativeFrom="column">
                <wp:posOffset>-303530</wp:posOffset>
              </wp:positionH>
              <wp:positionV relativeFrom="paragraph">
                <wp:posOffset>187960</wp:posOffset>
              </wp:positionV>
              <wp:extent cx="5943600" cy="1004824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2"/>
                      <wpg:cNvGrpSpPr>
                        <a:grpSpLocks/>
                      </wpg:cNvGrpSpPr>
                      <wpg:grpSpPr bwMode="auto">
                        <a:xfrm>
                          <a:off x="1864" y="1600"/>
                          <a:ext cx="9360" cy="15163"/>
                          <a:chOff x="1906" y="2794"/>
                          <a:chExt cx="9515" cy="14637"/>
                        </a:xfrm>
                      </wpg:grpSpPr>
                      <wps:wsp>
                        <wps:cNvPr id="3" name="Line 3"/>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4"/>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5"/>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6"/>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a:off x="4608" y="1728"/>
                          <a:ext cx="4140" cy="2220"/>
                          <a:chOff x="4582" y="1215"/>
                          <a:chExt cx="4140" cy="2220"/>
                        </a:xfrm>
                      </wpg:grpSpPr>
                      <pic:pic xmlns:pic="http://schemas.openxmlformats.org/drawingml/2006/picture">
                        <pic:nvPicPr>
                          <pic:cNvPr id="8"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9"/>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F3216" w14:textId="77777777" w:rsidR="00C706A2" w:rsidRDefault="00C706A2">
                              <w:pPr>
                                <w:jc w:val="right"/>
                                <w:rPr>
                                  <w:b/>
                                </w:rPr>
                              </w:pPr>
                              <w:r>
                                <w:rPr>
                                  <w:b/>
                                </w:rPr>
                                <w:t>MINISTERIO DE MINAS Y ENERGIA</w:t>
                              </w:r>
                            </w:p>
                            <w:p w14:paraId="47413B00" w14:textId="77777777" w:rsidR="00C706A2" w:rsidRDefault="00C706A2">
                              <w:pPr>
                                <w:jc w:val="right"/>
                                <w:rPr>
                                  <w:b/>
                                </w:rPr>
                              </w:pPr>
                              <w:r>
                                <w:rPr>
                                  <w:b/>
                                </w:rPr>
                                <w:t xml:space="preserve">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07E81" w14:textId="77777777" w:rsidR="00C706A2" w:rsidRDefault="00C706A2">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ECE6B7" id="Grupo 1" o:spid="_x0000_s1026" style="position:absolute;margin-left:-23.9pt;margin-top:14.8pt;width:468pt;height:791.2pt;z-index:-251657216"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" o:allowincell="f">
              <v:group id="Group 2"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4"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5"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7"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9"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64F3216" w14:textId="77777777" w:rsidR="00C37A78" w:rsidRDefault="00C37A78">
                        <w:pPr>
                          <w:jc w:val="right"/>
                          <w:rPr>
                            <w:b/>
                          </w:rPr>
                        </w:pPr>
                        <w:r>
                          <w:rPr>
                            <w:b/>
                          </w:rPr>
                          <w:t>MINISTERIO DE MINAS Y ENERGIA</w:t>
                        </w:r>
                      </w:p>
                      <w:p w14:paraId="47413B00" w14:textId="77777777" w:rsidR="00C37A78" w:rsidRDefault="00C37A78">
                        <w:pPr>
                          <w:jc w:val="right"/>
                          <w:rPr>
                            <w:b/>
                          </w:rPr>
                        </w:pPr>
                        <w:r>
                          <w:rPr>
                            <w:b/>
                          </w:rPr>
                          <w:t xml:space="preserve"> </w:t>
                        </w:r>
                      </w:p>
                    </w:txbxContent>
                  </v:textbox>
                </v:shape>
                <v:shape id="Text Box 10"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78807E81" w14:textId="77777777" w:rsidR="00C37A78" w:rsidRDefault="00C37A78">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82408"/>
    <w:multiLevelType w:val="hybridMultilevel"/>
    <w:tmpl w:val="569E6F4C"/>
    <w:lvl w:ilvl="0" w:tplc="CA08251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424BC2"/>
    <w:multiLevelType w:val="hybridMultilevel"/>
    <w:tmpl w:val="04BE59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AC61817"/>
    <w:multiLevelType w:val="hybridMultilevel"/>
    <w:tmpl w:val="CE287596"/>
    <w:lvl w:ilvl="0" w:tplc="160E9CF4">
      <w:start w:val="11"/>
      <w:numFmt w:val="decimal"/>
      <w:lvlText w:val="%1."/>
      <w:lvlJc w:val="left"/>
      <w:pPr>
        <w:ind w:left="645" w:hanging="360"/>
      </w:pPr>
      <w:rPr>
        <w:rFonts w:hint="default"/>
      </w:rPr>
    </w:lvl>
    <w:lvl w:ilvl="1" w:tplc="240A0019" w:tentative="1">
      <w:start w:val="1"/>
      <w:numFmt w:val="lowerLetter"/>
      <w:lvlText w:val="%2."/>
      <w:lvlJc w:val="left"/>
      <w:pPr>
        <w:ind w:left="1365" w:hanging="360"/>
      </w:pPr>
    </w:lvl>
    <w:lvl w:ilvl="2" w:tplc="240A001B" w:tentative="1">
      <w:start w:val="1"/>
      <w:numFmt w:val="lowerRoman"/>
      <w:lvlText w:val="%3."/>
      <w:lvlJc w:val="right"/>
      <w:pPr>
        <w:ind w:left="2085" w:hanging="180"/>
      </w:pPr>
    </w:lvl>
    <w:lvl w:ilvl="3" w:tplc="240A000F" w:tentative="1">
      <w:start w:val="1"/>
      <w:numFmt w:val="decimal"/>
      <w:lvlText w:val="%4."/>
      <w:lvlJc w:val="left"/>
      <w:pPr>
        <w:ind w:left="2805" w:hanging="360"/>
      </w:pPr>
    </w:lvl>
    <w:lvl w:ilvl="4" w:tplc="240A0019" w:tentative="1">
      <w:start w:val="1"/>
      <w:numFmt w:val="lowerLetter"/>
      <w:lvlText w:val="%5."/>
      <w:lvlJc w:val="left"/>
      <w:pPr>
        <w:ind w:left="3525" w:hanging="360"/>
      </w:pPr>
    </w:lvl>
    <w:lvl w:ilvl="5" w:tplc="240A001B" w:tentative="1">
      <w:start w:val="1"/>
      <w:numFmt w:val="lowerRoman"/>
      <w:lvlText w:val="%6."/>
      <w:lvlJc w:val="right"/>
      <w:pPr>
        <w:ind w:left="4245" w:hanging="180"/>
      </w:pPr>
    </w:lvl>
    <w:lvl w:ilvl="6" w:tplc="240A000F" w:tentative="1">
      <w:start w:val="1"/>
      <w:numFmt w:val="decimal"/>
      <w:lvlText w:val="%7."/>
      <w:lvlJc w:val="left"/>
      <w:pPr>
        <w:ind w:left="4965" w:hanging="360"/>
      </w:pPr>
    </w:lvl>
    <w:lvl w:ilvl="7" w:tplc="240A0019" w:tentative="1">
      <w:start w:val="1"/>
      <w:numFmt w:val="lowerLetter"/>
      <w:lvlText w:val="%8."/>
      <w:lvlJc w:val="left"/>
      <w:pPr>
        <w:ind w:left="5685" w:hanging="360"/>
      </w:pPr>
    </w:lvl>
    <w:lvl w:ilvl="8" w:tplc="240A001B" w:tentative="1">
      <w:start w:val="1"/>
      <w:numFmt w:val="lowerRoman"/>
      <w:lvlText w:val="%9."/>
      <w:lvlJc w:val="right"/>
      <w:pPr>
        <w:ind w:left="6405" w:hanging="180"/>
      </w:pPr>
    </w:lvl>
  </w:abstractNum>
  <w:abstractNum w:abstractNumId="3" w15:restartNumberingAfterBreak="0">
    <w:nsid w:val="2E315A9F"/>
    <w:multiLevelType w:val="hybridMultilevel"/>
    <w:tmpl w:val="D40A096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72B7BA3"/>
    <w:multiLevelType w:val="hybridMultilevel"/>
    <w:tmpl w:val="5B702AC8"/>
    <w:lvl w:ilvl="0" w:tplc="764A6B4A">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588C47B8"/>
    <w:multiLevelType w:val="hybridMultilevel"/>
    <w:tmpl w:val="021EA4F4"/>
    <w:lvl w:ilvl="0" w:tplc="FA5C35E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EAC418D"/>
    <w:multiLevelType w:val="hybridMultilevel"/>
    <w:tmpl w:val="37E816AC"/>
    <w:lvl w:ilvl="0" w:tplc="036CC7B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3526E93"/>
    <w:multiLevelType w:val="hybridMultilevel"/>
    <w:tmpl w:val="9552FF1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35B3D48"/>
    <w:multiLevelType w:val="hybridMultilevel"/>
    <w:tmpl w:val="C43834FE"/>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6306D0C"/>
    <w:multiLevelType w:val="hybridMultilevel"/>
    <w:tmpl w:val="6756D6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AC703F3"/>
    <w:multiLevelType w:val="hybridMultilevel"/>
    <w:tmpl w:val="8D9E58B0"/>
    <w:lvl w:ilvl="0" w:tplc="A802C43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8"/>
  </w:num>
  <w:num w:numId="5">
    <w:abstractNumId w:val="0"/>
  </w:num>
  <w:num w:numId="6">
    <w:abstractNumId w:val="5"/>
  </w:num>
  <w:num w:numId="7">
    <w:abstractNumId w:val="10"/>
  </w:num>
  <w:num w:numId="8">
    <w:abstractNumId w:val="6"/>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1A8"/>
    <w:rsid w:val="00020347"/>
    <w:rsid w:val="000247C0"/>
    <w:rsid w:val="00025933"/>
    <w:rsid w:val="00025CEB"/>
    <w:rsid w:val="00040CBF"/>
    <w:rsid w:val="00046FF3"/>
    <w:rsid w:val="000554B8"/>
    <w:rsid w:val="000558E0"/>
    <w:rsid w:val="000567A2"/>
    <w:rsid w:val="00056D26"/>
    <w:rsid w:val="00061A65"/>
    <w:rsid w:val="00065330"/>
    <w:rsid w:val="000767F0"/>
    <w:rsid w:val="00097FD3"/>
    <w:rsid w:val="000A4D31"/>
    <w:rsid w:val="000A6F72"/>
    <w:rsid w:val="000B5B55"/>
    <w:rsid w:val="000D29CA"/>
    <w:rsid w:val="000E56B3"/>
    <w:rsid w:val="000E650D"/>
    <w:rsid w:val="00107894"/>
    <w:rsid w:val="0012032F"/>
    <w:rsid w:val="0012773B"/>
    <w:rsid w:val="001345A1"/>
    <w:rsid w:val="00135EA5"/>
    <w:rsid w:val="001404D6"/>
    <w:rsid w:val="00145E80"/>
    <w:rsid w:val="00162703"/>
    <w:rsid w:val="00164A54"/>
    <w:rsid w:val="0016742F"/>
    <w:rsid w:val="00170550"/>
    <w:rsid w:val="00172736"/>
    <w:rsid w:val="0017696F"/>
    <w:rsid w:val="00184AEA"/>
    <w:rsid w:val="00197CD2"/>
    <w:rsid w:val="001A54AE"/>
    <w:rsid w:val="001A5925"/>
    <w:rsid w:val="001A5EFC"/>
    <w:rsid w:val="001B08D6"/>
    <w:rsid w:val="001C577A"/>
    <w:rsid w:val="001C764C"/>
    <w:rsid w:val="001D3443"/>
    <w:rsid w:val="001D35EE"/>
    <w:rsid w:val="001F3657"/>
    <w:rsid w:val="001F5ABE"/>
    <w:rsid w:val="00200028"/>
    <w:rsid w:val="00202A89"/>
    <w:rsid w:val="00205D9A"/>
    <w:rsid w:val="00207029"/>
    <w:rsid w:val="002231E7"/>
    <w:rsid w:val="00227C94"/>
    <w:rsid w:val="002332CE"/>
    <w:rsid w:val="00233C2C"/>
    <w:rsid w:val="00234632"/>
    <w:rsid w:val="00240791"/>
    <w:rsid w:val="00244870"/>
    <w:rsid w:val="002507E6"/>
    <w:rsid w:val="002550E4"/>
    <w:rsid w:val="002606A5"/>
    <w:rsid w:val="002650DD"/>
    <w:rsid w:val="00266D2B"/>
    <w:rsid w:val="00273FDC"/>
    <w:rsid w:val="0027547E"/>
    <w:rsid w:val="002A4128"/>
    <w:rsid w:val="002B2A0A"/>
    <w:rsid w:val="002B2FFB"/>
    <w:rsid w:val="002C0FFC"/>
    <w:rsid w:val="002D083F"/>
    <w:rsid w:val="002D10E5"/>
    <w:rsid w:val="002D198C"/>
    <w:rsid w:val="002D3D77"/>
    <w:rsid w:val="002E120C"/>
    <w:rsid w:val="002E3204"/>
    <w:rsid w:val="002F5A11"/>
    <w:rsid w:val="00312B27"/>
    <w:rsid w:val="0031411D"/>
    <w:rsid w:val="0031641B"/>
    <w:rsid w:val="00327A4A"/>
    <w:rsid w:val="00331667"/>
    <w:rsid w:val="00343A7E"/>
    <w:rsid w:val="00347BCB"/>
    <w:rsid w:val="003576DE"/>
    <w:rsid w:val="00365416"/>
    <w:rsid w:val="00372F3F"/>
    <w:rsid w:val="00374DCF"/>
    <w:rsid w:val="00375EB7"/>
    <w:rsid w:val="003821C6"/>
    <w:rsid w:val="00397875"/>
    <w:rsid w:val="003B27BA"/>
    <w:rsid w:val="003B44E1"/>
    <w:rsid w:val="003B742F"/>
    <w:rsid w:val="003C0443"/>
    <w:rsid w:val="003C0D29"/>
    <w:rsid w:val="003C3846"/>
    <w:rsid w:val="003C62C6"/>
    <w:rsid w:val="003C6815"/>
    <w:rsid w:val="003C7F53"/>
    <w:rsid w:val="003D3906"/>
    <w:rsid w:val="003E1E23"/>
    <w:rsid w:val="003F301F"/>
    <w:rsid w:val="003F53E3"/>
    <w:rsid w:val="0040664B"/>
    <w:rsid w:val="00413AA8"/>
    <w:rsid w:val="00413E52"/>
    <w:rsid w:val="004224A1"/>
    <w:rsid w:val="0042282E"/>
    <w:rsid w:val="00431AB9"/>
    <w:rsid w:val="004378A6"/>
    <w:rsid w:val="0044167E"/>
    <w:rsid w:val="0044340B"/>
    <w:rsid w:val="004442C0"/>
    <w:rsid w:val="00451647"/>
    <w:rsid w:val="004550C9"/>
    <w:rsid w:val="004637CF"/>
    <w:rsid w:val="0046767F"/>
    <w:rsid w:val="00470B38"/>
    <w:rsid w:val="004757C7"/>
    <w:rsid w:val="004862AA"/>
    <w:rsid w:val="0048706F"/>
    <w:rsid w:val="00496A1D"/>
    <w:rsid w:val="004A3E38"/>
    <w:rsid w:val="004A7D1B"/>
    <w:rsid w:val="004C2790"/>
    <w:rsid w:val="004C369B"/>
    <w:rsid w:val="004C42A0"/>
    <w:rsid w:val="004C742A"/>
    <w:rsid w:val="004D0603"/>
    <w:rsid w:val="004D25C2"/>
    <w:rsid w:val="004D3C2B"/>
    <w:rsid w:val="004E0F25"/>
    <w:rsid w:val="004E2E80"/>
    <w:rsid w:val="004E3DA4"/>
    <w:rsid w:val="004E552D"/>
    <w:rsid w:val="004F3F5F"/>
    <w:rsid w:val="00507E28"/>
    <w:rsid w:val="00517213"/>
    <w:rsid w:val="00522E46"/>
    <w:rsid w:val="00523705"/>
    <w:rsid w:val="0052710E"/>
    <w:rsid w:val="00536225"/>
    <w:rsid w:val="00541FC8"/>
    <w:rsid w:val="00547ECB"/>
    <w:rsid w:val="00563C84"/>
    <w:rsid w:val="00567034"/>
    <w:rsid w:val="005674E1"/>
    <w:rsid w:val="005702DA"/>
    <w:rsid w:val="00571F19"/>
    <w:rsid w:val="005800A1"/>
    <w:rsid w:val="00582B90"/>
    <w:rsid w:val="00583027"/>
    <w:rsid w:val="00586C94"/>
    <w:rsid w:val="00586FB9"/>
    <w:rsid w:val="00594113"/>
    <w:rsid w:val="005973D4"/>
    <w:rsid w:val="005A2ACE"/>
    <w:rsid w:val="005A34A8"/>
    <w:rsid w:val="005E24DC"/>
    <w:rsid w:val="005E39C5"/>
    <w:rsid w:val="005E7F47"/>
    <w:rsid w:val="005F4DDE"/>
    <w:rsid w:val="00602EC1"/>
    <w:rsid w:val="006044D4"/>
    <w:rsid w:val="00611BE0"/>
    <w:rsid w:val="00616A0A"/>
    <w:rsid w:val="00617112"/>
    <w:rsid w:val="0062366F"/>
    <w:rsid w:val="00625A79"/>
    <w:rsid w:val="00627E36"/>
    <w:rsid w:val="0063198E"/>
    <w:rsid w:val="00635BCC"/>
    <w:rsid w:val="00640837"/>
    <w:rsid w:val="0066609C"/>
    <w:rsid w:val="006742BE"/>
    <w:rsid w:val="006857A3"/>
    <w:rsid w:val="00686E0D"/>
    <w:rsid w:val="006921A9"/>
    <w:rsid w:val="00694F63"/>
    <w:rsid w:val="006A79A8"/>
    <w:rsid w:val="006C40B0"/>
    <w:rsid w:val="006C624C"/>
    <w:rsid w:val="006E3DCF"/>
    <w:rsid w:val="006E4F56"/>
    <w:rsid w:val="006E5677"/>
    <w:rsid w:val="006F38AB"/>
    <w:rsid w:val="00706DFF"/>
    <w:rsid w:val="00711851"/>
    <w:rsid w:val="00724377"/>
    <w:rsid w:val="00724BBE"/>
    <w:rsid w:val="00725FB7"/>
    <w:rsid w:val="00727FFE"/>
    <w:rsid w:val="00734C73"/>
    <w:rsid w:val="00743E25"/>
    <w:rsid w:val="00744396"/>
    <w:rsid w:val="007452EE"/>
    <w:rsid w:val="007512F7"/>
    <w:rsid w:val="00752177"/>
    <w:rsid w:val="00757009"/>
    <w:rsid w:val="0075794E"/>
    <w:rsid w:val="0076614A"/>
    <w:rsid w:val="00771B51"/>
    <w:rsid w:val="007731FE"/>
    <w:rsid w:val="00781A35"/>
    <w:rsid w:val="00787200"/>
    <w:rsid w:val="00787469"/>
    <w:rsid w:val="007C2988"/>
    <w:rsid w:val="007D1323"/>
    <w:rsid w:val="007E0559"/>
    <w:rsid w:val="007E12A1"/>
    <w:rsid w:val="007E4BDB"/>
    <w:rsid w:val="008066F5"/>
    <w:rsid w:val="0081149C"/>
    <w:rsid w:val="00813DE7"/>
    <w:rsid w:val="00817EE2"/>
    <w:rsid w:val="00822EAA"/>
    <w:rsid w:val="008231FE"/>
    <w:rsid w:val="008237F1"/>
    <w:rsid w:val="0083138C"/>
    <w:rsid w:val="0083172C"/>
    <w:rsid w:val="00842492"/>
    <w:rsid w:val="00842AE6"/>
    <w:rsid w:val="0084678C"/>
    <w:rsid w:val="00853F66"/>
    <w:rsid w:val="00861674"/>
    <w:rsid w:val="00861C30"/>
    <w:rsid w:val="008642F9"/>
    <w:rsid w:val="00866046"/>
    <w:rsid w:val="0087237B"/>
    <w:rsid w:val="00877BC8"/>
    <w:rsid w:val="00881351"/>
    <w:rsid w:val="008867F1"/>
    <w:rsid w:val="00887D0E"/>
    <w:rsid w:val="00893A02"/>
    <w:rsid w:val="00894ED1"/>
    <w:rsid w:val="008A6A7D"/>
    <w:rsid w:val="008C4385"/>
    <w:rsid w:val="008C4F49"/>
    <w:rsid w:val="008D17A8"/>
    <w:rsid w:val="008D30D7"/>
    <w:rsid w:val="008D38E0"/>
    <w:rsid w:val="008D5C44"/>
    <w:rsid w:val="008D6BF3"/>
    <w:rsid w:val="008E54C9"/>
    <w:rsid w:val="008E6D57"/>
    <w:rsid w:val="008F56F3"/>
    <w:rsid w:val="00901F9E"/>
    <w:rsid w:val="00902AA6"/>
    <w:rsid w:val="0090338C"/>
    <w:rsid w:val="009068FD"/>
    <w:rsid w:val="009072ED"/>
    <w:rsid w:val="0091244B"/>
    <w:rsid w:val="009158C7"/>
    <w:rsid w:val="009248EE"/>
    <w:rsid w:val="00925F60"/>
    <w:rsid w:val="009269C2"/>
    <w:rsid w:val="00926D3B"/>
    <w:rsid w:val="00932E04"/>
    <w:rsid w:val="00942CC1"/>
    <w:rsid w:val="00944228"/>
    <w:rsid w:val="0094776A"/>
    <w:rsid w:val="0095531E"/>
    <w:rsid w:val="00963F41"/>
    <w:rsid w:val="009667BF"/>
    <w:rsid w:val="009729AF"/>
    <w:rsid w:val="00994357"/>
    <w:rsid w:val="00995011"/>
    <w:rsid w:val="009A23C3"/>
    <w:rsid w:val="009A49F9"/>
    <w:rsid w:val="009B0BF2"/>
    <w:rsid w:val="009B778C"/>
    <w:rsid w:val="009B7FF1"/>
    <w:rsid w:val="009C0C8D"/>
    <w:rsid w:val="009C11CC"/>
    <w:rsid w:val="009C48B3"/>
    <w:rsid w:val="009C5ED9"/>
    <w:rsid w:val="009D0190"/>
    <w:rsid w:val="009D19C9"/>
    <w:rsid w:val="009D442E"/>
    <w:rsid w:val="009D62D1"/>
    <w:rsid w:val="009E21BD"/>
    <w:rsid w:val="009E34D3"/>
    <w:rsid w:val="009F2213"/>
    <w:rsid w:val="009F3B4F"/>
    <w:rsid w:val="00A0185D"/>
    <w:rsid w:val="00A16727"/>
    <w:rsid w:val="00A1693F"/>
    <w:rsid w:val="00A333D3"/>
    <w:rsid w:val="00A34832"/>
    <w:rsid w:val="00A37AB8"/>
    <w:rsid w:val="00A5211A"/>
    <w:rsid w:val="00A64397"/>
    <w:rsid w:val="00A67082"/>
    <w:rsid w:val="00A73CA0"/>
    <w:rsid w:val="00A9438A"/>
    <w:rsid w:val="00A950B7"/>
    <w:rsid w:val="00AA2539"/>
    <w:rsid w:val="00AA2763"/>
    <w:rsid w:val="00AA3259"/>
    <w:rsid w:val="00AA705F"/>
    <w:rsid w:val="00AB4B84"/>
    <w:rsid w:val="00AB6DB8"/>
    <w:rsid w:val="00AC0933"/>
    <w:rsid w:val="00AD2694"/>
    <w:rsid w:val="00AF7251"/>
    <w:rsid w:val="00B02B96"/>
    <w:rsid w:val="00B10B01"/>
    <w:rsid w:val="00B14929"/>
    <w:rsid w:val="00B16419"/>
    <w:rsid w:val="00B1694B"/>
    <w:rsid w:val="00B21D44"/>
    <w:rsid w:val="00B23D56"/>
    <w:rsid w:val="00B34BD9"/>
    <w:rsid w:val="00B41264"/>
    <w:rsid w:val="00B44312"/>
    <w:rsid w:val="00B5018A"/>
    <w:rsid w:val="00B52D1B"/>
    <w:rsid w:val="00B53B08"/>
    <w:rsid w:val="00B53B45"/>
    <w:rsid w:val="00B65169"/>
    <w:rsid w:val="00B67184"/>
    <w:rsid w:val="00B72DB4"/>
    <w:rsid w:val="00B7503A"/>
    <w:rsid w:val="00B9734F"/>
    <w:rsid w:val="00B978C4"/>
    <w:rsid w:val="00BA5D8F"/>
    <w:rsid w:val="00BB022B"/>
    <w:rsid w:val="00BC3BD1"/>
    <w:rsid w:val="00BC6E58"/>
    <w:rsid w:val="00BD1B13"/>
    <w:rsid w:val="00BD1C5D"/>
    <w:rsid w:val="00BD37CA"/>
    <w:rsid w:val="00BE191C"/>
    <w:rsid w:val="00BE52FD"/>
    <w:rsid w:val="00BE7421"/>
    <w:rsid w:val="00BE7F9F"/>
    <w:rsid w:val="00BF0D81"/>
    <w:rsid w:val="00BF41DC"/>
    <w:rsid w:val="00BF43CA"/>
    <w:rsid w:val="00BF4D15"/>
    <w:rsid w:val="00C0780A"/>
    <w:rsid w:val="00C14E16"/>
    <w:rsid w:val="00C270B4"/>
    <w:rsid w:val="00C333D2"/>
    <w:rsid w:val="00C37A78"/>
    <w:rsid w:val="00C40792"/>
    <w:rsid w:val="00C4270D"/>
    <w:rsid w:val="00C437D0"/>
    <w:rsid w:val="00C445CC"/>
    <w:rsid w:val="00C52474"/>
    <w:rsid w:val="00C567B0"/>
    <w:rsid w:val="00C706A2"/>
    <w:rsid w:val="00C7384A"/>
    <w:rsid w:val="00C75F93"/>
    <w:rsid w:val="00C770B6"/>
    <w:rsid w:val="00C83317"/>
    <w:rsid w:val="00C95ABB"/>
    <w:rsid w:val="00CC3AFC"/>
    <w:rsid w:val="00CE45EF"/>
    <w:rsid w:val="00CF1570"/>
    <w:rsid w:val="00CF5FFB"/>
    <w:rsid w:val="00D00CDD"/>
    <w:rsid w:val="00D028E1"/>
    <w:rsid w:val="00D03207"/>
    <w:rsid w:val="00D062C3"/>
    <w:rsid w:val="00D069B3"/>
    <w:rsid w:val="00D11D63"/>
    <w:rsid w:val="00D14B51"/>
    <w:rsid w:val="00D42576"/>
    <w:rsid w:val="00D607B1"/>
    <w:rsid w:val="00D617A7"/>
    <w:rsid w:val="00D629E2"/>
    <w:rsid w:val="00D66DE3"/>
    <w:rsid w:val="00D700B1"/>
    <w:rsid w:val="00D72D31"/>
    <w:rsid w:val="00D75B3F"/>
    <w:rsid w:val="00D8060D"/>
    <w:rsid w:val="00D82042"/>
    <w:rsid w:val="00D82A2A"/>
    <w:rsid w:val="00D833DF"/>
    <w:rsid w:val="00D855E8"/>
    <w:rsid w:val="00D874B1"/>
    <w:rsid w:val="00D87EAA"/>
    <w:rsid w:val="00D970B4"/>
    <w:rsid w:val="00DA28E3"/>
    <w:rsid w:val="00DB084A"/>
    <w:rsid w:val="00DB2624"/>
    <w:rsid w:val="00DB6035"/>
    <w:rsid w:val="00DD215D"/>
    <w:rsid w:val="00DD333D"/>
    <w:rsid w:val="00DD5044"/>
    <w:rsid w:val="00DD50D4"/>
    <w:rsid w:val="00DD52A2"/>
    <w:rsid w:val="00DE2C38"/>
    <w:rsid w:val="00DE5088"/>
    <w:rsid w:val="00DF0A90"/>
    <w:rsid w:val="00DF11C3"/>
    <w:rsid w:val="00DF1B47"/>
    <w:rsid w:val="00DF6DAB"/>
    <w:rsid w:val="00DF71B4"/>
    <w:rsid w:val="00E00F9E"/>
    <w:rsid w:val="00E01D72"/>
    <w:rsid w:val="00E05DD5"/>
    <w:rsid w:val="00E13423"/>
    <w:rsid w:val="00E1567C"/>
    <w:rsid w:val="00E22408"/>
    <w:rsid w:val="00E33474"/>
    <w:rsid w:val="00E35E8C"/>
    <w:rsid w:val="00E4126B"/>
    <w:rsid w:val="00E562ED"/>
    <w:rsid w:val="00E640B2"/>
    <w:rsid w:val="00E667A8"/>
    <w:rsid w:val="00E66B94"/>
    <w:rsid w:val="00E8298C"/>
    <w:rsid w:val="00E96C88"/>
    <w:rsid w:val="00EA2B73"/>
    <w:rsid w:val="00EA5E47"/>
    <w:rsid w:val="00EA664F"/>
    <w:rsid w:val="00EB0610"/>
    <w:rsid w:val="00EC0760"/>
    <w:rsid w:val="00EC4568"/>
    <w:rsid w:val="00EC4651"/>
    <w:rsid w:val="00EC48B0"/>
    <w:rsid w:val="00EE0165"/>
    <w:rsid w:val="00EE2920"/>
    <w:rsid w:val="00F0269A"/>
    <w:rsid w:val="00F04EBF"/>
    <w:rsid w:val="00F06EAF"/>
    <w:rsid w:val="00F1209B"/>
    <w:rsid w:val="00F14317"/>
    <w:rsid w:val="00F14621"/>
    <w:rsid w:val="00F17077"/>
    <w:rsid w:val="00F25DAA"/>
    <w:rsid w:val="00F26018"/>
    <w:rsid w:val="00F30F3D"/>
    <w:rsid w:val="00F3474D"/>
    <w:rsid w:val="00F3589D"/>
    <w:rsid w:val="00F35D30"/>
    <w:rsid w:val="00F40CBC"/>
    <w:rsid w:val="00F53969"/>
    <w:rsid w:val="00F61C85"/>
    <w:rsid w:val="00F6431A"/>
    <w:rsid w:val="00F67825"/>
    <w:rsid w:val="00F70408"/>
    <w:rsid w:val="00F748BA"/>
    <w:rsid w:val="00F91FAF"/>
    <w:rsid w:val="00FA0DCB"/>
    <w:rsid w:val="00FB0FF0"/>
    <w:rsid w:val="00FB5123"/>
    <w:rsid w:val="00FC61A8"/>
    <w:rsid w:val="00FC795B"/>
    <w:rsid w:val="00FC796D"/>
    <w:rsid w:val="00FD02B8"/>
    <w:rsid w:val="00FD0FC2"/>
    <w:rsid w:val="00FE343B"/>
    <w:rsid w:val="00FF0098"/>
    <w:rsid w:val="00FF36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ECC3"/>
  <w15:docId w15:val="{29AFBB9D-17F1-49D2-BBB1-EEE71504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1A8"/>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FC61A8"/>
    <w:pPr>
      <w:keepNext/>
      <w:jc w:val="center"/>
      <w:outlineLvl w:val="0"/>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61A8"/>
    <w:rPr>
      <w:rFonts w:ascii="Arial" w:eastAsia="MS Mincho" w:hAnsi="Arial" w:cs="Times New Roman"/>
      <w:b/>
      <w:sz w:val="20"/>
      <w:szCs w:val="24"/>
      <w:lang w:val="es-ES" w:eastAsia="es-ES"/>
    </w:rPr>
  </w:style>
  <w:style w:type="paragraph" w:styleId="Encabezado">
    <w:name w:val="header"/>
    <w:basedOn w:val="Normal"/>
    <w:link w:val="EncabezadoCar"/>
    <w:rsid w:val="00FC61A8"/>
    <w:pPr>
      <w:tabs>
        <w:tab w:val="center" w:pos="4252"/>
        <w:tab w:val="right" w:pos="8504"/>
      </w:tabs>
    </w:pPr>
  </w:style>
  <w:style w:type="character" w:customStyle="1" w:styleId="EncabezadoCar">
    <w:name w:val="Encabezado Car"/>
    <w:basedOn w:val="Fuentedeprrafopredeter"/>
    <w:link w:val="Encabezado"/>
    <w:rsid w:val="00FC61A8"/>
    <w:rPr>
      <w:rFonts w:ascii="Arial Narrow" w:eastAsia="MS Mincho" w:hAnsi="Arial Narrow" w:cs="Times New Roman"/>
      <w:sz w:val="24"/>
      <w:szCs w:val="24"/>
      <w:lang w:val="es-ES" w:eastAsia="es-ES"/>
    </w:rPr>
  </w:style>
  <w:style w:type="paragraph" w:styleId="Piedepgina">
    <w:name w:val="footer"/>
    <w:basedOn w:val="Normal"/>
    <w:link w:val="PiedepginaCar"/>
    <w:rsid w:val="00FC61A8"/>
    <w:pPr>
      <w:tabs>
        <w:tab w:val="center" w:pos="4252"/>
        <w:tab w:val="right" w:pos="8504"/>
      </w:tabs>
    </w:pPr>
  </w:style>
  <w:style w:type="character" w:customStyle="1" w:styleId="PiedepginaCar">
    <w:name w:val="Pie de página Car"/>
    <w:basedOn w:val="Fuentedeprrafopredeter"/>
    <w:link w:val="Piedepgina"/>
    <w:rsid w:val="00FC61A8"/>
    <w:rPr>
      <w:rFonts w:ascii="Arial Narrow" w:eastAsia="MS Mincho" w:hAnsi="Arial Narrow" w:cs="Times New Roman"/>
      <w:sz w:val="24"/>
      <w:szCs w:val="24"/>
      <w:lang w:val="es-ES" w:eastAsia="es-ES"/>
    </w:rPr>
  </w:style>
  <w:style w:type="character" w:styleId="Nmerodepgina">
    <w:name w:val="page number"/>
    <w:basedOn w:val="Fuentedeprrafopredeter"/>
    <w:rsid w:val="00FC61A8"/>
  </w:style>
  <w:style w:type="paragraph" w:styleId="Textoindependiente">
    <w:name w:val="Body Text"/>
    <w:basedOn w:val="Normal"/>
    <w:link w:val="TextoindependienteCar"/>
    <w:rsid w:val="00FC61A8"/>
    <w:pPr>
      <w:spacing w:after="120"/>
    </w:pPr>
  </w:style>
  <w:style w:type="character" w:customStyle="1" w:styleId="TextoindependienteCar">
    <w:name w:val="Texto independiente Car"/>
    <w:basedOn w:val="Fuentedeprrafopredeter"/>
    <w:link w:val="Textoindependiente"/>
    <w:rsid w:val="00FC61A8"/>
    <w:rPr>
      <w:rFonts w:ascii="Arial Narrow" w:eastAsia="MS Mincho" w:hAnsi="Arial Narrow" w:cs="Times New Roman"/>
      <w:sz w:val="24"/>
      <w:szCs w:val="24"/>
      <w:lang w:val="es-ES" w:eastAsia="es-ES"/>
    </w:rPr>
  </w:style>
  <w:style w:type="paragraph" w:styleId="Prrafodelista">
    <w:name w:val="List Paragraph"/>
    <w:basedOn w:val="Normal"/>
    <w:uiPriority w:val="34"/>
    <w:qFormat/>
    <w:rsid w:val="00FC61A8"/>
    <w:pPr>
      <w:ind w:left="708"/>
    </w:pPr>
    <w:rPr>
      <w:rFonts w:ascii="Times New Roman" w:eastAsia="Times New Roman" w:hAnsi="Times New Roman"/>
      <w:sz w:val="20"/>
      <w:szCs w:val="20"/>
    </w:rPr>
  </w:style>
  <w:style w:type="paragraph" w:styleId="NormalWeb">
    <w:name w:val="Normal (Web)"/>
    <w:basedOn w:val="Normal"/>
    <w:uiPriority w:val="99"/>
    <w:unhideWhenUsed/>
    <w:rsid w:val="00FC61A8"/>
    <w:pPr>
      <w:spacing w:before="100" w:beforeAutospacing="1" w:after="100" w:afterAutospacing="1"/>
    </w:pPr>
    <w:rPr>
      <w:rFonts w:ascii="Times New Roman" w:eastAsia="Times New Roman" w:hAnsi="Times New Roman"/>
      <w:lang w:val="es-CO" w:eastAsia="es-CO"/>
    </w:rPr>
  </w:style>
  <w:style w:type="paragraph" w:customStyle="1" w:styleId="Default">
    <w:name w:val="Default"/>
    <w:rsid w:val="00FC61A8"/>
    <w:pPr>
      <w:autoSpaceDE w:val="0"/>
      <w:autoSpaceDN w:val="0"/>
      <w:adjustRightInd w:val="0"/>
      <w:spacing w:after="0" w:line="240" w:lineRule="auto"/>
    </w:pPr>
    <w:rPr>
      <w:rFonts w:ascii="Verdana" w:eastAsia="Times New Roman" w:hAnsi="Verdana" w:cs="Verdana"/>
      <w:color w:val="000000"/>
      <w:sz w:val="24"/>
      <w:szCs w:val="24"/>
      <w:lang w:eastAsia="es-CO"/>
    </w:rPr>
  </w:style>
  <w:style w:type="paragraph" w:styleId="Textonotapie">
    <w:name w:val="footnote text"/>
    <w:basedOn w:val="Normal"/>
    <w:link w:val="TextonotapieCar"/>
    <w:uiPriority w:val="99"/>
    <w:unhideWhenUsed/>
    <w:rsid w:val="00FC61A8"/>
    <w:rPr>
      <w:rFonts w:ascii="Arial" w:eastAsia="Arial" w:hAnsi="Arial"/>
      <w:sz w:val="20"/>
      <w:szCs w:val="20"/>
      <w:lang w:val="es-CO" w:eastAsia="en-US"/>
    </w:rPr>
  </w:style>
  <w:style w:type="character" w:customStyle="1" w:styleId="TextonotapieCar">
    <w:name w:val="Texto nota pie Car"/>
    <w:basedOn w:val="Fuentedeprrafopredeter"/>
    <w:link w:val="Textonotapie"/>
    <w:uiPriority w:val="99"/>
    <w:rsid w:val="00FC61A8"/>
    <w:rPr>
      <w:rFonts w:ascii="Arial" w:eastAsia="Arial" w:hAnsi="Arial" w:cs="Times New Roman"/>
      <w:sz w:val="20"/>
      <w:szCs w:val="20"/>
    </w:rPr>
  </w:style>
  <w:style w:type="character" w:styleId="Refdenotaalpie">
    <w:name w:val="footnote reference"/>
    <w:basedOn w:val="Fuentedeprrafopredeter"/>
    <w:uiPriority w:val="99"/>
    <w:unhideWhenUsed/>
    <w:rsid w:val="00FC61A8"/>
    <w:rPr>
      <w:vertAlign w:val="superscript"/>
    </w:rPr>
  </w:style>
  <w:style w:type="paragraph" w:customStyle="1" w:styleId="CM105">
    <w:name w:val="CM105"/>
    <w:basedOn w:val="Normal"/>
    <w:next w:val="Normal"/>
    <w:uiPriority w:val="99"/>
    <w:rsid w:val="00FC61A8"/>
    <w:pPr>
      <w:autoSpaceDE w:val="0"/>
      <w:autoSpaceDN w:val="0"/>
      <w:adjustRightInd w:val="0"/>
    </w:pPr>
    <w:rPr>
      <w:rFonts w:ascii="Arial" w:eastAsia="Batang" w:hAnsi="Arial" w:cs="Arial"/>
      <w:lang w:val="es-CO" w:eastAsia="en-US"/>
    </w:rPr>
  </w:style>
  <w:style w:type="character" w:customStyle="1" w:styleId="apple-converted-space">
    <w:name w:val="apple-converted-space"/>
    <w:basedOn w:val="Fuentedeprrafopredeter"/>
    <w:rsid w:val="00822EAA"/>
  </w:style>
  <w:style w:type="character" w:styleId="Hipervnculo">
    <w:name w:val="Hyperlink"/>
    <w:basedOn w:val="Fuentedeprrafopredeter"/>
    <w:uiPriority w:val="99"/>
    <w:semiHidden/>
    <w:unhideWhenUsed/>
    <w:rsid w:val="00822EAA"/>
    <w:rPr>
      <w:color w:val="0000FF"/>
      <w:u w:val="single"/>
    </w:rPr>
  </w:style>
  <w:style w:type="character" w:styleId="Refdecomentario">
    <w:name w:val="annotation reference"/>
    <w:basedOn w:val="Fuentedeprrafopredeter"/>
    <w:uiPriority w:val="99"/>
    <w:semiHidden/>
    <w:unhideWhenUsed/>
    <w:rsid w:val="00D00CDD"/>
    <w:rPr>
      <w:sz w:val="16"/>
      <w:szCs w:val="16"/>
    </w:rPr>
  </w:style>
  <w:style w:type="paragraph" w:styleId="Textocomentario">
    <w:name w:val="annotation text"/>
    <w:basedOn w:val="Normal"/>
    <w:link w:val="TextocomentarioCar"/>
    <w:uiPriority w:val="99"/>
    <w:semiHidden/>
    <w:unhideWhenUsed/>
    <w:rsid w:val="00D00CDD"/>
    <w:rPr>
      <w:sz w:val="20"/>
      <w:szCs w:val="20"/>
    </w:rPr>
  </w:style>
  <w:style w:type="character" w:customStyle="1" w:styleId="TextocomentarioCar">
    <w:name w:val="Texto comentario Car"/>
    <w:basedOn w:val="Fuentedeprrafopredeter"/>
    <w:link w:val="Textocomentario"/>
    <w:uiPriority w:val="99"/>
    <w:semiHidden/>
    <w:rsid w:val="00D00CDD"/>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00CDD"/>
    <w:rPr>
      <w:b/>
      <w:bCs/>
    </w:rPr>
  </w:style>
  <w:style w:type="character" w:customStyle="1" w:styleId="AsuntodelcomentarioCar">
    <w:name w:val="Asunto del comentario Car"/>
    <w:basedOn w:val="TextocomentarioCar"/>
    <w:link w:val="Asuntodelcomentario"/>
    <w:uiPriority w:val="99"/>
    <w:semiHidden/>
    <w:rsid w:val="00D00CDD"/>
    <w:rPr>
      <w:rFonts w:ascii="Arial Narrow" w:eastAsia="MS Mincho" w:hAnsi="Arial Narrow" w:cs="Times New Roman"/>
      <w:b/>
      <w:bCs/>
      <w:sz w:val="20"/>
      <w:szCs w:val="20"/>
      <w:lang w:val="es-ES" w:eastAsia="es-ES"/>
    </w:rPr>
  </w:style>
  <w:style w:type="paragraph" w:styleId="Textodeglobo">
    <w:name w:val="Balloon Text"/>
    <w:basedOn w:val="Normal"/>
    <w:link w:val="TextodegloboCar"/>
    <w:uiPriority w:val="99"/>
    <w:semiHidden/>
    <w:unhideWhenUsed/>
    <w:rsid w:val="00D00CDD"/>
    <w:rPr>
      <w:rFonts w:ascii="Tahoma" w:hAnsi="Tahoma" w:cs="Tahoma"/>
      <w:sz w:val="16"/>
      <w:szCs w:val="16"/>
    </w:rPr>
  </w:style>
  <w:style w:type="character" w:customStyle="1" w:styleId="TextodegloboCar">
    <w:name w:val="Texto de globo Car"/>
    <w:basedOn w:val="Fuentedeprrafopredeter"/>
    <w:link w:val="Textodeglobo"/>
    <w:uiPriority w:val="99"/>
    <w:semiHidden/>
    <w:rsid w:val="00D00CDD"/>
    <w:rPr>
      <w:rFonts w:ascii="Tahoma" w:eastAsia="MS Mincho" w:hAnsi="Tahoma" w:cs="Tahoma"/>
      <w:sz w:val="16"/>
      <w:szCs w:val="16"/>
      <w:lang w:val="es-ES" w:eastAsia="es-ES"/>
    </w:rPr>
  </w:style>
  <w:style w:type="paragraph" w:styleId="Revisin">
    <w:name w:val="Revision"/>
    <w:hidden/>
    <w:uiPriority w:val="99"/>
    <w:semiHidden/>
    <w:rsid w:val="005702DA"/>
    <w:pPr>
      <w:spacing w:after="0" w:line="240" w:lineRule="auto"/>
    </w:pPr>
    <w:rPr>
      <w:rFonts w:ascii="Arial Narrow" w:eastAsia="MS Mincho" w:hAnsi="Arial Narrow" w:cs="Times New Roman"/>
      <w:sz w:val="24"/>
      <w:szCs w:val="24"/>
      <w:lang w:val="es-ES" w:eastAsia="es-ES"/>
    </w:rPr>
  </w:style>
  <w:style w:type="paragraph" w:customStyle="1" w:styleId="CM107">
    <w:name w:val="CM107"/>
    <w:basedOn w:val="Default"/>
    <w:next w:val="Default"/>
    <w:uiPriority w:val="99"/>
    <w:rsid w:val="00BD1C5D"/>
    <w:rPr>
      <w:rFonts w:ascii="Arial" w:eastAsiaTheme="minorHAnsi" w:hAnsi="Arial" w:cs="Arial"/>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7384">
      <w:bodyDiv w:val="1"/>
      <w:marLeft w:val="0"/>
      <w:marRight w:val="0"/>
      <w:marTop w:val="0"/>
      <w:marBottom w:val="0"/>
      <w:divBdr>
        <w:top w:val="none" w:sz="0" w:space="0" w:color="auto"/>
        <w:left w:val="none" w:sz="0" w:space="0" w:color="auto"/>
        <w:bottom w:val="none" w:sz="0" w:space="0" w:color="auto"/>
        <w:right w:val="none" w:sz="0" w:space="0" w:color="auto"/>
      </w:divBdr>
    </w:div>
    <w:div w:id="85154256">
      <w:bodyDiv w:val="1"/>
      <w:marLeft w:val="0"/>
      <w:marRight w:val="0"/>
      <w:marTop w:val="0"/>
      <w:marBottom w:val="0"/>
      <w:divBdr>
        <w:top w:val="none" w:sz="0" w:space="0" w:color="auto"/>
        <w:left w:val="none" w:sz="0" w:space="0" w:color="auto"/>
        <w:bottom w:val="none" w:sz="0" w:space="0" w:color="auto"/>
        <w:right w:val="none" w:sz="0" w:space="0" w:color="auto"/>
      </w:divBdr>
    </w:div>
    <w:div w:id="107706601">
      <w:bodyDiv w:val="1"/>
      <w:marLeft w:val="0"/>
      <w:marRight w:val="0"/>
      <w:marTop w:val="0"/>
      <w:marBottom w:val="0"/>
      <w:divBdr>
        <w:top w:val="none" w:sz="0" w:space="0" w:color="auto"/>
        <w:left w:val="none" w:sz="0" w:space="0" w:color="auto"/>
        <w:bottom w:val="none" w:sz="0" w:space="0" w:color="auto"/>
        <w:right w:val="none" w:sz="0" w:space="0" w:color="auto"/>
      </w:divBdr>
    </w:div>
    <w:div w:id="379482347">
      <w:bodyDiv w:val="1"/>
      <w:marLeft w:val="0"/>
      <w:marRight w:val="0"/>
      <w:marTop w:val="0"/>
      <w:marBottom w:val="0"/>
      <w:divBdr>
        <w:top w:val="none" w:sz="0" w:space="0" w:color="auto"/>
        <w:left w:val="none" w:sz="0" w:space="0" w:color="auto"/>
        <w:bottom w:val="none" w:sz="0" w:space="0" w:color="auto"/>
        <w:right w:val="none" w:sz="0" w:space="0" w:color="auto"/>
      </w:divBdr>
    </w:div>
    <w:div w:id="456727108">
      <w:bodyDiv w:val="1"/>
      <w:marLeft w:val="0"/>
      <w:marRight w:val="0"/>
      <w:marTop w:val="0"/>
      <w:marBottom w:val="0"/>
      <w:divBdr>
        <w:top w:val="none" w:sz="0" w:space="0" w:color="auto"/>
        <w:left w:val="none" w:sz="0" w:space="0" w:color="auto"/>
        <w:bottom w:val="none" w:sz="0" w:space="0" w:color="auto"/>
        <w:right w:val="none" w:sz="0" w:space="0" w:color="auto"/>
      </w:divBdr>
    </w:div>
    <w:div w:id="810942767">
      <w:bodyDiv w:val="1"/>
      <w:marLeft w:val="0"/>
      <w:marRight w:val="0"/>
      <w:marTop w:val="0"/>
      <w:marBottom w:val="0"/>
      <w:divBdr>
        <w:top w:val="none" w:sz="0" w:space="0" w:color="auto"/>
        <w:left w:val="none" w:sz="0" w:space="0" w:color="auto"/>
        <w:bottom w:val="none" w:sz="0" w:space="0" w:color="auto"/>
        <w:right w:val="none" w:sz="0" w:space="0" w:color="auto"/>
      </w:divBdr>
    </w:div>
    <w:div w:id="811604451">
      <w:bodyDiv w:val="1"/>
      <w:marLeft w:val="0"/>
      <w:marRight w:val="0"/>
      <w:marTop w:val="0"/>
      <w:marBottom w:val="0"/>
      <w:divBdr>
        <w:top w:val="none" w:sz="0" w:space="0" w:color="auto"/>
        <w:left w:val="none" w:sz="0" w:space="0" w:color="auto"/>
        <w:bottom w:val="none" w:sz="0" w:space="0" w:color="auto"/>
        <w:right w:val="none" w:sz="0" w:space="0" w:color="auto"/>
      </w:divBdr>
    </w:div>
    <w:div w:id="932396354">
      <w:bodyDiv w:val="1"/>
      <w:marLeft w:val="0"/>
      <w:marRight w:val="0"/>
      <w:marTop w:val="0"/>
      <w:marBottom w:val="0"/>
      <w:divBdr>
        <w:top w:val="none" w:sz="0" w:space="0" w:color="auto"/>
        <w:left w:val="none" w:sz="0" w:space="0" w:color="auto"/>
        <w:bottom w:val="none" w:sz="0" w:space="0" w:color="auto"/>
        <w:right w:val="none" w:sz="0" w:space="0" w:color="auto"/>
      </w:divBdr>
    </w:div>
    <w:div w:id="1130050307">
      <w:bodyDiv w:val="1"/>
      <w:marLeft w:val="0"/>
      <w:marRight w:val="0"/>
      <w:marTop w:val="0"/>
      <w:marBottom w:val="0"/>
      <w:divBdr>
        <w:top w:val="none" w:sz="0" w:space="0" w:color="auto"/>
        <w:left w:val="none" w:sz="0" w:space="0" w:color="auto"/>
        <w:bottom w:val="none" w:sz="0" w:space="0" w:color="auto"/>
        <w:right w:val="none" w:sz="0" w:space="0" w:color="auto"/>
      </w:divBdr>
    </w:div>
    <w:div w:id="1203399170">
      <w:bodyDiv w:val="1"/>
      <w:marLeft w:val="0"/>
      <w:marRight w:val="0"/>
      <w:marTop w:val="0"/>
      <w:marBottom w:val="0"/>
      <w:divBdr>
        <w:top w:val="none" w:sz="0" w:space="0" w:color="auto"/>
        <w:left w:val="none" w:sz="0" w:space="0" w:color="auto"/>
        <w:bottom w:val="none" w:sz="0" w:space="0" w:color="auto"/>
        <w:right w:val="none" w:sz="0" w:space="0" w:color="auto"/>
      </w:divBdr>
    </w:div>
    <w:div w:id="1427573079">
      <w:bodyDiv w:val="1"/>
      <w:marLeft w:val="0"/>
      <w:marRight w:val="0"/>
      <w:marTop w:val="0"/>
      <w:marBottom w:val="0"/>
      <w:divBdr>
        <w:top w:val="none" w:sz="0" w:space="0" w:color="auto"/>
        <w:left w:val="none" w:sz="0" w:space="0" w:color="auto"/>
        <w:bottom w:val="none" w:sz="0" w:space="0" w:color="auto"/>
        <w:right w:val="none" w:sz="0" w:space="0" w:color="auto"/>
      </w:divBdr>
    </w:div>
    <w:div w:id="1566137805">
      <w:bodyDiv w:val="1"/>
      <w:marLeft w:val="0"/>
      <w:marRight w:val="0"/>
      <w:marTop w:val="0"/>
      <w:marBottom w:val="0"/>
      <w:divBdr>
        <w:top w:val="none" w:sz="0" w:space="0" w:color="auto"/>
        <w:left w:val="none" w:sz="0" w:space="0" w:color="auto"/>
        <w:bottom w:val="none" w:sz="0" w:space="0" w:color="auto"/>
        <w:right w:val="none" w:sz="0" w:space="0" w:color="auto"/>
      </w:divBdr>
    </w:div>
    <w:div w:id="1679691215">
      <w:bodyDiv w:val="1"/>
      <w:marLeft w:val="0"/>
      <w:marRight w:val="0"/>
      <w:marTop w:val="0"/>
      <w:marBottom w:val="0"/>
      <w:divBdr>
        <w:top w:val="none" w:sz="0" w:space="0" w:color="auto"/>
        <w:left w:val="none" w:sz="0" w:space="0" w:color="auto"/>
        <w:bottom w:val="none" w:sz="0" w:space="0" w:color="auto"/>
        <w:right w:val="none" w:sz="0" w:space="0" w:color="auto"/>
      </w:divBdr>
    </w:div>
    <w:div w:id="1922327418">
      <w:bodyDiv w:val="1"/>
      <w:marLeft w:val="0"/>
      <w:marRight w:val="0"/>
      <w:marTop w:val="0"/>
      <w:marBottom w:val="0"/>
      <w:divBdr>
        <w:top w:val="none" w:sz="0" w:space="0" w:color="auto"/>
        <w:left w:val="none" w:sz="0" w:space="0" w:color="auto"/>
        <w:bottom w:val="none" w:sz="0" w:space="0" w:color="auto"/>
        <w:right w:val="none" w:sz="0" w:space="0" w:color="auto"/>
      </w:divBdr>
    </w:div>
    <w:div w:id="2027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6F541-20E0-4CB1-8EF1-BC26B328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4759</Words>
  <Characters>26177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Mauricio Herrera Bermudez</dc:creator>
  <cp:lastModifiedBy>MAURICIO HERRERA</cp:lastModifiedBy>
  <cp:revision>2</cp:revision>
  <cp:lastPrinted>2016-02-03T17:25:00Z</cp:lastPrinted>
  <dcterms:created xsi:type="dcterms:W3CDTF">2016-02-09T03:43:00Z</dcterms:created>
  <dcterms:modified xsi:type="dcterms:W3CDTF">2016-02-09T03:43:00Z</dcterms:modified>
</cp:coreProperties>
</file>