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0E5C9" w14:textId="77777777" w:rsidR="004E5FC8" w:rsidRPr="00546710" w:rsidRDefault="004E5FC8" w:rsidP="00603FB5">
      <w:pPr>
        <w:jc w:val="center"/>
        <w:rPr>
          <w:rFonts w:cs="Arial"/>
          <w:szCs w:val="24"/>
        </w:rPr>
      </w:pPr>
    </w:p>
    <w:p w14:paraId="32EC1781" w14:textId="77777777" w:rsidR="004C6731" w:rsidRDefault="004C6731" w:rsidP="00603FB5">
      <w:pPr>
        <w:ind w:right="-141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DECRETO NÚMERO                         </w:t>
      </w:r>
    </w:p>
    <w:p w14:paraId="264E6E48" w14:textId="77777777" w:rsidR="004C6731" w:rsidRPr="00546710" w:rsidRDefault="004C6731" w:rsidP="00603FB5">
      <w:pPr>
        <w:ind w:right="-141"/>
        <w:jc w:val="center"/>
        <w:rPr>
          <w:rFonts w:cs="Arial"/>
          <w:szCs w:val="24"/>
        </w:rPr>
      </w:pPr>
    </w:p>
    <w:p w14:paraId="29E97F66" w14:textId="77777777" w:rsidR="004C6731" w:rsidRPr="00546710" w:rsidRDefault="004C6731" w:rsidP="00603FB5">
      <w:pPr>
        <w:ind w:right="-141"/>
        <w:jc w:val="center"/>
        <w:rPr>
          <w:rFonts w:cs="Arial"/>
          <w:szCs w:val="24"/>
        </w:rPr>
      </w:pPr>
    </w:p>
    <w:p w14:paraId="7DC92B37" w14:textId="77777777" w:rsidR="004C6731" w:rsidRDefault="004C6731" w:rsidP="00603FB5">
      <w:pPr>
        <w:ind w:right="-141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(                                                     )</w:t>
      </w:r>
    </w:p>
    <w:p w14:paraId="298BE1E8" w14:textId="77777777" w:rsidR="004C6731" w:rsidRPr="00CD2C9C" w:rsidRDefault="004C6731" w:rsidP="00603FB5">
      <w:pPr>
        <w:ind w:right="-142"/>
        <w:jc w:val="center"/>
        <w:rPr>
          <w:rFonts w:cs="Arial"/>
          <w:szCs w:val="24"/>
        </w:rPr>
      </w:pPr>
    </w:p>
    <w:p w14:paraId="76663DBF" w14:textId="77777777" w:rsidR="004C6731" w:rsidRPr="00CD2C9C" w:rsidRDefault="004C6731" w:rsidP="00603FB5">
      <w:pPr>
        <w:ind w:right="-142"/>
        <w:jc w:val="center"/>
        <w:rPr>
          <w:rFonts w:cs="Arial"/>
          <w:szCs w:val="24"/>
        </w:rPr>
      </w:pPr>
    </w:p>
    <w:p w14:paraId="0C5B88DC" w14:textId="77D97B8F" w:rsidR="00DB2A1B" w:rsidRPr="00B76F90" w:rsidRDefault="00DB2A1B" w:rsidP="00DB2A1B">
      <w:pPr>
        <w:widowControl w:val="0"/>
        <w:autoSpaceDE w:val="0"/>
        <w:autoSpaceDN w:val="0"/>
        <w:adjustRightInd w:val="0"/>
        <w:ind w:left="284" w:right="-142"/>
        <w:jc w:val="center"/>
        <w:rPr>
          <w:rFonts w:cs="Arial"/>
          <w:szCs w:val="24"/>
        </w:rPr>
      </w:pPr>
      <w:r>
        <w:rPr>
          <w:rFonts w:cs="Arial"/>
          <w:szCs w:val="24"/>
        </w:rPr>
        <w:t>Por el cual se establecen lineamientos en materia de política energética orientados a aumentar la confiabilidad y seguridad de abastecimiento de gas natural y se dictan otras disposiciones</w:t>
      </w:r>
    </w:p>
    <w:p w14:paraId="1F152B77" w14:textId="77777777" w:rsidR="004813B2" w:rsidRDefault="004813B2" w:rsidP="00603FB5">
      <w:pPr>
        <w:widowControl w:val="0"/>
        <w:autoSpaceDE w:val="0"/>
        <w:autoSpaceDN w:val="0"/>
        <w:adjustRightInd w:val="0"/>
        <w:ind w:left="284" w:right="-142"/>
        <w:jc w:val="center"/>
        <w:rPr>
          <w:rFonts w:cs="Arial"/>
          <w:szCs w:val="24"/>
        </w:rPr>
      </w:pPr>
    </w:p>
    <w:p w14:paraId="0A313725" w14:textId="77777777" w:rsidR="004C6731" w:rsidRDefault="004C6731" w:rsidP="00603FB5">
      <w:pPr>
        <w:ind w:left="284" w:right="-142"/>
        <w:jc w:val="center"/>
        <w:rPr>
          <w:rFonts w:cs="Arial"/>
          <w:szCs w:val="24"/>
        </w:rPr>
      </w:pPr>
    </w:p>
    <w:p w14:paraId="1D1D41C9" w14:textId="77777777" w:rsidR="00255B18" w:rsidRDefault="00255B18" w:rsidP="00603FB5">
      <w:pPr>
        <w:ind w:left="284" w:right="-142"/>
        <w:jc w:val="center"/>
        <w:rPr>
          <w:rFonts w:cs="Arial"/>
          <w:szCs w:val="24"/>
        </w:rPr>
      </w:pPr>
    </w:p>
    <w:p w14:paraId="06719078" w14:textId="77777777" w:rsidR="004C6731" w:rsidRDefault="004C6731" w:rsidP="00603FB5">
      <w:pPr>
        <w:pStyle w:val="Textoindependiente"/>
        <w:spacing w:after="0"/>
        <w:ind w:left="284" w:right="-142"/>
        <w:jc w:val="center"/>
        <w:rPr>
          <w:rFonts w:cs="Arial"/>
          <w:noProof/>
          <w:color w:val="000000"/>
          <w:szCs w:val="24"/>
        </w:rPr>
      </w:pPr>
      <w:r>
        <w:rPr>
          <w:rFonts w:cs="Arial"/>
          <w:b/>
          <w:noProof/>
          <w:color w:val="000000"/>
          <w:szCs w:val="24"/>
        </w:rPr>
        <w:t>EL PRESIDENTE DE LA REPÚBLICA DE COLOMBIA</w:t>
      </w:r>
      <w:r>
        <w:rPr>
          <w:rFonts w:cs="Arial"/>
          <w:noProof/>
          <w:color w:val="000000"/>
          <w:szCs w:val="24"/>
        </w:rPr>
        <w:br/>
      </w:r>
    </w:p>
    <w:p w14:paraId="4DBFF3E8" w14:textId="77777777" w:rsidR="00255B18" w:rsidRDefault="00255B18" w:rsidP="00603FB5">
      <w:pPr>
        <w:pStyle w:val="Textoindependiente"/>
        <w:spacing w:after="0"/>
        <w:ind w:left="284" w:right="-142"/>
        <w:jc w:val="center"/>
        <w:rPr>
          <w:rFonts w:cs="Arial"/>
          <w:noProof/>
          <w:color w:val="000000"/>
          <w:szCs w:val="24"/>
        </w:rPr>
      </w:pPr>
    </w:p>
    <w:p w14:paraId="57FCDA7B" w14:textId="1645C472" w:rsidR="004C6731" w:rsidRDefault="004C6731" w:rsidP="00603FB5">
      <w:pPr>
        <w:pStyle w:val="Textoindependiente"/>
        <w:spacing w:after="0"/>
        <w:ind w:left="284" w:right="-142"/>
        <w:jc w:val="center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En ejercicio de sus facultades constitucionales y legales y en especial las que le confiere el numeral 11 del artículo 189 de la Constitución Política,</w:t>
      </w:r>
      <w:r w:rsidR="00525CDE">
        <w:rPr>
          <w:rFonts w:cs="Arial"/>
          <w:noProof/>
          <w:szCs w:val="24"/>
        </w:rPr>
        <w:t xml:space="preserve"> y</w:t>
      </w:r>
    </w:p>
    <w:p w14:paraId="1A567A4D" w14:textId="77777777" w:rsidR="004C6731" w:rsidRDefault="004C6731" w:rsidP="00603FB5">
      <w:pPr>
        <w:ind w:left="284" w:right="-142"/>
        <w:jc w:val="center"/>
        <w:rPr>
          <w:rFonts w:cs="Arial"/>
          <w:noProof/>
          <w:szCs w:val="24"/>
        </w:rPr>
      </w:pPr>
    </w:p>
    <w:p w14:paraId="029E98BE" w14:textId="77777777" w:rsidR="00546710" w:rsidRDefault="00546710" w:rsidP="00603FB5">
      <w:pPr>
        <w:ind w:left="284" w:right="-142"/>
        <w:jc w:val="center"/>
        <w:rPr>
          <w:rFonts w:cs="Arial"/>
          <w:noProof/>
          <w:szCs w:val="24"/>
        </w:rPr>
      </w:pPr>
    </w:p>
    <w:p w14:paraId="1956706A" w14:textId="4FFDC473" w:rsidR="004C6731" w:rsidRDefault="004C6731" w:rsidP="00603FB5">
      <w:pPr>
        <w:ind w:left="284" w:right="-142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C O N S I D E R A N D O</w:t>
      </w:r>
      <w:r w:rsidR="0033261B">
        <w:rPr>
          <w:rFonts w:cs="Arial"/>
          <w:b/>
          <w:szCs w:val="24"/>
        </w:rPr>
        <w:t xml:space="preserve">   Q U E</w:t>
      </w:r>
    </w:p>
    <w:p w14:paraId="24235F9D" w14:textId="77777777" w:rsidR="004C6731" w:rsidRPr="00383E02" w:rsidRDefault="004C6731" w:rsidP="00603FB5">
      <w:pPr>
        <w:ind w:left="284" w:right="-142"/>
        <w:jc w:val="both"/>
        <w:rPr>
          <w:rFonts w:cs="Arial"/>
          <w:color w:val="000000"/>
          <w:szCs w:val="24"/>
        </w:rPr>
      </w:pPr>
    </w:p>
    <w:p w14:paraId="7C17D0FD" w14:textId="77777777" w:rsidR="00546710" w:rsidRPr="00383E02" w:rsidRDefault="00546710" w:rsidP="00603FB5">
      <w:pPr>
        <w:ind w:left="284" w:right="-142"/>
        <w:jc w:val="both"/>
        <w:rPr>
          <w:rFonts w:cs="Arial"/>
          <w:color w:val="000000"/>
          <w:szCs w:val="24"/>
        </w:rPr>
      </w:pPr>
    </w:p>
    <w:p w14:paraId="38B97AA3" w14:textId="6D660DB7" w:rsidR="007639E3" w:rsidRDefault="0033261B" w:rsidP="00603FB5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shd w:val="clear" w:color="auto" w:fill="FFFFFF"/>
          <w:lang w:val="es-MX"/>
        </w:rPr>
      </w:pPr>
      <w:r>
        <w:rPr>
          <w:rFonts w:ascii="Arial" w:hAnsi="Arial" w:cs="Arial"/>
          <w:color w:val="000000"/>
          <w:shd w:val="clear" w:color="auto" w:fill="FFFFFF"/>
          <w:lang w:val="es-MX"/>
        </w:rPr>
        <w:t>D</w:t>
      </w:r>
      <w:r w:rsidR="007639E3" w:rsidRPr="007639E3">
        <w:rPr>
          <w:rFonts w:ascii="Arial" w:hAnsi="Arial" w:cs="Arial"/>
          <w:color w:val="000000"/>
          <w:shd w:val="clear" w:color="auto" w:fill="FFFFFF"/>
          <w:lang w:val="es-MX"/>
        </w:rPr>
        <w:t>e conformidad con</w:t>
      </w:r>
      <w:r w:rsidR="00603FB5">
        <w:rPr>
          <w:rFonts w:ascii="Arial" w:hAnsi="Arial" w:cs="Arial"/>
          <w:color w:val="000000"/>
          <w:shd w:val="clear" w:color="auto" w:fill="FFFFFF"/>
          <w:lang w:val="es-MX"/>
        </w:rPr>
        <w:t xml:space="preserve"> lo previsto en los artículos 1, 2 y 4</w:t>
      </w:r>
      <w:r w:rsidR="007639E3" w:rsidRPr="007639E3">
        <w:rPr>
          <w:rFonts w:ascii="Arial" w:hAnsi="Arial" w:cs="Arial"/>
          <w:color w:val="000000"/>
          <w:shd w:val="clear" w:color="auto" w:fill="FFFFFF"/>
          <w:lang w:val="es-MX"/>
        </w:rPr>
        <w:t xml:space="preserve"> de la Ley 142 de 1994, la distribución de gas combustible y sus actividades complementarias constituyen servicios públicos esenciales y el Estado intervendrá en los mismos a fin de, entre otros, garantizar la calidad del bien y su disposición final para asegurar el mejoramiento de la calidad de vida de los usuarios, así como su prestación continua, ininterrumpida y eficiente</w:t>
      </w:r>
      <w:r w:rsidR="001D358E">
        <w:rPr>
          <w:rFonts w:ascii="Arial" w:hAnsi="Arial" w:cs="Arial"/>
          <w:color w:val="000000"/>
          <w:shd w:val="clear" w:color="auto" w:fill="FFFFFF"/>
          <w:lang w:val="es-MX"/>
        </w:rPr>
        <w:t>.</w:t>
      </w:r>
    </w:p>
    <w:p w14:paraId="2FA37AF3" w14:textId="77777777" w:rsidR="002D0C81" w:rsidRDefault="002D0C81" w:rsidP="00603FB5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shd w:val="clear" w:color="auto" w:fill="FFFFFF"/>
          <w:lang w:val="es-MX"/>
        </w:rPr>
      </w:pPr>
    </w:p>
    <w:p w14:paraId="1382A718" w14:textId="7F290D8D" w:rsidR="002D0C81" w:rsidRPr="007639E3" w:rsidRDefault="0033261B" w:rsidP="00603FB5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shd w:val="clear" w:color="auto" w:fill="FFFFFF"/>
          <w:lang w:val="es-MX"/>
        </w:rPr>
      </w:pPr>
      <w:r>
        <w:rPr>
          <w:rFonts w:ascii="Arial" w:hAnsi="Arial" w:cs="Arial"/>
          <w:color w:val="000000"/>
          <w:shd w:val="clear" w:color="auto" w:fill="FFFFFF"/>
          <w:lang w:val="es-MX"/>
        </w:rPr>
        <w:t>E</w:t>
      </w:r>
      <w:r w:rsidR="002D0C81">
        <w:rPr>
          <w:rFonts w:ascii="Arial" w:hAnsi="Arial" w:cs="Arial"/>
          <w:color w:val="000000"/>
          <w:shd w:val="clear" w:color="auto" w:fill="FFFFFF"/>
          <w:lang w:val="es-MX"/>
        </w:rPr>
        <w:t>n atenci</w:t>
      </w:r>
      <w:r w:rsidR="0061375A">
        <w:rPr>
          <w:rFonts w:ascii="Arial" w:hAnsi="Arial" w:cs="Arial"/>
          <w:color w:val="000000"/>
          <w:shd w:val="clear" w:color="auto" w:fill="FFFFFF"/>
          <w:lang w:val="es-MX"/>
        </w:rPr>
        <w:t>ó</w:t>
      </w:r>
      <w:r w:rsidR="002D0C81">
        <w:rPr>
          <w:rFonts w:ascii="Arial" w:hAnsi="Arial" w:cs="Arial"/>
          <w:color w:val="000000"/>
          <w:shd w:val="clear" w:color="auto" w:fill="FFFFFF"/>
          <w:lang w:val="es-MX"/>
        </w:rPr>
        <w:t xml:space="preserve">n </w:t>
      </w:r>
      <w:r w:rsidR="00525CDE">
        <w:rPr>
          <w:rFonts w:ascii="Arial" w:hAnsi="Arial" w:cs="Arial"/>
          <w:color w:val="000000"/>
          <w:shd w:val="clear" w:color="auto" w:fill="FFFFFF"/>
          <w:lang w:val="es-MX"/>
        </w:rPr>
        <w:t>a</w:t>
      </w:r>
      <w:r w:rsidR="002D0C81">
        <w:rPr>
          <w:rFonts w:ascii="Arial" w:hAnsi="Arial" w:cs="Arial"/>
          <w:color w:val="000000"/>
          <w:shd w:val="clear" w:color="auto" w:fill="FFFFFF"/>
          <w:lang w:val="es-MX"/>
        </w:rPr>
        <w:t xml:space="preserve"> las restricciones que puedan presentarse en el suministro de gas </w:t>
      </w:r>
      <w:r w:rsidR="00F7092C">
        <w:rPr>
          <w:rFonts w:ascii="Arial" w:hAnsi="Arial" w:cs="Arial"/>
          <w:color w:val="000000"/>
          <w:shd w:val="clear" w:color="auto" w:fill="FFFFFF"/>
          <w:lang w:val="es-MX"/>
        </w:rPr>
        <w:t xml:space="preserve">natural </w:t>
      </w:r>
      <w:r w:rsidR="002D0C81">
        <w:rPr>
          <w:rFonts w:ascii="Arial" w:hAnsi="Arial" w:cs="Arial"/>
          <w:color w:val="000000"/>
          <w:shd w:val="clear" w:color="auto" w:fill="FFFFFF"/>
          <w:lang w:val="es-MX"/>
        </w:rPr>
        <w:t xml:space="preserve">o de su transporte por gasoductos, mediante el Decreto 880 de 2007 fue fijado el orden de atencion prioritaria cuando se presenten insalvables restricciones no transitorias en la oferta de </w:t>
      </w:r>
      <w:r w:rsidR="00F7092C">
        <w:rPr>
          <w:rFonts w:ascii="Arial" w:hAnsi="Arial" w:cs="Arial"/>
          <w:color w:val="000000"/>
          <w:shd w:val="clear" w:color="auto" w:fill="FFFFFF"/>
          <w:lang w:val="es-MX"/>
        </w:rPr>
        <w:t>g</w:t>
      </w:r>
      <w:r w:rsidR="002D0C81">
        <w:rPr>
          <w:rFonts w:ascii="Arial" w:hAnsi="Arial" w:cs="Arial"/>
          <w:color w:val="000000"/>
          <w:shd w:val="clear" w:color="auto" w:fill="FFFFFF"/>
          <w:lang w:val="es-MX"/>
        </w:rPr>
        <w:t xml:space="preserve">as </w:t>
      </w:r>
      <w:r w:rsidR="00F7092C">
        <w:rPr>
          <w:rFonts w:ascii="Arial" w:hAnsi="Arial" w:cs="Arial"/>
          <w:color w:val="000000"/>
          <w:shd w:val="clear" w:color="auto" w:fill="FFFFFF"/>
          <w:lang w:val="es-MX"/>
        </w:rPr>
        <w:t>n</w:t>
      </w:r>
      <w:r w:rsidR="002D0C81">
        <w:rPr>
          <w:rFonts w:ascii="Arial" w:hAnsi="Arial" w:cs="Arial"/>
          <w:color w:val="000000"/>
          <w:shd w:val="clear" w:color="auto" w:fill="FFFFFF"/>
          <w:lang w:val="es-MX"/>
        </w:rPr>
        <w:t>atural, o situaciones de grave emergencia que impidan garantizar un m</w:t>
      </w:r>
      <w:r w:rsidR="00D2484D">
        <w:rPr>
          <w:rFonts w:ascii="Arial" w:hAnsi="Arial" w:cs="Arial"/>
          <w:color w:val="000000"/>
          <w:shd w:val="clear" w:color="auto" w:fill="FFFFFF"/>
          <w:lang w:val="es-MX"/>
        </w:rPr>
        <w:t>í</w:t>
      </w:r>
      <w:r w:rsidR="002D0C81">
        <w:rPr>
          <w:rFonts w:ascii="Arial" w:hAnsi="Arial" w:cs="Arial"/>
          <w:color w:val="000000"/>
          <w:shd w:val="clear" w:color="auto" w:fill="FFFFFF"/>
          <w:lang w:val="es-MX"/>
        </w:rPr>
        <w:t>nimo de abastecimiento de la demanda.</w:t>
      </w:r>
    </w:p>
    <w:p w14:paraId="6AB0F487" w14:textId="40318298" w:rsidR="00DB2A1B" w:rsidRDefault="00DB2A1B" w:rsidP="00603FB5">
      <w:pPr>
        <w:shd w:val="clear" w:color="auto" w:fill="FFFFFF"/>
        <w:ind w:left="284"/>
        <w:jc w:val="both"/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</w:pPr>
    </w:p>
    <w:p w14:paraId="7F327B9E" w14:textId="61F8056D" w:rsidR="00D12F3F" w:rsidRPr="00D12F3F" w:rsidRDefault="0033261B" w:rsidP="00603FB5">
      <w:pPr>
        <w:shd w:val="clear" w:color="auto" w:fill="FFFFFF"/>
        <w:ind w:left="284"/>
        <w:jc w:val="both"/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</w:pPr>
      <w:r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E</w:t>
      </w:r>
      <w:r w:rsidR="002D0C81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l art</w:t>
      </w:r>
      <w:r w:rsidR="006710BA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í</w:t>
      </w:r>
      <w:r w:rsidR="002D0C81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culo 5 del Decreto </w:t>
      </w:r>
      <w:r w:rsidR="002D0C81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880 de 2007</w:t>
      </w:r>
      <w:r w:rsidR="002D0C81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,</w:t>
      </w:r>
      <w:r w:rsidR="002D0C81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 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modificado por el art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í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culo </w:t>
      </w:r>
      <w:hyperlink r:id="rId11" w:tgtFrame="_blank" w:history="1">
        <w:r w:rsidR="00E51408" w:rsidRPr="00E51408">
          <w:rPr>
            <w:rFonts w:cs="Arial"/>
            <w:noProof/>
            <w:color w:val="000000"/>
            <w:szCs w:val="24"/>
            <w:shd w:val="clear" w:color="auto" w:fill="FFFFFF"/>
            <w:lang w:val="es-MX" w:eastAsia="en-US"/>
          </w:rPr>
          <w:t>1</w:t>
        </w:r>
      </w:hyperlink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 del Decreto 4500 de 2009, establece que cuando se trate de </w:t>
      </w:r>
      <w:r w:rsidR="001D358E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r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acionamiento </w:t>
      </w:r>
      <w:r w:rsidR="001D358E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p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rogramado de </w:t>
      </w:r>
      <w:r w:rsidR="001D358E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g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as </w:t>
      </w:r>
      <w:r w:rsidR="001D358E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n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atural o de </w:t>
      </w:r>
      <w:r w:rsidR="001D358E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e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nerg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í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a </w:t>
      </w:r>
      <w:r w:rsidR="001D358E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e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l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é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ctrica, el Ministerio de Minas y Energ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í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a fijar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á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 el orden de atenci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ó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n de la demanda entre los agentes, teniendo en cuenta los efectos sobre la poblaci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ó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n, las necesidades de generaci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ó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n el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é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ctrica, los contratos debidamente perfeccionados, as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í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 como todos aquellos criterios que permitan una soluci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ó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n equilibrada de las necesidades de consumo en la regi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ó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n o regiones afectadas</w:t>
      </w:r>
      <w:r w:rsidR="001D358E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.</w:t>
      </w:r>
    </w:p>
    <w:p w14:paraId="4EBD4B5E" w14:textId="77777777" w:rsidR="00D12F3F" w:rsidRPr="00D12F3F" w:rsidRDefault="00D12F3F" w:rsidP="00603FB5">
      <w:pPr>
        <w:shd w:val="clear" w:color="auto" w:fill="FFFFFF"/>
        <w:ind w:left="284"/>
        <w:jc w:val="both"/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</w:pPr>
    </w:p>
    <w:p w14:paraId="4F012F70" w14:textId="02F5187E" w:rsidR="00D12F3F" w:rsidRPr="00D12F3F" w:rsidRDefault="0033261B" w:rsidP="00603FB5">
      <w:pPr>
        <w:shd w:val="clear" w:color="auto" w:fill="FFFFFF"/>
        <w:ind w:left="284"/>
        <w:jc w:val="both"/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</w:pPr>
      <w:r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E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l art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í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culo </w:t>
      </w:r>
      <w:hyperlink r:id="rId12" w:tgtFrame="_blank" w:history="1">
        <w:r w:rsidR="00E51408" w:rsidRPr="00E51408">
          <w:rPr>
            <w:rFonts w:cs="Arial"/>
            <w:noProof/>
            <w:color w:val="000000"/>
            <w:szCs w:val="24"/>
            <w:shd w:val="clear" w:color="auto" w:fill="FFFFFF"/>
            <w:lang w:val="es-MX" w:eastAsia="en-US"/>
          </w:rPr>
          <w:t>4</w:t>
        </w:r>
      </w:hyperlink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 del Decreto 2100 de 2011, por el cual se establecen mecanismos para promover el aseguramiento del abastecimiento nacional de gas natural, </w:t>
      </w:r>
      <w:r w:rsidR="00525CDE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dispone 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que los productores, los productores comercializadores, los comercializadores y los transportadores, atender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á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n de manera prioritaria la demanda de gas para consumo interno, para lo cual deber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á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n sujetarse a las disposiciones que expida el Ministerio de Minas y Energ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í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a, en virtud de lo establecido en el par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á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grafo 1 del art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í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culo </w:t>
      </w:r>
      <w:hyperlink r:id="rId13" w:tgtFrame="_blank" w:history="1">
        <w:r w:rsidR="00E51408" w:rsidRPr="00E51408">
          <w:rPr>
            <w:rFonts w:cs="Arial"/>
            <w:noProof/>
            <w:color w:val="000000"/>
            <w:szCs w:val="24"/>
            <w:shd w:val="clear" w:color="auto" w:fill="FFFFFF"/>
            <w:lang w:val="es-MX" w:eastAsia="en-US"/>
          </w:rPr>
          <w:t>26</w:t>
        </w:r>
      </w:hyperlink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 de</w:t>
      </w:r>
      <w:r w:rsidR="00AD604C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l citado decreto</w:t>
      </w:r>
      <w:r w:rsidR="001D358E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.</w:t>
      </w:r>
    </w:p>
    <w:p w14:paraId="7B85B0CD" w14:textId="77777777" w:rsidR="00D12F3F" w:rsidRPr="00D12F3F" w:rsidRDefault="00D12F3F" w:rsidP="00603FB5">
      <w:pPr>
        <w:shd w:val="clear" w:color="auto" w:fill="FFFFFF"/>
        <w:ind w:left="284"/>
        <w:jc w:val="both"/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</w:pPr>
    </w:p>
    <w:p w14:paraId="52DCB5DD" w14:textId="340B9754" w:rsidR="00D12F3F" w:rsidRPr="00D12F3F" w:rsidRDefault="00285B31" w:rsidP="00603FB5">
      <w:pPr>
        <w:shd w:val="clear" w:color="auto" w:fill="FFFFFF"/>
        <w:ind w:left="284"/>
        <w:jc w:val="both"/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</w:pPr>
      <w:r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lastRenderedPageBreak/>
        <w:t>E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l par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á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grafo del art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í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culo </w:t>
      </w:r>
      <w:hyperlink r:id="rId14" w:tgtFrame="_blank" w:history="1">
        <w:r w:rsidR="00E51408" w:rsidRPr="00E51408">
          <w:rPr>
            <w:rFonts w:cs="Arial"/>
            <w:noProof/>
            <w:color w:val="000000"/>
            <w:szCs w:val="24"/>
            <w:shd w:val="clear" w:color="auto" w:fill="FFFFFF"/>
            <w:lang w:val="es-MX" w:eastAsia="en-US"/>
          </w:rPr>
          <w:t>4</w:t>
        </w:r>
      </w:hyperlink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 del Decreto 2100 de 2011 dispone que los agentes exportadores atender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á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n prioritariamente la demanda de gas natural para consumo interno cuando se presenten </w:t>
      </w:r>
      <w:r w:rsidR="001D358E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i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nsalvables </w:t>
      </w:r>
      <w:r w:rsidR="001D358E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r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estricciones en la </w:t>
      </w:r>
      <w:r w:rsidR="001D358E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o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ferta de </w:t>
      </w:r>
      <w:r w:rsidR="001D358E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g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as </w:t>
      </w:r>
      <w:r w:rsidR="001D358E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n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atural o </w:t>
      </w:r>
      <w:r w:rsidR="001D358E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s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ituaciones de </w:t>
      </w:r>
      <w:r w:rsidR="001D358E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g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rave </w:t>
      </w:r>
      <w:r w:rsidR="001D358E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e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mergencia </w:t>
      </w:r>
      <w:r w:rsidR="001D358E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t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ransitorias y </w:t>
      </w:r>
      <w:r w:rsidR="001D358E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n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o </w:t>
      </w:r>
      <w:r w:rsidR="001D358E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t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ransitorias o </w:t>
      </w:r>
      <w:r w:rsidR="001D358E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r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acionamiento </w:t>
      </w:r>
      <w:r w:rsidR="001D358E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p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rogramado de gas natural de que trata el Decreto </w:t>
      </w:r>
      <w:hyperlink r:id="rId15" w:tgtFrame="_blank" w:history="1">
        <w:r w:rsidR="00E51408" w:rsidRPr="00E51408">
          <w:rPr>
            <w:rFonts w:cs="Arial"/>
            <w:noProof/>
            <w:color w:val="000000"/>
            <w:szCs w:val="24"/>
            <w:shd w:val="clear" w:color="auto" w:fill="FFFFFF"/>
            <w:lang w:val="es-MX" w:eastAsia="en-US"/>
          </w:rPr>
          <w:t>880</w:t>
        </w:r>
      </w:hyperlink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 de 2007, modificado por el Decreto </w:t>
      </w:r>
      <w:hyperlink r:id="rId16" w:tgtFrame="_blank" w:history="1">
        <w:r w:rsidR="00E51408" w:rsidRPr="00E51408">
          <w:rPr>
            <w:rFonts w:cs="Arial"/>
            <w:noProof/>
            <w:color w:val="000000"/>
            <w:szCs w:val="24"/>
            <w:shd w:val="clear" w:color="auto" w:fill="FFFFFF"/>
            <w:lang w:val="es-MX" w:eastAsia="en-US"/>
          </w:rPr>
          <w:t>4500</w:t>
        </w:r>
      </w:hyperlink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 de 2009</w:t>
      </w:r>
      <w:r w:rsidR="001D358E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.</w:t>
      </w:r>
    </w:p>
    <w:p w14:paraId="7839AFD4" w14:textId="77777777" w:rsidR="00D12F3F" w:rsidRPr="00D12F3F" w:rsidRDefault="00D12F3F" w:rsidP="00603FB5">
      <w:pPr>
        <w:shd w:val="clear" w:color="auto" w:fill="FFFFFF"/>
        <w:ind w:left="284"/>
        <w:jc w:val="both"/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</w:pPr>
    </w:p>
    <w:p w14:paraId="581B6255" w14:textId="67F6D82A" w:rsidR="00D12F3F" w:rsidRPr="00D12F3F" w:rsidRDefault="00285B31" w:rsidP="00603FB5">
      <w:pPr>
        <w:shd w:val="clear" w:color="auto" w:fill="FFFFFF"/>
        <w:ind w:left="284"/>
        <w:jc w:val="both"/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</w:pPr>
      <w:r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E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l par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á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grafo 1 del art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í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culo </w:t>
      </w:r>
      <w:hyperlink r:id="rId17" w:tgtFrame="_blank" w:history="1">
        <w:r w:rsidR="00E51408" w:rsidRPr="00E51408">
          <w:rPr>
            <w:rFonts w:cs="Arial"/>
            <w:noProof/>
            <w:color w:val="000000"/>
            <w:szCs w:val="24"/>
            <w:shd w:val="clear" w:color="auto" w:fill="FFFFFF"/>
            <w:lang w:val="es-MX" w:eastAsia="en-US"/>
          </w:rPr>
          <w:t>26</w:t>
        </w:r>
      </w:hyperlink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 del Decreto 2100 de 2011 dispone que el Ministerio de Minas y Energ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í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a limitar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á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 la libre disposici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ó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n de gas natural para efectos de exportaci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ó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n a los productores, los productores-comercializadores y a los agentes exportadores cuando se pueda ver comprometido el abastecimiento de la demanda nacional de gas combustible para consumo interno. Para este efecto, dise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ñ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ar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á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 un indicador que contenga las reservas de gas natural, el comportamiento de la demanda, las exportaciones e importaciones de gas, el cual ser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á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 xml:space="preserve"> calculado y publicado el 30 de julio de cada a</w:t>
      </w:r>
      <w:r w:rsidR="00E51408" w:rsidRPr="00E51408">
        <w:rPr>
          <w:rFonts w:cs="Arial" w:hint="eastAsia"/>
          <w:noProof/>
          <w:color w:val="000000"/>
          <w:szCs w:val="24"/>
          <w:shd w:val="clear" w:color="auto" w:fill="FFFFFF"/>
          <w:lang w:val="es-MX" w:eastAsia="en-US"/>
        </w:rPr>
        <w:t>ñ</w:t>
      </w:r>
      <w:r w:rsidR="00E51408" w:rsidRPr="00E51408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o</w:t>
      </w:r>
      <w:r w:rsidR="001D358E">
        <w:rPr>
          <w:rFonts w:cs="Arial"/>
          <w:noProof/>
          <w:color w:val="000000"/>
          <w:szCs w:val="24"/>
          <w:shd w:val="clear" w:color="auto" w:fill="FFFFFF"/>
          <w:lang w:val="es-MX" w:eastAsia="en-US"/>
        </w:rPr>
        <w:t>.</w:t>
      </w:r>
    </w:p>
    <w:p w14:paraId="2D983CB5" w14:textId="77777777" w:rsidR="00104E6B" w:rsidRDefault="00104E6B" w:rsidP="00603FB5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lang w:val="es-CO"/>
        </w:rPr>
      </w:pPr>
    </w:p>
    <w:p w14:paraId="263CBB69" w14:textId="0FB950D9" w:rsidR="004A3F10" w:rsidRDefault="0033261B" w:rsidP="00603FB5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>E</w:t>
      </w:r>
      <w:r w:rsidR="004A009D">
        <w:rPr>
          <w:rFonts w:ascii="Arial" w:hAnsi="Arial" w:cs="Arial"/>
          <w:color w:val="000000"/>
          <w:lang w:val="es-CO"/>
        </w:rPr>
        <w:t>s necesario actualizar la definición de demanda esencial con el fin de garantizar el suministro</w:t>
      </w:r>
      <w:r w:rsidR="004A3F10">
        <w:rPr>
          <w:rFonts w:ascii="Arial" w:hAnsi="Arial" w:cs="Arial"/>
          <w:color w:val="000000"/>
          <w:lang w:val="es-CO"/>
        </w:rPr>
        <w:t xml:space="preserve"> para esta clase de usuarios de manera prioritaria, y establecer el orden de abastecimiento de gas natural para la </w:t>
      </w:r>
      <w:r w:rsidR="0071084C">
        <w:rPr>
          <w:rFonts w:ascii="Arial" w:hAnsi="Arial" w:cs="Arial"/>
          <w:color w:val="000000"/>
          <w:lang w:val="es-CO"/>
        </w:rPr>
        <w:t>atención</w:t>
      </w:r>
      <w:r w:rsidR="004A3F10">
        <w:rPr>
          <w:rFonts w:ascii="Arial" w:hAnsi="Arial" w:cs="Arial"/>
          <w:color w:val="000000"/>
          <w:lang w:val="es-CO"/>
        </w:rPr>
        <w:t xml:space="preserve"> de la demanda no esencial y demás agentes y actividades que requieren el uso de este combustible. </w:t>
      </w:r>
    </w:p>
    <w:p w14:paraId="7117DC99" w14:textId="77777777" w:rsidR="004A009D" w:rsidRDefault="004A009D" w:rsidP="00603FB5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lang w:val="es-CO"/>
        </w:rPr>
      </w:pPr>
    </w:p>
    <w:p w14:paraId="37695A07" w14:textId="0C4E65E2" w:rsidR="006522DC" w:rsidRDefault="0033261B" w:rsidP="007225D1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>C</w:t>
      </w:r>
      <w:r w:rsidR="00D2484D">
        <w:rPr>
          <w:rFonts w:ascii="Arial" w:hAnsi="Arial" w:cs="Arial"/>
          <w:color w:val="000000"/>
          <w:lang w:val="es-CO"/>
        </w:rPr>
        <w:t>on el propó</w:t>
      </w:r>
      <w:r w:rsidR="006522DC">
        <w:rPr>
          <w:rFonts w:ascii="Arial" w:hAnsi="Arial" w:cs="Arial"/>
          <w:color w:val="000000"/>
          <w:lang w:val="es-CO"/>
        </w:rPr>
        <w:t xml:space="preserve">sito de </w:t>
      </w:r>
      <w:r w:rsidR="00D2484D">
        <w:rPr>
          <w:rFonts w:ascii="Arial" w:hAnsi="Arial" w:cs="Arial"/>
          <w:color w:val="000000"/>
          <w:lang w:val="es-CO"/>
        </w:rPr>
        <w:t>identificar</w:t>
      </w:r>
      <w:r w:rsidR="007225D1">
        <w:rPr>
          <w:rFonts w:ascii="Arial" w:hAnsi="Arial" w:cs="Arial"/>
          <w:color w:val="000000"/>
          <w:lang w:val="es-CO"/>
        </w:rPr>
        <w:t xml:space="preserve"> eficazmente</w:t>
      </w:r>
      <w:r w:rsidR="00D2484D">
        <w:rPr>
          <w:rFonts w:ascii="Arial" w:hAnsi="Arial" w:cs="Arial"/>
          <w:color w:val="000000"/>
          <w:lang w:val="es-CO"/>
        </w:rPr>
        <w:t xml:space="preserve"> los proyectos necesarios</w:t>
      </w:r>
      <w:r w:rsidR="006522DC">
        <w:rPr>
          <w:rFonts w:ascii="Arial" w:hAnsi="Arial" w:cs="Arial"/>
          <w:color w:val="000000"/>
          <w:lang w:val="es-CO"/>
        </w:rPr>
        <w:t xml:space="preserve"> para asegurar el abastecimien</w:t>
      </w:r>
      <w:r w:rsidR="00D2484D">
        <w:rPr>
          <w:rFonts w:ascii="Arial" w:hAnsi="Arial" w:cs="Arial"/>
          <w:color w:val="000000"/>
          <w:lang w:val="es-CO"/>
        </w:rPr>
        <w:t>to nacional de gas natural en e</w:t>
      </w:r>
      <w:r w:rsidR="006522DC">
        <w:rPr>
          <w:rFonts w:ascii="Arial" w:hAnsi="Arial" w:cs="Arial"/>
          <w:color w:val="000000"/>
          <w:lang w:val="es-CO"/>
        </w:rPr>
        <w:t>l corto, mediano y largo</w:t>
      </w:r>
      <w:r w:rsidR="00D2484D">
        <w:rPr>
          <w:rFonts w:ascii="Arial" w:hAnsi="Arial" w:cs="Arial"/>
          <w:color w:val="000000"/>
          <w:lang w:val="es-CO"/>
        </w:rPr>
        <w:t xml:space="preserve"> plazo a traves del Plan Indicativo de Abastecimiento de Gas N</w:t>
      </w:r>
      <w:r w:rsidR="007225D1">
        <w:rPr>
          <w:rFonts w:ascii="Arial" w:hAnsi="Arial" w:cs="Arial"/>
          <w:color w:val="000000"/>
          <w:lang w:val="es-CO"/>
        </w:rPr>
        <w:t>atural,</w:t>
      </w:r>
      <w:r w:rsidR="006522DC">
        <w:rPr>
          <w:rFonts w:ascii="Arial" w:hAnsi="Arial" w:cs="Arial"/>
          <w:color w:val="000000"/>
          <w:lang w:val="es-CO"/>
        </w:rPr>
        <w:t xml:space="preserve"> </w:t>
      </w:r>
      <w:r w:rsidR="007225D1">
        <w:rPr>
          <w:rFonts w:ascii="Arial" w:hAnsi="Arial" w:cs="Arial"/>
          <w:color w:val="000000"/>
          <w:lang w:val="es-CO"/>
        </w:rPr>
        <w:t>resulta necesario identificar los elementos</w:t>
      </w:r>
      <w:r w:rsidR="00D2484D">
        <w:rPr>
          <w:rFonts w:ascii="Arial" w:hAnsi="Arial" w:cs="Arial"/>
          <w:color w:val="000000"/>
          <w:lang w:val="es-CO"/>
        </w:rPr>
        <w:t xml:space="preserve"> </w:t>
      </w:r>
      <w:r w:rsidR="007225D1">
        <w:rPr>
          <w:rFonts w:ascii="Arial" w:hAnsi="Arial" w:cs="Arial"/>
          <w:color w:val="000000"/>
          <w:lang w:val="es-CO"/>
        </w:rPr>
        <w:t xml:space="preserve">que debe </w:t>
      </w:r>
      <w:r w:rsidR="004A009D">
        <w:rPr>
          <w:rFonts w:ascii="Arial" w:hAnsi="Arial" w:cs="Arial"/>
          <w:color w:val="000000"/>
          <w:lang w:val="es-CO"/>
        </w:rPr>
        <w:t>con</w:t>
      </w:r>
      <w:r w:rsidR="007225D1">
        <w:rPr>
          <w:rFonts w:ascii="Arial" w:hAnsi="Arial" w:cs="Arial"/>
          <w:color w:val="000000"/>
          <w:lang w:val="es-CO"/>
        </w:rPr>
        <w:t xml:space="preserve">tener </w:t>
      </w:r>
      <w:r w:rsidR="004A009D">
        <w:rPr>
          <w:rFonts w:ascii="Arial" w:hAnsi="Arial" w:cs="Arial"/>
          <w:color w:val="000000"/>
          <w:lang w:val="es-CO"/>
        </w:rPr>
        <w:t>el Plan</w:t>
      </w:r>
      <w:r w:rsidR="007225D1">
        <w:rPr>
          <w:rFonts w:ascii="Arial" w:hAnsi="Arial" w:cs="Arial"/>
          <w:color w:val="000000"/>
          <w:lang w:val="es-CO"/>
        </w:rPr>
        <w:t>, as</w:t>
      </w:r>
      <w:r w:rsidR="004A3F10">
        <w:rPr>
          <w:rFonts w:ascii="Arial" w:hAnsi="Arial" w:cs="Arial"/>
          <w:color w:val="000000"/>
          <w:lang w:val="es-CO"/>
        </w:rPr>
        <w:t>í</w:t>
      </w:r>
      <w:r w:rsidR="007225D1">
        <w:rPr>
          <w:rFonts w:ascii="Arial" w:hAnsi="Arial" w:cs="Arial"/>
          <w:color w:val="000000"/>
          <w:lang w:val="es-CO"/>
        </w:rPr>
        <w:t xml:space="preserve"> como las entidades administrativas involucradas en su elaboración y adopción.</w:t>
      </w:r>
    </w:p>
    <w:p w14:paraId="2047E127" w14:textId="77777777" w:rsidR="006710BA" w:rsidRDefault="006710BA" w:rsidP="007225D1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lang w:val="es-CO"/>
        </w:rPr>
      </w:pPr>
    </w:p>
    <w:p w14:paraId="760D1582" w14:textId="39B7B6B3" w:rsidR="0092442D" w:rsidRPr="0092442D" w:rsidRDefault="0092442D" w:rsidP="00603FB5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CO"/>
        </w:rPr>
        <w:t>En las Bases del Plan Nacional de Desarrollo 2014 – 2018 se dispone que, como parte de la estrategia de e</w:t>
      </w:r>
      <w:r w:rsidRPr="0092442D">
        <w:rPr>
          <w:rFonts w:ascii="Arial" w:hAnsi="Arial" w:cs="Arial"/>
          <w:color w:val="000000"/>
          <w:lang w:val="es-CO"/>
        </w:rPr>
        <w:t>xpansión y consolidación del mercado de gas combustible</w:t>
      </w:r>
      <w:r>
        <w:rPr>
          <w:rFonts w:ascii="Arial" w:hAnsi="Arial" w:cs="Arial"/>
          <w:color w:val="000000"/>
          <w:lang w:val="es-CO"/>
        </w:rPr>
        <w:t xml:space="preserve">, </w:t>
      </w:r>
      <w:r w:rsidRPr="0092442D">
        <w:rPr>
          <w:rFonts w:ascii="Arial" w:hAnsi="Arial" w:cs="Arial"/>
          <w:i/>
          <w:color w:val="000000"/>
          <w:lang w:val="es-ES"/>
        </w:rPr>
        <w:t>“se adoptarán medidas regulatorias encaminadas a promover la expansión oportuna del sistema nacional de transporte, así como la ejecución de proyectos de confiabilidad del sistema y los sistemas de distribución, mediante el uso de mecanismos de competencia. Dichos mecanismos deberán ser aplicados por la UPME cuando su planeación indicativa lleve a identificar proyectos con carácter prioritario, y una vez se haya constatado la disposición de la demanda a contratar y pagar por dichos proyectos tras la aplicación de herramientas regulatorias definidas por la CREG”</w:t>
      </w:r>
      <w:r w:rsidRPr="0092442D">
        <w:rPr>
          <w:rFonts w:ascii="Arial" w:hAnsi="Arial" w:cs="Arial"/>
          <w:color w:val="000000"/>
          <w:lang w:val="es-ES"/>
        </w:rPr>
        <w:t>.</w:t>
      </w:r>
    </w:p>
    <w:p w14:paraId="6EFF1695" w14:textId="77777777" w:rsidR="0092442D" w:rsidRDefault="0092442D" w:rsidP="00603FB5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lang w:val="es-CO"/>
        </w:rPr>
      </w:pPr>
    </w:p>
    <w:p w14:paraId="7B87686D" w14:textId="188CEC3F" w:rsidR="004A009D" w:rsidRDefault="0033261B" w:rsidP="00603FB5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>E</w:t>
      </w:r>
      <w:r w:rsidR="004A3F10">
        <w:rPr>
          <w:rFonts w:ascii="Arial" w:hAnsi="Arial" w:cs="Arial"/>
          <w:color w:val="000000"/>
          <w:lang w:val="es-CO"/>
        </w:rPr>
        <w:t xml:space="preserve">n cumplimiento </w:t>
      </w:r>
      <w:r w:rsidR="006710BA">
        <w:rPr>
          <w:rFonts w:ascii="Arial" w:hAnsi="Arial" w:cs="Arial"/>
          <w:color w:val="000000"/>
          <w:lang w:val="es-CO"/>
        </w:rPr>
        <w:t xml:space="preserve">de </w:t>
      </w:r>
      <w:r w:rsidR="004A3F10">
        <w:rPr>
          <w:rFonts w:ascii="Arial" w:hAnsi="Arial" w:cs="Arial"/>
          <w:color w:val="000000"/>
          <w:lang w:val="es-CO"/>
        </w:rPr>
        <w:t xml:space="preserve">lo establecido en el numeral 8 del </w:t>
      </w:r>
      <w:r w:rsidR="006710BA">
        <w:rPr>
          <w:rFonts w:ascii="Arial" w:hAnsi="Arial" w:cs="Arial"/>
          <w:color w:val="000000"/>
          <w:lang w:val="es-CO"/>
        </w:rPr>
        <w:t>a</w:t>
      </w:r>
      <w:r w:rsidR="004A3F10">
        <w:rPr>
          <w:rFonts w:ascii="Arial" w:hAnsi="Arial" w:cs="Arial"/>
          <w:color w:val="000000"/>
          <w:lang w:val="es-CO"/>
        </w:rPr>
        <w:t>rtículo 8 de la Ley 1437 de 2011, el presente proyecto se publicó en la página web del Ministerio de Minas y Energía</w:t>
      </w:r>
      <w:r w:rsidR="006710BA">
        <w:rPr>
          <w:rFonts w:ascii="Arial" w:hAnsi="Arial" w:cs="Arial"/>
          <w:color w:val="000000"/>
          <w:lang w:val="es-CO"/>
        </w:rPr>
        <w:t xml:space="preserve"> entre el </w:t>
      </w:r>
      <w:r w:rsidR="006710BA" w:rsidRPr="0092442D">
        <w:rPr>
          <w:rFonts w:ascii="Arial" w:hAnsi="Arial" w:cs="Arial"/>
          <w:color w:val="000000"/>
          <w:highlight w:val="yellow"/>
          <w:lang w:val="es-CO"/>
        </w:rPr>
        <w:t>XX</w:t>
      </w:r>
      <w:r w:rsidR="006710BA">
        <w:rPr>
          <w:rFonts w:ascii="Arial" w:hAnsi="Arial" w:cs="Arial"/>
          <w:color w:val="000000"/>
          <w:lang w:val="es-CO"/>
        </w:rPr>
        <w:t xml:space="preserve"> y el </w:t>
      </w:r>
      <w:r w:rsidR="006710BA" w:rsidRPr="0092442D">
        <w:rPr>
          <w:rFonts w:ascii="Arial" w:hAnsi="Arial" w:cs="Arial"/>
          <w:color w:val="000000"/>
          <w:highlight w:val="yellow"/>
          <w:lang w:val="es-CO"/>
        </w:rPr>
        <w:t>YY</w:t>
      </w:r>
      <w:r w:rsidR="006710BA">
        <w:rPr>
          <w:rFonts w:ascii="Arial" w:hAnsi="Arial" w:cs="Arial"/>
          <w:color w:val="000000"/>
          <w:lang w:val="es-CO"/>
        </w:rPr>
        <w:t xml:space="preserve"> de </w:t>
      </w:r>
      <w:r w:rsidR="006710BA" w:rsidRPr="0092442D">
        <w:rPr>
          <w:rFonts w:ascii="Arial" w:hAnsi="Arial" w:cs="Arial"/>
          <w:color w:val="000000"/>
          <w:highlight w:val="yellow"/>
          <w:lang w:val="es-CO"/>
        </w:rPr>
        <w:t>XXXXX</w:t>
      </w:r>
      <w:r w:rsidR="006710BA">
        <w:rPr>
          <w:rFonts w:ascii="Arial" w:hAnsi="Arial" w:cs="Arial"/>
          <w:color w:val="000000"/>
          <w:lang w:val="es-CO"/>
        </w:rPr>
        <w:t xml:space="preserve"> de 2015 para comentarios de los interesados</w:t>
      </w:r>
      <w:r w:rsidR="004A3F10">
        <w:rPr>
          <w:rFonts w:ascii="Arial" w:hAnsi="Arial" w:cs="Arial"/>
          <w:color w:val="000000"/>
          <w:lang w:val="es-CO"/>
        </w:rPr>
        <w:t>.</w:t>
      </w:r>
    </w:p>
    <w:p w14:paraId="1D5B1710" w14:textId="77777777" w:rsidR="004A009D" w:rsidRDefault="004A009D" w:rsidP="00603FB5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lang w:val="es-CO"/>
        </w:rPr>
      </w:pPr>
    </w:p>
    <w:p w14:paraId="04AB8791" w14:textId="714FDF76" w:rsidR="004A3F10" w:rsidRDefault="0033261B" w:rsidP="00603FB5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>S</w:t>
      </w:r>
      <w:r w:rsidR="004A3F10">
        <w:rPr>
          <w:rFonts w:ascii="Arial" w:hAnsi="Arial" w:cs="Arial"/>
          <w:color w:val="000000"/>
          <w:lang w:val="es-CO"/>
        </w:rPr>
        <w:t>ometido el presente proyecto al concepto de que trata el Decreto 2897 de 2010, la Superintendencia de Industria y Comercio señalo que: xxxxxx</w:t>
      </w:r>
    </w:p>
    <w:p w14:paraId="6BBE2EC7" w14:textId="77777777" w:rsidR="004A3F10" w:rsidRPr="00383E02" w:rsidRDefault="004A3F10" w:rsidP="00603FB5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lang w:val="es-CO"/>
        </w:rPr>
      </w:pPr>
    </w:p>
    <w:p w14:paraId="445DBFD3" w14:textId="6C65E980" w:rsidR="004C6731" w:rsidRDefault="00285B31" w:rsidP="00603FB5">
      <w:pPr>
        <w:pStyle w:val="Textoindependiente"/>
        <w:spacing w:after="0"/>
        <w:ind w:left="284" w:right="-141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P</w:t>
      </w:r>
      <w:r w:rsidR="00603FB5">
        <w:rPr>
          <w:rFonts w:cs="Arial"/>
          <w:noProof/>
          <w:szCs w:val="24"/>
        </w:rPr>
        <w:t>or lo anterior,</w:t>
      </w:r>
    </w:p>
    <w:p w14:paraId="4C9E49F9" w14:textId="77777777" w:rsidR="00603FB5" w:rsidRDefault="00603FB5" w:rsidP="00603FB5">
      <w:pPr>
        <w:pStyle w:val="Textoindependiente"/>
        <w:spacing w:after="0"/>
        <w:ind w:left="284" w:right="-141"/>
        <w:rPr>
          <w:rFonts w:cs="Arial"/>
          <w:noProof/>
          <w:szCs w:val="24"/>
        </w:rPr>
      </w:pPr>
    </w:p>
    <w:p w14:paraId="5B94D3D9" w14:textId="77777777" w:rsidR="003C016C" w:rsidRDefault="003C016C" w:rsidP="00603FB5">
      <w:pPr>
        <w:pStyle w:val="Textoindependiente"/>
        <w:spacing w:after="0"/>
        <w:ind w:left="284" w:right="-141"/>
        <w:rPr>
          <w:rFonts w:cs="Arial"/>
          <w:noProof/>
          <w:szCs w:val="24"/>
        </w:rPr>
      </w:pPr>
    </w:p>
    <w:p w14:paraId="77900FA2" w14:textId="77777777" w:rsidR="004C6731" w:rsidRDefault="004C6731" w:rsidP="00603FB5">
      <w:pPr>
        <w:pStyle w:val="Textoindependiente"/>
        <w:spacing w:after="0"/>
        <w:ind w:left="284" w:right="-141"/>
        <w:jc w:val="center"/>
        <w:rPr>
          <w:rFonts w:cs="Arial"/>
          <w:noProof/>
          <w:color w:val="000000"/>
          <w:szCs w:val="24"/>
        </w:rPr>
      </w:pPr>
      <w:r>
        <w:rPr>
          <w:rFonts w:cs="Arial"/>
          <w:b/>
          <w:noProof/>
          <w:szCs w:val="24"/>
        </w:rPr>
        <w:t>D E C R E T A</w:t>
      </w:r>
    </w:p>
    <w:p w14:paraId="6CB4B7F4" w14:textId="77777777" w:rsidR="00CA0B7D" w:rsidRDefault="00CA0B7D" w:rsidP="00603FB5">
      <w:pPr>
        <w:ind w:right="-141"/>
        <w:rPr>
          <w:rFonts w:cs="Arial"/>
          <w:noProof/>
          <w:szCs w:val="24"/>
        </w:rPr>
      </w:pPr>
    </w:p>
    <w:p w14:paraId="392E894B" w14:textId="77777777" w:rsidR="0092442D" w:rsidRDefault="0092442D" w:rsidP="0092442D">
      <w:pPr>
        <w:tabs>
          <w:tab w:val="left" w:pos="1701"/>
        </w:tabs>
        <w:ind w:right="-141"/>
        <w:jc w:val="both"/>
        <w:rPr>
          <w:rFonts w:cs="Arial"/>
          <w:noProof/>
          <w:szCs w:val="24"/>
        </w:rPr>
      </w:pPr>
    </w:p>
    <w:p w14:paraId="7D4810E7" w14:textId="3C8E0074" w:rsidR="0092442D" w:rsidRPr="008E74B5" w:rsidRDefault="0092442D" w:rsidP="00F43A29">
      <w:pPr>
        <w:pStyle w:val="Prrafodelista"/>
        <w:numPr>
          <w:ilvl w:val="0"/>
          <w:numId w:val="18"/>
        </w:numPr>
        <w:tabs>
          <w:tab w:val="left" w:pos="1701"/>
        </w:tabs>
        <w:ind w:left="284" w:right="-141" w:firstLine="0"/>
        <w:jc w:val="both"/>
        <w:rPr>
          <w:rFonts w:cs="Arial"/>
          <w:noProof/>
          <w:szCs w:val="24"/>
        </w:rPr>
      </w:pPr>
      <w:r w:rsidRPr="008E74B5">
        <w:rPr>
          <w:rFonts w:cs="Arial"/>
          <w:b/>
          <w:noProof/>
          <w:szCs w:val="24"/>
        </w:rPr>
        <w:t>Definiciones.</w:t>
      </w:r>
      <w:r w:rsidRPr="008E74B5">
        <w:rPr>
          <w:rFonts w:cs="Arial"/>
          <w:noProof/>
          <w:szCs w:val="24"/>
        </w:rPr>
        <w:t xml:space="preserve"> </w:t>
      </w:r>
      <w:r w:rsidR="00F43A29" w:rsidRPr="008E74B5">
        <w:rPr>
          <w:rFonts w:cs="Arial"/>
          <w:noProof/>
          <w:szCs w:val="24"/>
        </w:rPr>
        <w:t xml:space="preserve">Para la adecuada interpretación de las expresiones empleadas en este </w:t>
      </w:r>
      <w:r w:rsidR="00F43A29" w:rsidRPr="00ED0833">
        <w:rPr>
          <w:rFonts w:cs="Arial"/>
          <w:noProof/>
          <w:szCs w:val="24"/>
        </w:rPr>
        <w:t xml:space="preserve">Decreto se tendrán en cuenta las definiciones de la Ley 142 de 1994 y las de las normas expedidas por </w:t>
      </w:r>
      <w:r w:rsidR="00F43A29" w:rsidRPr="009439B2">
        <w:rPr>
          <w:rFonts w:cs="Arial"/>
          <w:noProof/>
          <w:szCs w:val="24"/>
        </w:rPr>
        <w:t xml:space="preserve">el Ministerio de </w:t>
      </w:r>
      <w:r w:rsidR="00F43A29" w:rsidRPr="0059437B">
        <w:rPr>
          <w:rFonts w:cs="Arial"/>
          <w:noProof/>
          <w:szCs w:val="24"/>
        </w:rPr>
        <w:t xml:space="preserve">Minas y Energía y la </w:t>
      </w:r>
      <w:r w:rsidR="0059437B">
        <w:rPr>
          <w:rFonts w:cs="Arial"/>
          <w:noProof/>
          <w:szCs w:val="24"/>
        </w:rPr>
        <w:t>CREG</w:t>
      </w:r>
      <w:r w:rsidR="00F43A29" w:rsidRPr="0059437B">
        <w:rPr>
          <w:rFonts w:cs="Arial"/>
          <w:noProof/>
          <w:szCs w:val="24"/>
        </w:rPr>
        <w:t xml:space="preserve"> el hasta la fecha de expedición de este Decreto, a menos que un significado diferente sea expresamente atribuido a los mismos en las definiciones que se incluyen en este artículo o en otra</w:t>
      </w:r>
      <w:r w:rsidR="00F43A29" w:rsidRPr="008E74B5">
        <w:rPr>
          <w:rFonts w:cs="Arial"/>
          <w:noProof/>
          <w:szCs w:val="24"/>
        </w:rPr>
        <w:t xml:space="preserve"> parte de este Decreto:</w:t>
      </w:r>
    </w:p>
    <w:p w14:paraId="6B0A43BE" w14:textId="77777777" w:rsidR="00F43A29" w:rsidRPr="008E74B5" w:rsidRDefault="00F43A29" w:rsidP="00F43A29">
      <w:pPr>
        <w:tabs>
          <w:tab w:val="left" w:pos="1701"/>
        </w:tabs>
        <w:ind w:left="284" w:right="-141"/>
        <w:jc w:val="both"/>
        <w:rPr>
          <w:rFonts w:cs="Arial"/>
          <w:b/>
          <w:noProof/>
          <w:szCs w:val="24"/>
        </w:rPr>
      </w:pPr>
    </w:p>
    <w:p w14:paraId="70D248BB" w14:textId="5146685B" w:rsidR="009E38B3" w:rsidRPr="008E74B5" w:rsidRDefault="009E38B3" w:rsidP="00F43A29">
      <w:pPr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w:r w:rsidRPr="008E74B5">
        <w:rPr>
          <w:rFonts w:cs="Arial"/>
          <w:b/>
          <w:noProof/>
          <w:szCs w:val="24"/>
        </w:rPr>
        <w:t>Confiabilidad:</w:t>
      </w:r>
      <w:r w:rsidRPr="008E74B5">
        <w:rPr>
          <w:rFonts w:cs="Arial"/>
          <w:noProof/>
          <w:szCs w:val="24"/>
        </w:rPr>
        <w:t xml:space="preserve"> capacidad de</w:t>
      </w:r>
      <w:r w:rsidR="008E74B5">
        <w:rPr>
          <w:rFonts w:cs="Arial"/>
          <w:noProof/>
          <w:szCs w:val="24"/>
        </w:rPr>
        <w:t xml:space="preserve"> </w:t>
      </w:r>
      <w:r w:rsidRPr="008E74B5">
        <w:rPr>
          <w:rFonts w:cs="Arial"/>
          <w:noProof/>
          <w:szCs w:val="24"/>
        </w:rPr>
        <w:t>l</w:t>
      </w:r>
      <w:r w:rsidR="008E74B5">
        <w:rPr>
          <w:rFonts w:cs="Arial"/>
          <w:noProof/>
          <w:szCs w:val="24"/>
        </w:rPr>
        <w:t xml:space="preserve">a infraestructura </w:t>
      </w:r>
      <w:r w:rsidR="002F2BCE">
        <w:rPr>
          <w:rFonts w:cs="Arial"/>
          <w:noProof/>
          <w:szCs w:val="24"/>
        </w:rPr>
        <w:t>para</w:t>
      </w:r>
      <w:r w:rsidRPr="008E74B5">
        <w:rPr>
          <w:rFonts w:cs="Arial"/>
          <w:noProof/>
          <w:szCs w:val="24"/>
        </w:rPr>
        <w:t xml:space="preserve"> prestar el servicio sin incidentes o interrupciones durante un período de tiempo. Entre menor sea la probabilidad de falla de</w:t>
      </w:r>
      <w:r w:rsidR="008E74B5">
        <w:rPr>
          <w:rFonts w:cs="Arial"/>
          <w:noProof/>
          <w:szCs w:val="24"/>
        </w:rPr>
        <w:t xml:space="preserve"> </w:t>
      </w:r>
      <w:r w:rsidRPr="008E74B5">
        <w:rPr>
          <w:rFonts w:cs="Arial"/>
          <w:noProof/>
          <w:szCs w:val="24"/>
        </w:rPr>
        <w:t>l</w:t>
      </w:r>
      <w:r w:rsidR="008E74B5">
        <w:rPr>
          <w:rFonts w:cs="Arial"/>
          <w:noProof/>
          <w:szCs w:val="24"/>
        </w:rPr>
        <w:t>a infraestructura</w:t>
      </w:r>
      <w:r w:rsidRPr="008E74B5">
        <w:rPr>
          <w:rFonts w:cs="Arial"/>
          <w:noProof/>
          <w:szCs w:val="24"/>
        </w:rPr>
        <w:t xml:space="preserve"> y menor el desabastecimiento causado por dichas interrupciones, mayor será la confiabilidad.</w:t>
      </w:r>
    </w:p>
    <w:p w14:paraId="4E3D2824" w14:textId="77777777" w:rsidR="009E38B3" w:rsidRPr="008E74B5" w:rsidRDefault="009E38B3" w:rsidP="00F43A29">
      <w:pPr>
        <w:tabs>
          <w:tab w:val="left" w:pos="1701"/>
        </w:tabs>
        <w:ind w:left="284" w:right="-141"/>
        <w:jc w:val="both"/>
        <w:rPr>
          <w:rFonts w:cs="Arial"/>
          <w:b/>
          <w:noProof/>
          <w:szCs w:val="24"/>
        </w:rPr>
      </w:pPr>
    </w:p>
    <w:p w14:paraId="2898A74D" w14:textId="151E42BA" w:rsidR="0092442D" w:rsidRPr="008E74B5" w:rsidRDefault="00F43A29" w:rsidP="00F43A29">
      <w:pPr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w:r w:rsidRPr="008E74B5">
        <w:rPr>
          <w:rFonts w:cs="Arial"/>
          <w:b/>
          <w:noProof/>
          <w:szCs w:val="24"/>
        </w:rPr>
        <w:t>Seguridad de abastecimiento:</w:t>
      </w:r>
      <w:r w:rsidRPr="008E74B5">
        <w:rPr>
          <w:rFonts w:cs="Arial"/>
          <w:noProof/>
          <w:szCs w:val="24"/>
        </w:rPr>
        <w:t xml:space="preserve"> capacidad de la infraestructura operando normalmente, </w:t>
      </w:r>
      <w:r w:rsidR="002F2BCE">
        <w:rPr>
          <w:rFonts w:cs="Arial"/>
          <w:noProof/>
          <w:szCs w:val="24"/>
        </w:rPr>
        <w:t>para</w:t>
      </w:r>
      <w:r w:rsidRPr="008E74B5">
        <w:rPr>
          <w:rFonts w:cs="Arial"/>
          <w:noProof/>
          <w:szCs w:val="24"/>
        </w:rPr>
        <w:t xml:space="preserve"> proveer el suministro y el respaldo físico de almacenamiento y </w:t>
      </w:r>
      <w:r w:rsidRPr="00ED0833">
        <w:rPr>
          <w:rFonts w:cs="Arial"/>
          <w:noProof/>
          <w:szCs w:val="24"/>
        </w:rPr>
        <w:t>transporte para la atención de la demanda de mediano y largo plazo de gas natural.</w:t>
      </w:r>
    </w:p>
    <w:p w14:paraId="0356EF7F" w14:textId="77777777" w:rsidR="0092442D" w:rsidRPr="008E74B5" w:rsidRDefault="0092442D" w:rsidP="00F43A29">
      <w:pPr>
        <w:tabs>
          <w:tab w:val="left" w:pos="1701"/>
        </w:tabs>
        <w:ind w:left="284" w:right="-141"/>
        <w:jc w:val="both"/>
        <w:rPr>
          <w:rFonts w:cs="Arial"/>
          <w:b/>
          <w:noProof/>
          <w:szCs w:val="24"/>
        </w:rPr>
      </w:pPr>
    </w:p>
    <w:p w14:paraId="22D0935D" w14:textId="17852E37" w:rsidR="00F43A29" w:rsidRPr="008E74B5" w:rsidRDefault="00F43A29" w:rsidP="00F43A29">
      <w:pPr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w:r w:rsidRPr="008E74B5">
        <w:rPr>
          <w:rFonts w:cs="Arial"/>
          <w:b/>
          <w:noProof/>
          <w:szCs w:val="24"/>
        </w:rPr>
        <w:t>Seguridad energética:</w:t>
      </w:r>
      <w:r w:rsidRPr="008E74B5">
        <w:rPr>
          <w:rFonts w:cs="Arial"/>
          <w:noProof/>
          <w:szCs w:val="24"/>
        </w:rPr>
        <w:t xml:space="preserve"> </w:t>
      </w:r>
      <w:r w:rsidR="002F2BCE">
        <w:rPr>
          <w:rFonts w:cs="Arial"/>
          <w:noProof/>
          <w:szCs w:val="24"/>
        </w:rPr>
        <w:t>Certeza del abastecimiento de energéticos a la demanda en cualquiera de sus segmentos.</w:t>
      </w:r>
    </w:p>
    <w:p w14:paraId="6C020074" w14:textId="77777777" w:rsidR="00CA0B7D" w:rsidRPr="008E74B5" w:rsidRDefault="00CA0B7D" w:rsidP="00F43A29">
      <w:pPr>
        <w:tabs>
          <w:tab w:val="left" w:pos="1701"/>
        </w:tabs>
        <w:ind w:left="284" w:right="-141"/>
        <w:jc w:val="both"/>
        <w:rPr>
          <w:rFonts w:cs="Arial"/>
          <w:b/>
          <w:noProof/>
          <w:szCs w:val="24"/>
        </w:rPr>
      </w:pPr>
    </w:p>
    <w:p w14:paraId="23D842E0" w14:textId="5BC4B8EE" w:rsidR="005B7F5D" w:rsidRDefault="00942DA8" w:rsidP="00603FB5">
      <w:pPr>
        <w:pStyle w:val="Prrafodelista"/>
        <w:numPr>
          <w:ilvl w:val="0"/>
          <w:numId w:val="18"/>
        </w:numPr>
        <w:tabs>
          <w:tab w:val="left" w:pos="1701"/>
        </w:tabs>
        <w:ind w:left="284" w:right="-141" w:firstLine="0"/>
        <w:jc w:val="both"/>
        <w:rPr>
          <w:rFonts w:cs="Arial"/>
          <w:noProof/>
          <w:szCs w:val="24"/>
        </w:rPr>
      </w:pPr>
      <w:r>
        <w:rPr>
          <w:rFonts w:cs="Arial"/>
          <w:b/>
          <w:noProof/>
          <w:szCs w:val="24"/>
        </w:rPr>
        <w:t>Demanda Esencial</w:t>
      </w:r>
      <w:r w:rsidR="005B7F5D" w:rsidRPr="00E51408">
        <w:rPr>
          <w:rFonts w:cs="Arial"/>
          <w:b/>
          <w:noProof/>
          <w:szCs w:val="24"/>
        </w:rPr>
        <w:t>.</w:t>
      </w:r>
      <w:r w:rsidR="005B7F5D" w:rsidRPr="00763737">
        <w:rPr>
          <w:rFonts w:cs="Arial"/>
          <w:noProof/>
          <w:szCs w:val="24"/>
        </w:rPr>
        <w:t xml:space="preserve"> </w:t>
      </w:r>
      <w:r w:rsidR="005B7F5D">
        <w:rPr>
          <w:rFonts w:cs="Arial"/>
          <w:noProof/>
          <w:szCs w:val="24"/>
        </w:rPr>
        <w:t xml:space="preserve">La definición de Demanda Esencial </w:t>
      </w:r>
      <w:r>
        <w:rPr>
          <w:rFonts w:cs="Arial"/>
          <w:noProof/>
          <w:szCs w:val="24"/>
        </w:rPr>
        <w:t xml:space="preserve">contenida en </w:t>
      </w:r>
      <w:r w:rsidR="005B7F5D">
        <w:rPr>
          <w:rFonts w:cs="Arial"/>
          <w:noProof/>
          <w:szCs w:val="24"/>
        </w:rPr>
        <w:t xml:space="preserve">el artículo 2 del </w:t>
      </w:r>
      <w:r w:rsidR="00231226">
        <w:rPr>
          <w:rFonts w:cs="Arial"/>
          <w:noProof/>
          <w:szCs w:val="24"/>
        </w:rPr>
        <w:t>D</w:t>
      </w:r>
      <w:r w:rsidR="005B7F5D">
        <w:rPr>
          <w:rFonts w:cs="Arial"/>
          <w:noProof/>
          <w:szCs w:val="24"/>
        </w:rPr>
        <w:t>ecreto 2100 de 2011 quedará así:</w:t>
      </w:r>
    </w:p>
    <w:p w14:paraId="3A8A5208" w14:textId="77777777" w:rsidR="005B7F5D" w:rsidRDefault="005B7F5D" w:rsidP="00603FB5">
      <w:pPr>
        <w:pStyle w:val="Prrafodelista"/>
        <w:tabs>
          <w:tab w:val="left" w:pos="1701"/>
        </w:tabs>
        <w:ind w:left="284" w:right="-141"/>
        <w:jc w:val="both"/>
        <w:rPr>
          <w:rFonts w:cs="Arial"/>
          <w:b/>
          <w:noProof/>
          <w:szCs w:val="24"/>
        </w:rPr>
      </w:pPr>
    </w:p>
    <w:p w14:paraId="6779E1C2" w14:textId="3AD023A0" w:rsidR="005B7F5D" w:rsidRPr="00A05B92" w:rsidRDefault="005B7F5D" w:rsidP="00603FB5">
      <w:pPr>
        <w:pStyle w:val="Prrafodelista"/>
        <w:tabs>
          <w:tab w:val="left" w:pos="1701"/>
        </w:tabs>
        <w:ind w:left="708" w:right="426"/>
        <w:jc w:val="both"/>
        <w:rPr>
          <w:rFonts w:cs="Arial"/>
          <w:i/>
          <w:noProof/>
          <w:szCs w:val="24"/>
        </w:rPr>
      </w:pPr>
      <w:r w:rsidRPr="00A22F2D">
        <w:rPr>
          <w:rFonts w:cs="Arial"/>
          <w:i/>
          <w:noProof/>
          <w:szCs w:val="24"/>
        </w:rPr>
        <w:t>“</w:t>
      </w:r>
      <w:r w:rsidRPr="00A05B92">
        <w:rPr>
          <w:rFonts w:cs="Arial"/>
          <w:i/>
          <w:noProof/>
          <w:szCs w:val="24"/>
        </w:rPr>
        <w:t>Demanda Esencial: Corresponde a i) la demanda de gas natural para la operación de las estaciones de compresión del SNT, ii)  la demanda de gas natural de usuarios residenciales y pequeños usuarios comerciales inmersos en la red de distribución, iii) la demanda de GNCV,</w:t>
      </w:r>
      <w:r w:rsidR="00A05B92">
        <w:rPr>
          <w:rFonts w:cs="Arial"/>
          <w:i/>
          <w:noProof/>
          <w:szCs w:val="24"/>
        </w:rPr>
        <w:t xml:space="preserve"> y</w:t>
      </w:r>
      <w:r w:rsidRPr="00A05B92">
        <w:rPr>
          <w:rFonts w:cs="Arial"/>
          <w:i/>
          <w:noProof/>
          <w:szCs w:val="24"/>
        </w:rPr>
        <w:t xml:space="preserve"> iv) la demanda de gas natural de las refinerías</w:t>
      </w:r>
      <w:r w:rsidR="0092442D">
        <w:rPr>
          <w:rFonts w:cs="Arial"/>
          <w:i/>
          <w:noProof/>
          <w:szCs w:val="24"/>
        </w:rPr>
        <w:t>, excluyendo su demanda de gas natural con destino a autogeneración</w:t>
      </w:r>
      <w:r w:rsidR="002F2BCE">
        <w:rPr>
          <w:rFonts w:cs="Arial"/>
          <w:i/>
          <w:noProof/>
          <w:szCs w:val="24"/>
        </w:rPr>
        <w:t xml:space="preserve"> de energía eléctrica</w:t>
      </w:r>
      <w:r w:rsidRPr="00A05B92">
        <w:rPr>
          <w:rFonts w:cs="Arial"/>
          <w:i/>
          <w:noProof/>
          <w:szCs w:val="24"/>
        </w:rPr>
        <w:t>.”</w:t>
      </w:r>
    </w:p>
    <w:p w14:paraId="49D6BC0C" w14:textId="77777777" w:rsidR="005B7F5D" w:rsidRPr="00A05B92" w:rsidRDefault="005B7F5D" w:rsidP="00603FB5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</w:p>
    <w:p w14:paraId="4DF8F9C4" w14:textId="2D7BD984" w:rsidR="00DA6C5A" w:rsidRPr="009939DA" w:rsidRDefault="000B19D4" w:rsidP="009939DA">
      <w:pPr>
        <w:pStyle w:val="Prrafodelista"/>
        <w:numPr>
          <w:ilvl w:val="0"/>
          <w:numId w:val="18"/>
        </w:numPr>
        <w:tabs>
          <w:tab w:val="left" w:pos="1701"/>
        </w:tabs>
        <w:ind w:left="284" w:right="-141" w:firstLine="0"/>
        <w:jc w:val="both"/>
        <w:rPr>
          <w:rFonts w:cs="Arial"/>
          <w:noProof/>
          <w:szCs w:val="24"/>
        </w:rPr>
      </w:pPr>
      <w:bookmarkStart w:id="0" w:name="_Ref420445259"/>
      <w:r w:rsidRPr="009939DA">
        <w:rPr>
          <w:rFonts w:cs="Arial"/>
          <w:b/>
          <w:szCs w:val="24"/>
        </w:rPr>
        <w:t>Prioridad</w:t>
      </w:r>
      <w:bookmarkStart w:id="1" w:name="_GoBack"/>
      <w:bookmarkEnd w:id="1"/>
      <w:r w:rsidRPr="009939DA">
        <w:rPr>
          <w:rFonts w:cs="Arial"/>
          <w:b/>
          <w:szCs w:val="24"/>
        </w:rPr>
        <w:t xml:space="preserve"> en el abastecimiento de gas natural</w:t>
      </w:r>
      <w:r w:rsidR="00DA6C5A" w:rsidRPr="009939DA">
        <w:rPr>
          <w:rFonts w:cs="Arial"/>
          <w:b/>
          <w:szCs w:val="24"/>
        </w:rPr>
        <w:t>.</w:t>
      </w:r>
      <w:r w:rsidR="00E51408" w:rsidRPr="009939DA">
        <w:rPr>
          <w:rFonts w:cs="Arial"/>
          <w:szCs w:val="24"/>
        </w:rPr>
        <w:t xml:space="preserve"> </w:t>
      </w:r>
      <w:r w:rsidR="00E51408" w:rsidRPr="009939DA">
        <w:rPr>
          <w:color w:val="000000"/>
          <w:szCs w:val="24"/>
        </w:rPr>
        <w:t xml:space="preserve">Cuando se presenten </w:t>
      </w:r>
      <w:r w:rsidR="00CC337F">
        <w:rPr>
          <w:color w:val="000000"/>
          <w:szCs w:val="24"/>
        </w:rPr>
        <w:t>i</w:t>
      </w:r>
      <w:r w:rsidR="00E51408" w:rsidRPr="009939DA">
        <w:rPr>
          <w:color w:val="000000"/>
          <w:szCs w:val="24"/>
        </w:rPr>
        <w:t xml:space="preserve">nsalvables </w:t>
      </w:r>
      <w:r w:rsidR="00CC337F">
        <w:rPr>
          <w:color w:val="000000"/>
          <w:szCs w:val="24"/>
        </w:rPr>
        <w:t>r</w:t>
      </w:r>
      <w:r w:rsidR="00E51408" w:rsidRPr="009939DA">
        <w:rPr>
          <w:color w:val="000000"/>
          <w:szCs w:val="24"/>
        </w:rPr>
        <w:t xml:space="preserve">estricciones en la </w:t>
      </w:r>
      <w:r w:rsidR="00CC337F">
        <w:rPr>
          <w:color w:val="000000"/>
          <w:szCs w:val="24"/>
        </w:rPr>
        <w:t>o</w:t>
      </w:r>
      <w:r w:rsidR="00E51408" w:rsidRPr="009939DA">
        <w:rPr>
          <w:color w:val="000000"/>
          <w:szCs w:val="24"/>
        </w:rPr>
        <w:t xml:space="preserve">ferta de </w:t>
      </w:r>
      <w:r w:rsidR="00CC337F">
        <w:rPr>
          <w:color w:val="000000"/>
          <w:szCs w:val="24"/>
        </w:rPr>
        <w:t>g</w:t>
      </w:r>
      <w:r w:rsidR="00E51408" w:rsidRPr="009939DA">
        <w:rPr>
          <w:color w:val="000000"/>
          <w:szCs w:val="24"/>
        </w:rPr>
        <w:t xml:space="preserve">as </w:t>
      </w:r>
      <w:r w:rsidR="00CC337F">
        <w:rPr>
          <w:color w:val="000000"/>
          <w:szCs w:val="24"/>
        </w:rPr>
        <w:t>n</w:t>
      </w:r>
      <w:r w:rsidR="00E51408" w:rsidRPr="009939DA">
        <w:rPr>
          <w:color w:val="000000"/>
          <w:szCs w:val="24"/>
        </w:rPr>
        <w:t xml:space="preserve">atural o </w:t>
      </w:r>
      <w:r w:rsidR="00CC337F">
        <w:rPr>
          <w:color w:val="000000"/>
          <w:szCs w:val="24"/>
        </w:rPr>
        <w:t>s</w:t>
      </w:r>
      <w:r w:rsidR="00E51408" w:rsidRPr="009939DA">
        <w:rPr>
          <w:color w:val="000000"/>
          <w:szCs w:val="24"/>
        </w:rPr>
        <w:t xml:space="preserve">ituaciones de </w:t>
      </w:r>
      <w:r w:rsidR="00CC337F">
        <w:rPr>
          <w:color w:val="000000"/>
          <w:szCs w:val="24"/>
        </w:rPr>
        <w:t>g</w:t>
      </w:r>
      <w:r w:rsidR="00E51408" w:rsidRPr="009939DA">
        <w:rPr>
          <w:color w:val="000000"/>
          <w:szCs w:val="24"/>
        </w:rPr>
        <w:t xml:space="preserve">rave </w:t>
      </w:r>
      <w:r w:rsidR="00CC337F">
        <w:rPr>
          <w:color w:val="000000"/>
          <w:szCs w:val="24"/>
        </w:rPr>
        <w:t>e</w:t>
      </w:r>
      <w:r w:rsidR="00E51408" w:rsidRPr="009939DA">
        <w:rPr>
          <w:color w:val="000000"/>
          <w:szCs w:val="24"/>
        </w:rPr>
        <w:t xml:space="preserve">mergencia, </w:t>
      </w:r>
      <w:r w:rsidR="00CC337F">
        <w:rPr>
          <w:color w:val="000000"/>
          <w:szCs w:val="24"/>
        </w:rPr>
        <w:t>n</w:t>
      </w:r>
      <w:r w:rsidR="00E51408" w:rsidRPr="009939DA">
        <w:rPr>
          <w:color w:val="000000"/>
          <w:szCs w:val="24"/>
        </w:rPr>
        <w:t xml:space="preserve">o </w:t>
      </w:r>
      <w:r w:rsidR="00CC337F">
        <w:rPr>
          <w:color w:val="000000"/>
          <w:szCs w:val="24"/>
        </w:rPr>
        <w:t>t</w:t>
      </w:r>
      <w:r w:rsidR="00E51408" w:rsidRPr="009939DA">
        <w:rPr>
          <w:color w:val="000000"/>
          <w:szCs w:val="24"/>
        </w:rPr>
        <w:t xml:space="preserve">ransitorias, originadas en el suministro o en el transporte de gas natural, que impidan la prestación del servicio en condiciones de confiabilidad y continuidad </w:t>
      </w:r>
      <w:r w:rsidR="001524F4" w:rsidRPr="009939DA">
        <w:rPr>
          <w:color w:val="000000"/>
          <w:szCs w:val="24"/>
        </w:rPr>
        <w:t>l</w:t>
      </w:r>
      <w:r w:rsidRPr="009939DA">
        <w:rPr>
          <w:color w:val="000000"/>
          <w:szCs w:val="24"/>
        </w:rPr>
        <w:t xml:space="preserve">os productores, los productores comercializadores, los comercializadores y los transportadores atenderán </w:t>
      </w:r>
      <w:r w:rsidR="00C36A1F" w:rsidRPr="009939DA">
        <w:rPr>
          <w:color w:val="000000"/>
          <w:szCs w:val="24"/>
        </w:rPr>
        <w:t>a la demanda</w:t>
      </w:r>
      <w:r w:rsidRPr="009939DA">
        <w:rPr>
          <w:color w:val="000000"/>
          <w:szCs w:val="24"/>
        </w:rPr>
        <w:t xml:space="preserve"> en el siguiente orden de prioridad</w:t>
      </w:r>
      <w:r w:rsidR="00131F9B" w:rsidRPr="009939DA">
        <w:rPr>
          <w:rFonts w:cs="Arial"/>
          <w:szCs w:val="24"/>
        </w:rPr>
        <w:t>:</w:t>
      </w:r>
      <w:bookmarkEnd w:id="0"/>
    </w:p>
    <w:p w14:paraId="6392B323" w14:textId="77777777" w:rsidR="009B2DB7" w:rsidRDefault="009B2DB7" w:rsidP="00603FB5">
      <w:pPr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</w:p>
    <w:p w14:paraId="68AFCA01" w14:textId="1F9E7E4E" w:rsidR="000038E5" w:rsidRDefault="00942DA8" w:rsidP="00603FB5">
      <w:pPr>
        <w:pStyle w:val="Prrafodelista"/>
        <w:numPr>
          <w:ilvl w:val="0"/>
          <w:numId w:val="37"/>
        </w:numPr>
        <w:tabs>
          <w:tab w:val="left" w:pos="1701"/>
        </w:tabs>
        <w:ind w:left="709" w:right="-141" w:hanging="425"/>
        <w:jc w:val="both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En primer lugar será atendida l</w:t>
      </w:r>
      <w:r w:rsidR="000B19D4">
        <w:rPr>
          <w:rFonts w:cs="Arial"/>
          <w:noProof/>
          <w:szCs w:val="24"/>
        </w:rPr>
        <w:t xml:space="preserve">a </w:t>
      </w:r>
      <w:r w:rsidR="005B7F5D">
        <w:rPr>
          <w:rFonts w:cs="Arial"/>
          <w:noProof/>
          <w:szCs w:val="24"/>
        </w:rPr>
        <w:t>D</w:t>
      </w:r>
      <w:r w:rsidR="000B19D4">
        <w:rPr>
          <w:rFonts w:cs="Arial"/>
          <w:noProof/>
          <w:szCs w:val="24"/>
        </w:rPr>
        <w:t xml:space="preserve">emanda </w:t>
      </w:r>
      <w:r w:rsidR="005B7F5D">
        <w:rPr>
          <w:rFonts w:cs="Arial"/>
          <w:noProof/>
          <w:szCs w:val="24"/>
        </w:rPr>
        <w:t>E</w:t>
      </w:r>
      <w:r w:rsidR="000B19D4">
        <w:rPr>
          <w:rFonts w:cs="Arial"/>
          <w:noProof/>
          <w:szCs w:val="24"/>
        </w:rPr>
        <w:t>s</w:t>
      </w:r>
      <w:r w:rsidR="000B19D4" w:rsidRPr="000B19D4">
        <w:rPr>
          <w:rFonts w:cs="Arial"/>
          <w:noProof/>
          <w:szCs w:val="24"/>
        </w:rPr>
        <w:t xml:space="preserve">encial </w:t>
      </w:r>
      <w:r w:rsidR="005B7F5D">
        <w:rPr>
          <w:rFonts w:cs="Arial"/>
          <w:noProof/>
          <w:szCs w:val="24"/>
        </w:rPr>
        <w:t xml:space="preserve">en </w:t>
      </w:r>
      <w:r w:rsidR="001548AF">
        <w:rPr>
          <w:rFonts w:cs="Arial"/>
          <w:noProof/>
          <w:szCs w:val="24"/>
        </w:rPr>
        <w:t xml:space="preserve">el orden establecido por </w:t>
      </w:r>
      <w:r w:rsidR="005B7F5D">
        <w:rPr>
          <w:rFonts w:cs="Arial"/>
          <w:noProof/>
          <w:szCs w:val="24"/>
        </w:rPr>
        <w:t xml:space="preserve">el artículo 2 del </w:t>
      </w:r>
      <w:r w:rsidR="00231226">
        <w:rPr>
          <w:rFonts w:cs="Arial"/>
          <w:noProof/>
          <w:szCs w:val="24"/>
        </w:rPr>
        <w:t>D</w:t>
      </w:r>
      <w:r w:rsidR="005B7F5D">
        <w:rPr>
          <w:rFonts w:cs="Arial"/>
          <w:noProof/>
          <w:szCs w:val="24"/>
        </w:rPr>
        <w:t>ecreto 2100 de 2011.</w:t>
      </w:r>
    </w:p>
    <w:p w14:paraId="0639E186" w14:textId="77777777" w:rsidR="00CC337F" w:rsidRDefault="00CC337F" w:rsidP="00CC337F">
      <w:pPr>
        <w:pStyle w:val="Prrafodelista"/>
        <w:tabs>
          <w:tab w:val="left" w:pos="1701"/>
        </w:tabs>
        <w:ind w:left="709" w:right="-141"/>
        <w:jc w:val="both"/>
        <w:rPr>
          <w:noProof/>
        </w:rPr>
      </w:pPr>
    </w:p>
    <w:p w14:paraId="51F2DB31" w14:textId="65453FA9" w:rsidR="000038E5" w:rsidRPr="000038E5" w:rsidRDefault="001524F4" w:rsidP="00603FB5">
      <w:pPr>
        <w:pStyle w:val="Prrafodelista"/>
        <w:numPr>
          <w:ilvl w:val="0"/>
          <w:numId w:val="37"/>
        </w:numPr>
        <w:tabs>
          <w:tab w:val="left" w:pos="1701"/>
        </w:tabs>
        <w:ind w:left="709" w:right="-141" w:hanging="425"/>
        <w:jc w:val="both"/>
        <w:rPr>
          <w:noProof/>
        </w:rPr>
      </w:pPr>
      <w:r w:rsidRPr="000038E5">
        <w:rPr>
          <w:noProof/>
        </w:rPr>
        <w:t>En segundo lugar será atendida</w:t>
      </w:r>
      <w:r w:rsidR="00FA58CF" w:rsidRPr="000038E5">
        <w:rPr>
          <w:noProof/>
        </w:rPr>
        <w:t xml:space="preserve"> l</w:t>
      </w:r>
      <w:r w:rsidR="000B19D4" w:rsidRPr="000038E5">
        <w:rPr>
          <w:noProof/>
        </w:rPr>
        <w:t xml:space="preserve">a demanda no esencial </w:t>
      </w:r>
      <w:r w:rsidR="00E51408" w:rsidRPr="000038E5">
        <w:rPr>
          <w:noProof/>
        </w:rPr>
        <w:t>que cuente con contratos vigentes con garantía de suministro sin interrupciones establecidos en la regulación aplicable, en cualquiera de sus modalidades</w:t>
      </w:r>
      <w:r w:rsidRPr="000038E5">
        <w:rPr>
          <w:noProof/>
        </w:rPr>
        <w:t xml:space="preserve">. Esta </w:t>
      </w:r>
      <w:r w:rsidR="00421B0B" w:rsidRPr="000038E5">
        <w:rPr>
          <w:noProof/>
        </w:rPr>
        <w:t xml:space="preserve">será asignada </w:t>
      </w:r>
      <w:r w:rsidR="00CC337F">
        <w:rPr>
          <w:noProof/>
        </w:rPr>
        <w:t>conforme a las condiciones de suministro pactadas contractualmente y</w:t>
      </w:r>
      <w:r w:rsidR="00CC337F" w:rsidRPr="000038E5">
        <w:rPr>
          <w:noProof/>
        </w:rPr>
        <w:t xml:space="preserve"> </w:t>
      </w:r>
      <w:r w:rsidR="000B19D4" w:rsidRPr="000038E5">
        <w:rPr>
          <w:noProof/>
        </w:rPr>
        <w:t xml:space="preserve">de conformidad con </w:t>
      </w:r>
      <w:r w:rsidR="0068744B" w:rsidRPr="000038E5">
        <w:rPr>
          <w:noProof/>
        </w:rPr>
        <w:t>l</w:t>
      </w:r>
      <w:r w:rsidR="00421B0B" w:rsidRPr="000038E5">
        <w:rPr>
          <w:noProof/>
        </w:rPr>
        <w:t>os costos de racionamiento</w:t>
      </w:r>
      <w:r w:rsidR="00540FB7" w:rsidRPr="000038E5">
        <w:rPr>
          <w:noProof/>
        </w:rPr>
        <w:t xml:space="preserve"> </w:t>
      </w:r>
      <w:r w:rsidR="00A32299" w:rsidRPr="000038E5">
        <w:rPr>
          <w:noProof/>
        </w:rPr>
        <w:t>de que trata</w:t>
      </w:r>
      <w:r w:rsidRPr="000038E5">
        <w:rPr>
          <w:noProof/>
        </w:rPr>
        <w:t xml:space="preserve"> el </w:t>
      </w:r>
      <w:r w:rsidR="00E51408" w:rsidRPr="000038E5">
        <w:rPr>
          <w:noProof/>
        </w:rPr>
        <w:fldChar w:fldCharType="begin"/>
      </w:r>
      <w:r w:rsidR="00C36A1F" w:rsidRPr="000038E5">
        <w:rPr>
          <w:noProof/>
        </w:rPr>
        <w:instrText xml:space="preserve"> REF _Ref417291456 \r \h </w:instrText>
      </w:r>
      <w:r w:rsidR="00E51408" w:rsidRPr="000038E5">
        <w:rPr>
          <w:noProof/>
        </w:rPr>
      </w:r>
      <w:r w:rsidR="00E51408" w:rsidRPr="000038E5">
        <w:rPr>
          <w:noProof/>
        </w:rPr>
        <w:fldChar w:fldCharType="separate"/>
      </w:r>
      <w:r w:rsidR="008A39FE">
        <w:rPr>
          <w:noProof/>
        </w:rPr>
        <w:t>Artículo 4</w:t>
      </w:r>
      <w:r w:rsidR="00E51408" w:rsidRPr="000038E5">
        <w:rPr>
          <w:noProof/>
        </w:rPr>
        <w:fldChar w:fldCharType="end"/>
      </w:r>
      <w:r w:rsidR="00C36A1F" w:rsidRPr="000038E5">
        <w:rPr>
          <w:noProof/>
        </w:rPr>
        <w:t xml:space="preserve"> </w:t>
      </w:r>
      <w:r w:rsidR="00A32299" w:rsidRPr="000038E5">
        <w:rPr>
          <w:noProof/>
        </w:rPr>
        <w:t>del presente decreto</w:t>
      </w:r>
      <w:r w:rsidRPr="000038E5">
        <w:rPr>
          <w:noProof/>
        </w:rPr>
        <w:t>, otorg</w:t>
      </w:r>
      <w:r w:rsidR="001F39E2" w:rsidRPr="000038E5">
        <w:rPr>
          <w:noProof/>
        </w:rPr>
        <w:t>á</w:t>
      </w:r>
      <w:r w:rsidRPr="000038E5">
        <w:rPr>
          <w:noProof/>
        </w:rPr>
        <w:t xml:space="preserve">ndose </w:t>
      </w:r>
      <w:r w:rsidR="00421B0B" w:rsidRPr="000038E5">
        <w:rPr>
          <w:noProof/>
        </w:rPr>
        <w:t xml:space="preserve">la prioridad más alta de abastecimiento </w:t>
      </w:r>
      <w:r w:rsidRPr="000038E5">
        <w:rPr>
          <w:noProof/>
        </w:rPr>
        <w:t>a</w:t>
      </w:r>
      <w:r w:rsidR="00421B0B" w:rsidRPr="000038E5">
        <w:rPr>
          <w:noProof/>
        </w:rPr>
        <w:t>l</w:t>
      </w:r>
      <w:r w:rsidRPr="000038E5">
        <w:rPr>
          <w:noProof/>
        </w:rPr>
        <w:t xml:space="preserve"> usuario con el </w:t>
      </w:r>
      <w:r w:rsidR="00421B0B" w:rsidRPr="000038E5">
        <w:rPr>
          <w:noProof/>
        </w:rPr>
        <w:t xml:space="preserve">más alto </w:t>
      </w:r>
      <w:r w:rsidR="001F39E2" w:rsidRPr="000038E5">
        <w:rPr>
          <w:noProof/>
        </w:rPr>
        <w:t xml:space="preserve">costo </w:t>
      </w:r>
      <w:r w:rsidR="00421B0B" w:rsidRPr="000038E5">
        <w:rPr>
          <w:noProof/>
        </w:rPr>
        <w:t>de racionamiento y así sucesivamente</w:t>
      </w:r>
      <w:r w:rsidR="00D156F1" w:rsidRPr="000038E5">
        <w:rPr>
          <w:noProof/>
        </w:rPr>
        <w:t>.</w:t>
      </w:r>
    </w:p>
    <w:p w14:paraId="758D8201" w14:textId="77777777" w:rsidR="00CC337F" w:rsidRDefault="00CC337F" w:rsidP="00CC337F">
      <w:pPr>
        <w:pStyle w:val="Prrafodelista"/>
        <w:tabs>
          <w:tab w:val="left" w:pos="1701"/>
        </w:tabs>
        <w:ind w:left="709" w:right="-141"/>
        <w:jc w:val="both"/>
        <w:rPr>
          <w:noProof/>
        </w:rPr>
      </w:pPr>
    </w:p>
    <w:p w14:paraId="268B41E0" w14:textId="6792A0F7" w:rsidR="00CC337F" w:rsidRDefault="00CC337F" w:rsidP="00CC337F">
      <w:pPr>
        <w:pStyle w:val="Prrafodelista"/>
        <w:tabs>
          <w:tab w:val="left" w:pos="1701"/>
        </w:tabs>
        <w:ind w:left="709" w:right="-141"/>
        <w:jc w:val="both"/>
        <w:rPr>
          <w:noProof/>
        </w:rPr>
      </w:pPr>
      <w:r>
        <w:rPr>
          <w:noProof/>
        </w:rPr>
        <w:lastRenderedPageBreak/>
        <w:t>Cuando el gas natural disponible no sea suficiente para atender la demanda de todos los usuarios con el mismo costo de racionamiento, la cantidad disponible se asignará a prorrata de las cantidades contratadas.</w:t>
      </w:r>
    </w:p>
    <w:p w14:paraId="50C166A2" w14:textId="77777777" w:rsidR="00CC337F" w:rsidRDefault="00CC337F" w:rsidP="00CC337F">
      <w:pPr>
        <w:pStyle w:val="Prrafodelista"/>
        <w:tabs>
          <w:tab w:val="left" w:pos="1701"/>
        </w:tabs>
        <w:ind w:left="709" w:right="-141"/>
        <w:jc w:val="both"/>
        <w:rPr>
          <w:noProof/>
        </w:rPr>
      </w:pPr>
    </w:p>
    <w:p w14:paraId="0157D396" w14:textId="4925596A" w:rsidR="00A32299" w:rsidRPr="00745C62" w:rsidRDefault="00A32299" w:rsidP="00603FB5">
      <w:pPr>
        <w:pStyle w:val="Prrafodelista"/>
        <w:numPr>
          <w:ilvl w:val="0"/>
          <w:numId w:val="37"/>
        </w:numPr>
        <w:tabs>
          <w:tab w:val="left" w:pos="1701"/>
        </w:tabs>
        <w:ind w:left="709" w:right="-141" w:hanging="425"/>
        <w:jc w:val="both"/>
        <w:rPr>
          <w:noProof/>
        </w:rPr>
      </w:pPr>
      <w:r w:rsidRPr="00745C62">
        <w:rPr>
          <w:noProof/>
        </w:rPr>
        <w:t xml:space="preserve">En </w:t>
      </w:r>
      <w:r w:rsidR="00CC337F">
        <w:rPr>
          <w:noProof/>
        </w:rPr>
        <w:t>tercer</w:t>
      </w:r>
      <w:r w:rsidR="00CC337F" w:rsidRPr="00745C62">
        <w:rPr>
          <w:noProof/>
        </w:rPr>
        <w:t xml:space="preserve"> </w:t>
      </w:r>
      <w:r w:rsidRPr="00745C62">
        <w:rPr>
          <w:noProof/>
        </w:rPr>
        <w:t>lugar se atenderán las exportaciones</w:t>
      </w:r>
      <w:r w:rsidR="00F87D1D">
        <w:rPr>
          <w:noProof/>
        </w:rPr>
        <w:t xml:space="preserve"> pactadas en firme</w:t>
      </w:r>
      <w:r w:rsidRPr="00745C62">
        <w:rPr>
          <w:noProof/>
        </w:rPr>
        <w:t>.</w:t>
      </w:r>
    </w:p>
    <w:p w14:paraId="215CC7C8" w14:textId="77777777" w:rsidR="005B7F5D" w:rsidRPr="00391168" w:rsidRDefault="005B7F5D" w:rsidP="00603FB5">
      <w:pPr>
        <w:pStyle w:val="Prrafodelista"/>
        <w:rPr>
          <w:rFonts w:cs="Arial"/>
          <w:noProof/>
          <w:szCs w:val="24"/>
        </w:rPr>
      </w:pPr>
    </w:p>
    <w:p w14:paraId="7F691686" w14:textId="28DC72B1" w:rsidR="005B7F5D" w:rsidRDefault="00745C62" w:rsidP="00603FB5">
      <w:pPr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w:r>
        <w:rPr>
          <w:rFonts w:cs="Arial"/>
          <w:b/>
          <w:noProof/>
          <w:szCs w:val="24"/>
        </w:rPr>
        <w:t>Parágrafo</w:t>
      </w:r>
      <w:r w:rsidR="00F87D1D">
        <w:rPr>
          <w:rFonts w:cs="Arial"/>
          <w:b/>
          <w:noProof/>
          <w:szCs w:val="24"/>
        </w:rPr>
        <w:t xml:space="preserve"> 1</w:t>
      </w:r>
      <w:r w:rsidR="005B7F5D" w:rsidRPr="00231226">
        <w:rPr>
          <w:rFonts w:cs="Arial"/>
          <w:b/>
          <w:noProof/>
          <w:szCs w:val="24"/>
        </w:rPr>
        <w:t>.</w:t>
      </w:r>
      <w:r w:rsidR="005B7F5D">
        <w:rPr>
          <w:rFonts w:cs="Arial"/>
          <w:noProof/>
          <w:szCs w:val="24"/>
        </w:rPr>
        <w:t xml:space="preserve"> </w:t>
      </w:r>
      <w:r w:rsidR="00CD6EB3">
        <w:rPr>
          <w:rFonts w:cs="Arial"/>
          <w:noProof/>
          <w:szCs w:val="24"/>
        </w:rPr>
        <w:t>Cuando se deban suspender compromisos en firme de exportaciones</w:t>
      </w:r>
      <w:r w:rsidR="00C932AE">
        <w:rPr>
          <w:rFonts w:cs="Arial"/>
          <w:noProof/>
          <w:szCs w:val="24"/>
        </w:rPr>
        <w:t>,</w:t>
      </w:r>
      <w:r w:rsidR="00CD6EB3">
        <w:rPr>
          <w:rFonts w:cs="Arial"/>
          <w:noProof/>
          <w:szCs w:val="24"/>
        </w:rPr>
        <w:t xml:space="preserve"> se aplicará lo establecido en el artículo 27 del </w:t>
      </w:r>
      <w:r w:rsidR="00231226">
        <w:rPr>
          <w:rFonts w:cs="Arial"/>
          <w:noProof/>
          <w:szCs w:val="24"/>
        </w:rPr>
        <w:t>D</w:t>
      </w:r>
      <w:r w:rsidR="00CD6EB3">
        <w:rPr>
          <w:rFonts w:cs="Arial"/>
          <w:noProof/>
          <w:szCs w:val="24"/>
        </w:rPr>
        <w:t>ecreto 2100 de 2011</w:t>
      </w:r>
      <w:r w:rsidR="00C932AE">
        <w:rPr>
          <w:rFonts w:cs="Arial"/>
          <w:noProof/>
          <w:szCs w:val="24"/>
        </w:rPr>
        <w:t>,</w:t>
      </w:r>
      <w:r w:rsidR="00CD6EB3">
        <w:rPr>
          <w:rFonts w:cs="Arial"/>
          <w:noProof/>
          <w:szCs w:val="24"/>
        </w:rPr>
        <w:t xml:space="preserve"> en materia de la remuneración del costo de oportunidad del gas natural de exportación objeto de interrupción.</w:t>
      </w:r>
      <w:r w:rsidR="00F87D1D">
        <w:rPr>
          <w:rFonts w:cs="Arial"/>
          <w:noProof/>
          <w:szCs w:val="24"/>
        </w:rPr>
        <w:t xml:space="preserve"> La CREG establecerá</w:t>
      </w:r>
      <w:r w:rsidR="002F2BCE">
        <w:rPr>
          <w:rFonts w:cs="Arial"/>
          <w:noProof/>
          <w:szCs w:val="24"/>
        </w:rPr>
        <w:t xml:space="preserve"> cuáles usuarios </w:t>
      </w:r>
      <w:r w:rsidR="00F87D1D">
        <w:rPr>
          <w:rFonts w:cs="Arial"/>
          <w:noProof/>
          <w:szCs w:val="24"/>
        </w:rPr>
        <w:t xml:space="preserve">y </w:t>
      </w:r>
      <w:r w:rsidR="002F2BCE">
        <w:rPr>
          <w:rFonts w:cs="Arial"/>
          <w:noProof/>
          <w:szCs w:val="24"/>
        </w:rPr>
        <w:t>en qué proporción</w:t>
      </w:r>
      <w:r w:rsidR="00F87D1D">
        <w:rPr>
          <w:rFonts w:cs="Arial"/>
          <w:noProof/>
          <w:szCs w:val="24"/>
        </w:rPr>
        <w:t xml:space="preserve"> harán el pago del </w:t>
      </w:r>
      <w:r w:rsidR="00AC6379">
        <w:rPr>
          <w:rFonts w:cs="Arial"/>
          <w:noProof/>
          <w:szCs w:val="24"/>
        </w:rPr>
        <w:t xml:space="preserve">mencionado </w:t>
      </w:r>
      <w:r w:rsidR="00F87D1D">
        <w:rPr>
          <w:rFonts w:cs="Arial"/>
          <w:noProof/>
          <w:szCs w:val="24"/>
        </w:rPr>
        <w:t>costo de oportunidad</w:t>
      </w:r>
      <w:r w:rsidR="00AC6379">
        <w:rPr>
          <w:rFonts w:cs="Arial"/>
          <w:noProof/>
          <w:szCs w:val="24"/>
        </w:rPr>
        <w:t>.</w:t>
      </w:r>
    </w:p>
    <w:p w14:paraId="517424D0" w14:textId="77777777" w:rsidR="00AC6379" w:rsidRDefault="00AC6379" w:rsidP="00603FB5">
      <w:pPr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</w:p>
    <w:p w14:paraId="54F4A37F" w14:textId="4DD1B3B8" w:rsidR="00AC6379" w:rsidRDefault="00AC6379" w:rsidP="00AC6379">
      <w:pPr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w:r>
        <w:rPr>
          <w:rFonts w:cs="Arial"/>
          <w:b/>
          <w:noProof/>
          <w:szCs w:val="24"/>
        </w:rPr>
        <w:t>Parágrafo 2</w:t>
      </w:r>
      <w:r w:rsidRPr="00231226">
        <w:rPr>
          <w:rFonts w:cs="Arial"/>
          <w:b/>
          <w:noProof/>
          <w:szCs w:val="24"/>
        </w:rPr>
        <w:t>.</w:t>
      </w:r>
      <w:r>
        <w:rPr>
          <w:rFonts w:cs="Arial"/>
          <w:noProof/>
          <w:szCs w:val="24"/>
        </w:rPr>
        <w:t xml:space="preserve"> El Consejo Nacional de Ooperación de Gas someterá a consideración de la CREG los protocolos operativos que lleven a determinar cómo se debe hacer la entrega física del gas natural asignado conforme a lo dispuesto en este artículo. Por su parte, la CREG establecerá los mecanismos para remunerar los servicios de transporte de gas natural cuando haya lugar a ello.</w:t>
      </w:r>
    </w:p>
    <w:p w14:paraId="403FAD5C" w14:textId="77777777" w:rsidR="009439B2" w:rsidRDefault="009439B2" w:rsidP="00AC6379">
      <w:pPr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</w:p>
    <w:p w14:paraId="77CBD78F" w14:textId="39DEA9DF" w:rsidR="009439B2" w:rsidRDefault="009439B2" w:rsidP="007926E8">
      <w:pPr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w:r>
        <w:rPr>
          <w:rFonts w:cs="Arial"/>
          <w:b/>
          <w:noProof/>
          <w:szCs w:val="24"/>
        </w:rPr>
        <w:t>Parágrafo 3</w:t>
      </w:r>
      <w:r w:rsidRPr="00231226">
        <w:rPr>
          <w:rFonts w:cs="Arial"/>
          <w:b/>
          <w:noProof/>
          <w:szCs w:val="24"/>
        </w:rPr>
        <w:t>.</w:t>
      </w:r>
      <w:r>
        <w:rPr>
          <w:rFonts w:cs="Arial"/>
          <w:noProof/>
          <w:szCs w:val="24"/>
        </w:rPr>
        <w:t xml:space="preserve"> El usuario al que se le asigne gas natural de un productor</w:t>
      </w:r>
      <w:r w:rsidR="007926E8">
        <w:rPr>
          <w:rFonts w:cs="Arial"/>
          <w:noProof/>
          <w:szCs w:val="24"/>
        </w:rPr>
        <w:t>-comercializador o de un agente importador de gas con el que no tenga contrato firme no podrá nominar una cantidad de gas superior a la que requiera. En caso de que tenga excedentes tras la asignación, no podrá ofrecerlos en el mercado secundario</w:t>
      </w:r>
      <w:r>
        <w:rPr>
          <w:rFonts w:cs="Arial"/>
          <w:noProof/>
          <w:szCs w:val="24"/>
        </w:rPr>
        <w:t>.</w:t>
      </w:r>
      <w:r w:rsidR="0059437B">
        <w:rPr>
          <w:rFonts w:cs="Arial"/>
          <w:noProof/>
          <w:szCs w:val="24"/>
        </w:rPr>
        <w:t xml:space="preserve"> Lo mismo se predicará del servicio de transporte cuando se asignen a un remitente con el que un transportador no tiene contrato firme.</w:t>
      </w:r>
    </w:p>
    <w:p w14:paraId="6E71BB49" w14:textId="77777777" w:rsidR="002F2BCE" w:rsidRDefault="002F2BCE" w:rsidP="007926E8">
      <w:pPr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</w:p>
    <w:p w14:paraId="6464DD0F" w14:textId="15B919D6" w:rsidR="002F2BCE" w:rsidRPr="00C347D2" w:rsidRDefault="002F2BCE" w:rsidP="002F2BCE">
      <w:pPr>
        <w:ind w:left="284" w:right="-141"/>
        <w:jc w:val="both"/>
        <w:rPr>
          <w:szCs w:val="24"/>
        </w:rPr>
      </w:pPr>
      <w:r>
        <w:rPr>
          <w:rFonts w:cs="Arial"/>
          <w:noProof/>
          <w:szCs w:val="24"/>
        </w:rPr>
        <w:t xml:space="preserve">Parágrafo 4. </w:t>
      </w:r>
      <w:r>
        <w:rPr>
          <w:szCs w:val="24"/>
        </w:rPr>
        <w:t>La declaratoria del periodo de</w:t>
      </w:r>
      <w:r w:rsidRPr="00C347D2">
        <w:rPr>
          <w:szCs w:val="24"/>
        </w:rPr>
        <w:t xml:space="preserve"> </w:t>
      </w:r>
      <w:r w:rsidRPr="00C700AF">
        <w:rPr>
          <w:szCs w:val="24"/>
        </w:rPr>
        <w:t xml:space="preserve">Insalvables Restricciones en la Oferta de </w:t>
      </w:r>
      <w:r>
        <w:rPr>
          <w:szCs w:val="24"/>
        </w:rPr>
        <w:t xml:space="preserve">Gas Natural </w:t>
      </w:r>
      <w:r w:rsidRPr="00C700AF">
        <w:rPr>
          <w:szCs w:val="24"/>
        </w:rPr>
        <w:t>o Situaciones de Grave Emergencia No Transitorias</w:t>
      </w:r>
      <w:r>
        <w:rPr>
          <w:szCs w:val="24"/>
        </w:rPr>
        <w:t>, por  la ocurrencia de un evento propio del ámbito de acción de un productor, transportador o comercializador, no eximirá del cumplimiento de sus obligaciones contractuales, salvo que dicho evento obedezca a un evento de fuerza mayor, caso fortuito, causa extraña o a un evento de eximente de responsabilidad conforme a lo dispuesto en la regulación vigente.</w:t>
      </w:r>
    </w:p>
    <w:p w14:paraId="1C2ACE57" w14:textId="32E3B35E" w:rsidR="002F2BCE" w:rsidRDefault="002F2BCE" w:rsidP="007926E8">
      <w:pPr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</w:p>
    <w:p w14:paraId="69093D04" w14:textId="303962C8" w:rsidR="00CA0B7D" w:rsidRDefault="00A2244D" w:rsidP="00603FB5">
      <w:pPr>
        <w:pStyle w:val="Prrafodelista"/>
        <w:numPr>
          <w:ilvl w:val="0"/>
          <w:numId w:val="18"/>
        </w:numPr>
        <w:tabs>
          <w:tab w:val="left" w:pos="1701"/>
        </w:tabs>
        <w:ind w:left="284" w:right="-141" w:firstLine="0"/>
        <w:jc w:val="both"/>
        <w:rPr>
          <w:rFonts w:cs="Arial"/>
          <w:noProof/>
          <w:szCs w:val="24"/>
        </w:rPr>
      </w:pPr>
      <w:bookmarkStart w:id="2" w:name="_Ref417291456"/>
      <w:r w:rsidRPr="0014793E">
        <w:rPr>
          <w:rFonts w:cs="Arial"/>
          <w:b/>
          <w:szCs w:val="24"/>
        </w:rPr>
        <w:t>Cálculo de los costos de racionamiento.</w:t>
      </w:r>
      <w:r w:rsidRPr="0014793E">
        <w:rPr>
          <w:rFonts w:cs="Arial"/>
          <w:szCs w:val="24"/>
        </w:rPr>
        <w:t xml:space="preserve"> La </w:t>
      </w:r>
      <w:r w:rsidR="0059437B">
        <w:rPr>
          <w:rFonts w:cs="Arial"/>
          <w:szCs w:val="24"/>
        </w:rPr>
        <w:t>UPME</w:t>
      </w:r>
      <w:r w:rsidRPr="0014793E">
        <w:rPr>
          <w:rFonts w:cs="Arial"/>
          <w:szCs w:val="24"/>
        </w:rPr>
        <w:t xml:space="preserve"> </w:t>
      </w:r>
      <w:r w:rsidR="00540FB7" w:rsidRPr="0014793E">
        <w:rPr>
          <w:rFonts w:cs="Arial"/>
          <w:szCs w:val="24"/>
        </w:rPr>
        <w:t xml:space="preserve">establecerá </w:t>
      </w:r>
      <w:r w:rsidRPr="0014793E">
        <w:rPr>
          <w:rFonts w:cs="Arial"/>
          <w:szCs w:val="24"/>
        </w:rPr>
        <w:t>los costos de racionamiento</w:t>
      </w:r>
      <w:r w:rsidR="0014793E" w:rsidRPr="0014793E">
        <w:rPr>
          <w:rFonts w:cs="Arial"/>
          <w:szCs w:val="24"/>
        </w:rPr>
        <w:t xml:space="preserve"> dentro de un plazo de </w:t>
      </w:r>
      <w:r w:rsidR="00762363">
        <w:rPr>
          <w:rFonts w:cs="Arial"/>
          <w:szCs w:val="24"/>
        </w:rPr>
        <w:t>seis (</w:t>
      </w:r>
      <w:r w:rsidR="0014793E" w:rsidRPr="0014793E">
        <w:rPr>
          <w:rFonts w:cs="Arial"/>
          <w:szCs w:val="24"/>
        </w:rPr>
        <w:t>6</w:t>
      </w:r>
      <w:r w:rsidR="00762363">
        <w:rPr>
          <w:rFonts w:cs="Arial"/>
          <w:szCs w:val="24"/>
        </w:rPr>
        <w:t>)</w:t>
      </w:r>
      <w:r w:rsidR="0014793E" w:rsidRPr="0014793E">
        <w:rPr>
          <w:rFonts w:cs="Arial"/>
          <w:szCs w:val="24"/>
        </w:rPr>
        <w:t xml:space="preserve"> meses contados a partir de la</w:t>
      </w:r>
      <w:r w:rsidR="00C932AE">
        <w:rPr>
          <w:rFonts w:cs="Arial"/>
          <w:szCs w:val="24"/>
        </w:rPr>
        <w:t xml:space="preserve"> fecha de entrada en </w:t>
      </w:r>
      <w:r w:rsidR="0014793E" w:rsidRPr="0014793E">
        <w:rPr>
          <w:rFonts w:cs="Arial"/>
          <w:szCs w:val="24"/>
        </w:rPr>
        <w:t>vigencia del presente decreto.</w:t>
      </w:r>
      <w:r w:rsidR="0014793E">
        <w:rPr>
          <w:rFonts w:cs="Arial"/>
          <w:szCs w:val="24"/>
        </w:rPr>
        <w:t xml:space="preserve"> Estos </w:t>
      </w:r>
      <w:r w:rsidR="0014793E" w:rsidRPr="0014793E">
        <w:rPr>
          <w:rFonts w:cs="Arial"/>
          <w:szCs w:val="24"/>
        </w:rPr>
        <w:t>se calcularán para cada clase de usuario y varios períodos de duración</w:t>
      </w:r>
      <w:r w:rsidR="0014793E">
        <w:rPr>
          <w:rFonts w:cs="Arial"/>
          <w:szCs w:val="24"/>
        </w:rPr>
        <w:t xml:space="preserve">, se actualizarán anualmente </w:t>
      </w:r>
      <w:r w:rsidR="00540FB7" w:rsidRPr="0014793E">
        <w:rPr>
          <w:rFonts w:cs="Arial"/>
          <w:szCs w:val="24"/>
        </w:rPr>
        <w:t>y se mantendrá</w:t>
      </w:r>
      <w:r w:rsidR="0014793E">
        <w:rPr>
          <w:rFonts w:cs="Arial"/>
          <w:szCs w:val="24"/>
        </w:rPr>
        <w:t>n</w:t>
      </w:r>
      <w:r w:rsidR="00540FB7" w:rsidRPr="0014793E">
        <w:rPr>
          <w:rFonts w:cs="Arial"/>
          <w:szCs w:val="24"/>
        </w:rPr>
        <w:t xml:space="preserve"> publicado</w:t>
      </w:r>
      <w:r w:rsidR="0014793E">
        <w:rPr>
          <w:rFonts w:cs="Arial"/>
          <w:szCs w:val="24"/>
        </w:rPr>
        <w:t>s</w:t>
      </w:r>
      <w:r w:rsidR="00540FB7" w:rsidRPr="0014793E">
        <w:rPr>
          <w:rFonts w:cs="Arial"/>
          <w:szCs w:val="24"/>
        </w:rPr>
        <w:t xml:space="preserve"> en la página web de la </w:t>
      </w:r>
      <w:r w:rsidR="00762363">
        <w:rPr>
          <w:rFonts w:cs="Arial"/>
          <w:szCs w:val="24"/>
        </w:rPr>
        <w:t xml:space="preserve">mencionada </w:t>
      </w:r>
      <w:r w:rsidR="00540FB7" w:rsidRPr="0014793E">
        <w:rPr>
          <w:rFonts w:cs="Arial"/>
          <w:szCs w:val="24"/>
        </w:rPr>
        <w:t>entidad.</w:t>
      </w:r>
      <w:bookmarkEnd w:id="2"/>
    </w:p>
    <w:p w14:paraId="59A737FD" w14:textId="77777777" w:rsidR="00434973" w:rsidRDefault="00434973" w:rsidP="00BB229E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</w:p>
    <w:p w14:paraId="4C0DFCAE" w14:textId="6C1996B7" w:rsidR="00CA0B7D" w:rsidRPr="002149B4" w:rsidRDefault="00A1107E" w:rsidP="00ED0833">
      <w:pPr>
        <w:pStyle w:val="Prrafodelista"/>
        <w:numPr>
          <w:ilvl w:val="0"/>
          <w:numId w:val="18"/>
        </w:numPr>
        <w:tabs>
          <w:tab w:val="left" w:pos="1701"/>
        </w:tabs>
        <w:ind w:left="284" w:right="-141" w:firstLine="0"/>
        <w:jc w:val="both"/>
        <w:rPr>
          <w:rFonts w:cs="Arial"/>
          <w:noProof/>
          <w:szCs w:val="24"/>
        </w:rPr>
      </w:pPr>
      <w:r>
        <w:rPr>
          <w:rFonts w:cs="Arial"/>
          <w:b/>
          <w:noProof/>
          <w:szCs w:val="24"/>
        </w:rPr>
        <w:t xml:space="preserve">Remuneración de inversiones del </w:t>
      </w:r>
      <w:r w:rsidR="00ED0833" w:rsidRPr="00ED0833">
        <w:rPr>
          <w:rFonts w:cs="Arial"/>
          <w:b/>
          <w:noProof/>
          <w:szCs w:val="24"/>
        </w:rPr>
        <w:t xml:space="preserve">Plan </w:t>
      </w:r>
      <w:bookmarkStart w:id="3" w:name="OLE_LINK1"/>
      <w:bookmarkStart w:id="4" w:name="OLE_LINK2"/>
      <w:bookmarkStart w:id="5" w:name="OLE_LINK3"/>
      <w:r w:rsidR="00762363" w:rsidRPr="00ED0833">
        <w:rPr>
          <w:rFonts w:cs="Arial"/>
          <w:b/>
          <w:noProof/>
          <w:szCs w:val="24"/>
        </w:rPr>
        <w:t>I</w:t>
      </w:r>
      <w:r w:rsidR="00762363" w:rsidRPr="00762363">
        <w:rPr>
          <w:rFonts w:cs="Arial"/>
          <w:b/>
          <w:noProof/>
          <w:szCs w:val="24"/>
        </w:rPr>
        <w:t>ndicativo de Abastecimiento</w:t>
      </w:r>
      <w:r w:rsidR="00762363">
        <w:rPr>
          <w:rFonts w:cs="Arial"/>
          <w:b/>
          <w:noProof/>
          <w:szCs w:val="24"/>
        </w:rPr>
        <w:t xml:space="preserve"> de Gas Natural</w:t>
      </w:r>
      <w:r w:rsidR="00762363" w:rsidRPr="00762363">
        <w:rPr>
          <w:rFonts w:cs="Arial"/>
          <w:b/>
          <w:noProof/>
          <w:szCs w:val="24"/>
        </w:rPr>
        <w:t xml:space="preserve">. </w:t>
      </w:r>
      <w:bookmarkEnd w:id="3"/>
      <w:bookmarkEnd w:id="4"/>
      <w:bookmarkEnd w:id="5"/>
      <w:r w:rsidR="00E51408" w:rsidRPr="00232411">
        <w:rPr>
          <w:rFonts w:cs="Arial"/>
          <w:noProof/>
          <w:szCs w:val="24"/>
        </w:rPr>
        <w:t xml:space="preserve">Con el objeto de </w:t>
      </w:r>
      <w:r w:rsidR="00C36A1F" w:rsidRPr="00232411">
        <w:rPr>
          <w:rFonts w:cs="Arial"/>
          <w:noProof/>
          <w:szCs w:val="24"/>
        </w:rPr>
        <w:t xml:space="preserve">identificar </w:t>
      </w:r>
      <w:r w:rsidR="00735DFA" w:rsidRPr="00232411">
        <w:rPr>
          <w:rFonts w:cs="Arial"/>
          <w:noProof/>
          <w:szCs w:val="24"/>
        </w:rPr>
        <w:t xml:space="preserve">los proyectos </w:t>
      </w:r>
      <w:r w:rsidR="00C36A1F" w:rsidRPr="00232411">
        <w:rPr>
          <w:rFonts w:cs="Arial"/>
          <w:noProof/>
          <w:szCs w:val="24"/>
        </w:rPr>
        <w:t>necesari</w:t>
      </w:r>
      <w:r w:rsidR="00735DFA" w:rsidRPr="00232411">
        <w:rPr>
          <w:rFonts w:cs="Arial"/>
          <w:noProof/>
          <w:szCs w:val="24"/>
        </w:rPr>
        <w:t>o</w:t>
      </w:r>
      <w:r w:rsidR="00C36A1F" w:rsidRPr="00232411">
        <w:rPr>
          <w:rFonts w:cs="Arial"/>
          <w:noProof/>
          <w:szCs w:val="24"/>
        </w:rPr>
        <w:t xml:space="preserve">s para </w:t>
      </w:r>
      <w:r w:rsidR="00E51408" w:rsidRPr="00232411">
        <w:rPr>
          <w:rFonts w:cs="Arial"/>
          <w:noProof/>
          <w:szCs w:val="24"/>
        </w:rPr>
        <w:t xml:space="preserve"> </w:t>
      </w:r>
      <w:r w:rsidR="00C36A1F" w:rsidRPr="00232411">
        <w:rPr>
          <w:rFonts w:cs="Arial"/>
          <w:noProof/>
          <w:szCs w:val="24"/>
        </w:rPr>
        <w:t xml:space="preserve">asegurar el </w:t>
      </w:r>
      <w:r w:rsidR="00E51408" w:rsidRPr="00232411">
        <w:rPr>
          <w:rFonts w:cs="Arial"/>
          <w:noProof/>
          <w:szCs w:val="24"/>
        </w:rPr>
        <w:t>abastecimiento nacional de gas natural en el corto, mediano y l</w:t>
      </w:r>
      <w:r w:rsidR="00E07395" w:rsidRPr="00232411">
        <w:rPr>
          <w:rFonts w:cs="Arial"/>
          <w:noProof/>
          <w:szCs w:val="24"/>
        </w:rPr>
        <w:t>argo plazo, el M</w:t>
      </w:r>
      <w:r w:rsidR="00762363">
        <w:rPr>
          <w:rFonts w:cs="Arial"/>
          <w:noProof/>
          <w:szCs w:val="24"/>
        </w:rPr>
        <w:t xml:space="preserve">inisterio de Minas y Energía </w:t>
      </w:r>
      <w:r w:rsidR="00E07395" w:rsidRPr="002149B4">
        <w:rPr>
          <w:rFonts w:cs="Arial"/>
          <w:noProof/>
          <w:szCs w:val="24"/>
        </w:rPr>
        <w:t>adoptará un Plan I</w:t>
      </w:r>
      <w:r w:rsidR="00E51408" w:rsidRPr="002149B4">
        <w:rPr>
          <w:rFonts w:cs="Arial"/>
          <w:noProof/>
          <w:szCs w:val="24"/>
        </w:rPr>
        <w:t xml:space="preserve">ndicativo de </w:t>
      </w:r>
      <w:r w:rsidR="00E07395" w:rsidRPr="002149B4">
        <w:rPr>
          <w:rFonts w:cs="Arial"/>
          <w:noProof/>
          <w:szCs w:val="24"/>
        </w:rPr>
        <w:t>Abastecimiento de Gas N</w:t>
      </w:r>
      <w:r w:rsidR="00E51408" w:rsidRPr="002149B4">
        <w:rPr>
          <w:rFonts w:cs="Arial"/>
          <w:noProof/>
          <w:szCs w:val="24"/>
        </w:rPr>
        <w:t xml:space="preserve">atural para un período de diez (10) años, el cual tendrá en cuenta, entre otros, la información de que tratan los </w:t>
      </w:r>
      <w:r w:rsidR="00A716A4">
        <w:rPr>
          <w:rFonts w:cs="Arial"/>
          <w:noProof/>
          <w:szCs w:val="24"/>
        </w:rPr>
        <w:t>a</w:t>
      </w:r>
      <w:r w:rsidR="00E51408" w:rsidRPr="002149B4">
        <w:rPr>
          <w:rFonts w:cs="Arial"/>
          <w:noProof/>
          <w:szCs w:val="24"/>
        </w:rPr>
        <w:t>rtículos 7,</w:t>
      </w:r>
      <w:r w:rsidR="009D45A4" w:rsidRPr="002149B4">
        <w:rPr>
          <w:rFonts w:cs="Arial"/>
          <w:noProof/>
          <w:szCs w:val="24"/>
        </w:rPr>
        <w:t xml:space="preserve"> </w:t>
      </w:r>
      <w:r w:rsidR="00E51408" w:rsidRPr="002149B4">
        <w:rPr>
          <w:rFonts w:cs="Arial"/>
          <w:noProof/>
          <w:szCs w:val="24"/>
        </w:rPr>
        <w:t>8</w:t>
      </w:r>
      <w:r w:rsidR="00A716A4">
        <w:rPr>
          <w:rFonts w:cs="Arial"/>
          <w:noProof/>
          <w:szCs w:val="24"/>
        </w:rPr>
        <w:t xml:space="preserve"> y</w:t>
      </w:r>
      <w:r w:rsidR="00E51408" w:rsidRPr="002149B4">
        <w:rPr>
          <w:rFonts w:cs="Arial"/>
          <w:noProof/>
          <w:szCs w:val="24"/>
        </w:rPr>
        <w:t xml:space="preserve"> 9 </w:t>
      </w:r>
      <w:r w:rsidR="009D45A4" w:rsidRPr="002149B4">
        <w:rPr>
          <w:rFonts w:cs="Arial"/>
          <w:noProof/>
          <w:szCs w:val="24"/>
        </w:rPr>
        <w:t>y</w:t>
      </w:r>
      <w:r w:rsidR="00E51408" w:rsidRPr="002149B4">
        <w:rPr>
          <w:rFonts w:cs="Arial"/>
          <w:noProof/>
          <w:szCs w:val="24"/>
        </w:rPr>
        <w:t xml:space="preserve"> el </w:t>
      </w:r>
      <w:r w:rsidR="00A716A4">
        <w:rPr>
          <w:rFonts w:cs="Arial"/>
          <w:noProof/>
          <w:szCs w:val="24"/>
        </w:rPr>
        <w:t>p</w:t>
      </w:r>
      <w:r w:rsidR="00E51408" w:rsidRPr="002149B4">
        <w:rPr>
          <w:rFonts w:cs="Arial"/>
          <w:noProof/>
          <w:szCs w:val="24"/>
        </w:rPr>
        <w:t>arágrafo 1</w:t>
      </w:r>
      <w:r w:rsidR="00762363">
        <w:rPr>
          <w:rFonts w:cs="Arial"/>
          <w:noProof/>
          <w:szCs w:val="24"/>
        </w:rPr>
        <w:t xml:space="preserve"> </w:t>
      </w:r>
      <w:r w:rsidR="00E51408" w:rsidRPr="002149B4">
        <w:rPr>
          <w:rFonts w:cs="Arial"/>
          <w:noProof/>
          <w:szCs w:val="24"/>
        </w:rPr>
        <w:t xml:space="preserve">del </w:t>
      </w:r>
      <w:r w:rsidR="00A716A4">
        <w:rPr>
          <w:rFonts w:cs="Arial"/>
          <w:noProof/>
          <w:szCs w:val="24"/>
        </w:rPr>
        <w:t>a</w:t>
      </w:r>
      <w:r w:rsidR="00E51408" w:rsidRPr="002149B4">
        <w:rPr>
          <w:rFonts w:cs="Arial"/>
          <w:noProof/>
          <w:szCs w:val="24"/>
        </w:rPr>
        <w:t>rtículo 26 de</w:t>
      </w:r>
      <w:r w:rsidR="00762363">
        <w:rPr>
          <w:rFonts w:cs="Arial"/>
          <w:noProof/>
          <w:szCs w:val="24"/>
        </w:rPr>
        <w:t xml:space="preserve">l </w:t>
      </w:r>
      <w:r w:rsidR="00E51408" w:rsidRPr="002149B4">
        <w:rPr>
          <w:rFonts w:cs="Arial"/>
          <w:noProof/>
          <w:szCs w:val="24"/>
        </w:rPr>
        <w:t>Decreto</w:t>
      </w:r>
      <w:r w:rsidR="00762363">
        <w:rPr>
          <w:rFonts w:cs="Arial"/>
          <w:noProof/>
          <w:szCs w:val="24"/>
        </w:rPr>
        <w:t xml:space="preserve"> 2100 de 2011</w:t>
      </w:r>
      <w:r w:rsidR="00E51408" w:rsidRPr="002149B4">
        <w:rPr>
          <w:rFonts w:cs="Arial"/>
          <w:noProof/>
          <w:szCs w:val="24"/>
        </w:rPr>
        <w:t>,</w:t>
      </w:r>
      <w:r w:rsidR="00E07395" w:rsidRPr="002149B4">
        <w:rPr>
          <w:rFonts w:cs="Arial"/>
          <w:noProof/>
          <w:szCs w:val="24"/>
        </w:rPr>
        <w:t xml:space="preserve"> los costos de racionamiento</w:t>
      </w:r>
      <w:r w:rsidR="00884980" w:rsidRPr="002149B4">
        <w:rPr>
          <w:rFonts w:cs="Arial"/>
          <w:noProof/>
          <w:szCs w:val="24"/>
        </w:rPr>
        <w:t xml:space="preserve"> </w:t>
      </w:r>
      <w:r w:rsidR="00E07395" w:rsidRPr="002149B4">
        <w:rPr>
          <w:rFonts w:cs="Arial"/>
          <w:noProof/>
          <w:szCs w:val="24"/>
        </w:rPr>
        <w:t>y</w:t>
      </w:r>
      <w:r w:rsidR="00E51408" w:rsidRPr="002149B4">
        <w:rPr>
          <w:rFonts w:cs="Arial"/>
          <w:noProof/>
          <w:szCs w:val="24"/>
        </w:rPr>
        <w:t xml:space="preserve"> la información de las cantidades de gas importadas y/o exportadas</w:t>
      </w:r>
      <w:r w:rsidR="00E07395" w:rsidRPr="002149B4">
        <w:rPr>
          <w:rFonts w:cs="Arial"/>
          <w:noProof/>
          <w:szCs w:val="24"/>
        </w:rPr>
        <w:t>. Este plan</w:t>
      </w:r>
      <w:r w:rsidR="00E51408" w:rsidRPr="002149B4">
        <w:rPr>
          <w:rFonts w:cs="Arial"/>
          <w:noProof/>
          <w:szCs w:val="24"/>
        </w:rPr>
        <w:t xml:space="preserve"> será </w:t>
      </w:r>
      <w:r w:rsidR="00A716A4">
        <w:rPr>
          <w:rFonts w:cs="Arial"/>
          <w:noProof/>
          <w:szCs w:val="24"/>
        </w:rPr>
        <w:t xml:space="preserve">adoptado a más tardar el 31 de enero de 2016 y </w:t>
      </w:r>
      <w:r w:rsidR="00E51408" w:rsidRPr="002149B4">
        <w:rPr>
          <w:rFonts w:cs="Arial"/>
          <w:noProof/>
          <w:szCs w:val="24"/>
        </w:rPr>
        <w:t>actualizado anualmente.</w:t>
      </w:r>
    </w:p>
    <w:p w14:paraId="4FA36B6A" w14:textId="77777777" w:rsidR="00CA0B7D" w:rsidRPr="002149B4" w:rsidRDefault="00CA0B7D" w:rsidP="00762363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</w:p>
    <w:p w14:paraId="4B5C90EE" w14:textId="7EA5A7F5" w:rsidR="00CA0B7D" w:rsidRPr="004F7511" w:rsidRDefault="00A716A4" w:rsidP="00762363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lastRenderedPageBreak/>
        <w:t xml:space="preserve">Para la definición del alcance del </w:t>
      </w:r>
      <w:r w:rsidRPr="002149B4">
        <w:rPr>
          <w:rFonts w:cs="Arial"/>
          <w:noProof/>
          <w:szCs w:val="24"/>
        </w:rPr>
        <w:t xml:space="preserve">Plan Indicativo de Abastecimiento de Gas Natural </w:t>
      </w:r>
      <w:r>
        <w:rPr>
          <w:rFonts w:cs="Arial"/>
          <w:noProof/>
          <w:szCs w:val="24"/>
        </w:rPr>
        <w:t xml:space="preserve">se tomará como referencia el estudio técnico que elabore la UPME. Dicho estudio técncio </w:t>
      </w:r>
      <w:r w:rsidR="0088727E" w:rsidRPr="002149B4">
        <w:rPr>
          <w:rFonts w:cs="Arial"/>
          <w:noProof/>
          <w:szCs w:val="24"/>
        </w:rPr>
        <w:t xml:space="preserve">contendrá la descripción detallada de </w:t>
      </w:r>
      <w:r w:rsidR="00735DFA" w:rsidRPr="002149B4">
        <w:rPr>
          <w:rFonts w:cs="Arial"/>
          <w:noProof/>
          <w:szCs w:val="24"/>
        </w:rPr>
        <w:t>los proyectos</w:t>
      </w:r>
      <w:r w:rsidR="0088727E" w:rsidRPr="002149B4">
        <w:rPr>
          <w:rFonts w:cs="Arial"/>
          <w:noProof/>
          <w:szCs w:val="24"/>
        </w:rPr>
        <w:t xml:space="preserve"> recomendad</w:t>
      </w:r>
      <w:r w:rsidR="00735DFA" w:rsidRPr="002149B4">
        <w:rPr>
          <w:rFonts w:cs="Arial"/>
          <w:noProof/>
          <w:szCs w:val="24"/>
        </w:rPr>
        <w:t>o</w:t>
      </w:r>
      <w:r w:rsidR="0088727E" w:rsidRPr="002149B4">
        <w:rPr>
          <w:rFonts w:cs="Arial"/>
          <w:noProof/>
          <w:szCs w:val="24"/>
        </w:rPr>
        <w:t>s para garantizar el abastecimiento y la confiabilidad del servicio</w:t>
      </w:r>
      <w:r>
        <w:rPr>
          <w:rFonts w:cs="Arial"/>
          <w:noProof/>
          <w:szCs w:val="24"/>
        </w:rPr>
        <w:t>, la identificación de los beneficiarios de cada proyecto</w:t>
      </w:r>
      <w:r w:rsidR="0088727E" w:rsidRPr="002149B4">
        <w:rPr>
          <w:rFonts w:cs="Arial"/>
          <w:noProof/>
          <w:szCs w:val="24"/>
        </w:rPr>
        <w:t>, los análisis costo beneficio que soportan estas recomendaciones, los</w:t>
      </w:r>
      <w:r w:rsidR="00E51408" w:rsidRPr="002149B4">
        <w:rPr>
          <w:rFonts w:cs="Arial"/>
          <w:noProof/>
          <w:szCs w:val="24"/>
        </w:rPr>
        <w:t xml:space="preserve"> indicadores y metas cuantitativas de abastecimiento y confiabilidad del servicio, análisis de riesgos, y el monto estimado de las inversiones </w:t>
      </w:r>
      <w:r w:rsidR="00322D95">
        <w:rPr>
          <w:rFonts w:cs="Arial"/>
          <w:noProof/>
          <w:szCs w:val="24"/>
        </w:rPr>
        <w:t>con base en</w:t>
      </w:r>
      <w:r w:rsidR="00E51408" w:rsidRPr="002149B4">
        <w:rPr>
          <w:rFonts w:cs="Arial"/>
          <w:noProof/>
          <w:szCs w:val="24"/>
        </w:rPr>
        <w:t xml:space="preserve"> la metodología tarifaria de la CREG</w:t>
      </w:r>
      <w:r w:rsidR="0088727E" w:rsidRPr="002149B4">
        <w:rPr>
          <w:rFonts w:cs="Arial"/>
          <w:noProof/>
          <w:szCs w:val="24"/>
        </w:rPr>
        <w:t>.</w:t>
      </w:r>
      <w:r w:rsidR="00E07395" w:rsidRPr="002149B4">
        <w:rPr>
          <w:rFonts w:cs="Arial"/>
          <w:noProof/>
          <w:szCs w:val="24"/>
        </w:rPr>
        <w:t xml:space="preserve"> </w:t>
      </w:r>
    </w:p>
    <w:p w14:paraId="3930E8FB" w14:textId="77777777" w:rsidR="00CA0B7D" w:rsidRPr="004F7511" w:rsidRDefault="00CA0B7D" w:rsidP="00762363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</w:p>
    <w:p w14:paraId="678C7BA3" w14:textId="14BD38FE" w:rsidR="00A716A4" w:rsidRDefault="00A716A4" w:rsidP="00762363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En</w:t>
      </w:r>
      <w:r w:rsidR="00322D95">
        <w:rPr>
          <w:rFonts w:cs="Arial"/>
          <w:noProof/>
          <w:szCs w:val="24"/>
        </w:rPr>
        <w:t xml:space="preserve"> el estudio técnico se podrán considerar proyectos</w:t>
      </w:r>
      <w:r>
        <w:rPr>
          <w:rFonts w:cs="Arial"/>
          <w:noProof/>
          <w:szCs w:val="24"/>
        </w:rPr>
        <w:t xml:space="preserve"> asociados a infraestructura para importación, </w:t>
      </w:r>
      <w:r w:rsidR="00322D95">
        <w:rPr>
          <w:rFonts w:cs="Arial"/>
          <w:noProof/>
          <w:szCs w:val="24"/>
        </w:rPr>
        <w:t>almacenamiento, aumento de la capacidad de transporte, extensión de los sistemas de transporte, redundancias en gasoductos, redundancias en sistemas de compresión, conexiones entre sistemas de transporte, entre otros.</w:t>
      </w:r>
    </w:p>
    <w:p w14:paraId="0F7BA031" w14:textId="77777777" w:rsidR="00322D95" w:rsidRDefault="00322D95" w:rsidP="00762363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</w:p>
    <w:p w14:paraId="2466BBF4" w14:textId="338992EA" w:rsidR="00CA0B7D" w:rsidRPr="004F7511" w:rsidRDefault="0088727E" w:rsidP="00762363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w:r w:rsidRPr="004F7511">
        <w:rPr>
          <w:rFonts w:cs="Arial"/>
          <w:noProof/>
          <w:szCs w:val="24"/>
        </w:rPr>
        <w:t>En estos anál</w:t>
      </w:r>
      <w:r w:rsidR="00322D95">
        <w:rPr>
          <w:rFonts w:cs="Arial"/>
          <w:noProof/>
          <w:szCs w:val="24"/>
        </w:rPr>
        <w:t>i</w:t>
      </w:r>
      <w:r w:rsidRPr="004F7511">
        <w:rPr>
          <w:rFonts w:cs="Arial"/>
          <w:noProof/>
          <w:szCs w:val="24"/>
        </w:rPr>
        <w:t xml:space="preserve">sis se priorizará el abastecimiento </w:t>
      </w:r>
      <w:r w:rsidR="00CD6EB3" w:rsidRPr="004F7511">
        <w:rPr>
          <w:rFonts w:cs="Arial"/>
          <w:noProof/>
          <w:szCs w:val="24"/>
        </w:rPr>
        <w:t>de la demanda esperada al menor costo posible</w:t>
      </w:r>
      <w:r w:rsidR="00A22F2D" w:rsidRPr="004F7511">
        <w:rPr>
          <w:rFonts w:cs="Arial"/>
          <w:noProof/>
          <w:szCs w:val="24"/>
        </w:rPr>
        <w:t xml:space="preserve">. En </w:t>
      </w:r>
      <w:r w:rsidR="00762363">
        <w:rPr>
          <w:rFonts w:cs="Arial"/>
          <w:noProof/>
          <w:szCs w:val="24"/>
        </w:rPr>
        <w:t>e</w:t>
      </w:r>
      <w:r w:rsidR="00762363" w:rsidRPr="004F7511">
        <w:rPr>
          <w:rFonts w:cs="Arial"/>
          <w:noProof/>
          <w:szCs w:val="24"/>
        </w:rPr>
        <w:t xml:space="preserve">l </w:t>
      </w:r>
      <w:r w:rsidR="00322D95">
        <w:rPr>
          <w:rFonts w:cs="Arial"/>
          <w:noProof/>
          <w:szCs w:val="24"/>
        </w:rPr>
        <w:t xml:space="preserve">estudio técnico </w:t>
      </w:r>
      <w:r w:rsidRPr="004F7511">
        <w:rPr>
          <w:rFonts w:cs="Arial"/>
          <w:noProof/>
          <w:szCs w:val="24"/>
        </w:rPr>
        <w:t>se tendrán en cuenta las obra</w:t>
      </w:r>
      <w:r w:rsidR="009D45A4" w:rsidRPr="004F7511">
        <w:rPr>
          <w:rFonts w:cs="Arial"/>
          <w:noProof/>
          <w:szCs w:val="24"/>
        </w:rPr>
        <w:t>s</w:t>
      </w:r>
      <w:r w:rsidRPr="004F7511">
        <w:rPr>
          <w:rFonts w:cs="Arial"/>
          <w:noProof/>
          <w:szCs w:val="24"/>
        </w:rPr>
        <w:t xml:space="preserve"> requeridas para incorporar oportunamente los nuevos campos de producción al </w:t>
      </w:r>
      <w:r w:rsidR="00D530CB" w:rsidRPr="004F7511">
        <w:rPr>
          <w:rFonts w:cs="Arial"/>
          <w:noProof/>
          <w:szCs w:val="24"/>
        </w:rPr>
        <w:t>SNT</w:t>
      </w:r>
      <w:r w:rsidRPr="004F7511">
        <w:rPr>
          <w:rFonts w:cs="Arial"/>
          <w:noProof/>
          <w:szCs w:val="24"/>
        </w:rPr>
        <w:t xml:space="preserve"> que tengan un beneficio superior al costo.</w:t>
      </w:r>
      <w:r w:rsidR="00CD6EB3" w:rsidRPr="004F7511">
        <w:rPr>
          <w:rFonts w:cs="Arial"/>
          <w:noProof/>
          <w:szCs w:val="24"/>
        </w:rPr>
        <w:t xml:space="preserve"> Adicionalmente</w:t>
      </w:r>
      <w:r w:rsidR="00A22F2D" w:rsidRPr="004F7511">
        <w:rPr>
          <w:rFonts w:cs="Arial"/>
          <w:noProof/>
          <w:szCs w:val="24"/>
        </w:rPr>
        <w:t>,</w:t>
      </w:r>
      <w:r w:rsidR="00CD6EB3" w:rsidRPr="004F7511">
        <w:rPr>
          <w:rFonts w:cs="Arial"/>
          <w:noProof/>
          <w:szCs w:val="24"/>
        </w:rPr>
        <w:t xml:space="preserve"> se </w:t>
      </w:r>
      <w:r w:rsidR="00DF1AD0" w:rsidRPr="004F7511">
        <w:rPr>
          <w:rFonts w:cs="Arial"/>
          <w:noProof/>
          <w:szCs w:val="24"/>
        </w:rPr>
        <w:t>incorporarán</w:t>
      </w:r>
      <w:r w:rsidR="00CD6EB3" w:rsidRPr="004F7511">
        <w:rPr>
          <w:rFonts w:cs="Arial"/>
          <w:noProof/>
          <w:szCs w:val="24"/>
        </w:rPr>
        <w:t xml:space="preserve"> criterios de seguridad energ</w:t>
      </w:r>
      <w:r w:rsidR="00DF1AD0" w:rsidRPr="004F7511">
        <w:rPr>
          <w:rFonts w:cs="Arial"/>
          <w:noProof/>
          <w:szCs w:val="24"/>
        </w:rPr>
        <w:t xml:space="preserve">ética </w:t>
      </w:r>
      <w:r w:rsidR="00762363">
        <w:rPr>
          <w:rFonts w:cs="Arial"/>
          <w:noProof/>
          <w:szCs w:val="24"/>
        </w:rPr>
        <w:t xml:space="preserve">en relación </w:t>
      </w:r>
      <w:r w:rsidR="00DF1AD0" w:rsidRPr="004F7511">
        <w:rPr>
          <w:rFonts w:cs="Arial"/>
          <w:noProof/>
          <w:szCs w:val="24"/>
        </w:rPr>
        <w:t xml:space="preserve">con </w:t>
      </w:r>
      <w:r w:rsidR="00762363">
        <w:rPr>
          <w:rFonts w:cs="Arial"/>
          <w:noProof/>
          <w:szCs w:val="24"/>
        </w:rPr>
        <w:t xml:space="preserve">el </w:t>
      </w:r>
      <w:r w:rsidR="00DF1AD0" w:rsidRPr="004F7511">
        <w:rPr>
          <w:rFonts w:cs="Arial"/>
          <w:noProof/>
          <w:szCs w:val="24"/>
        </w:rPr>
        <w:t xml:space="preserve">nivel de </w:t>
      </w:r>
      <w:r w:rsidR="0031647C" w:rsidRPr="004F7511">
        <w:rPr>
          <w:rFonts w:cs="Arial"/>
          <w:noProof/>
          <w:szCs w:val="24"/>
        </w:rPr>
        <w:t>dependencia de las importaciones</w:t>
      </w:r>
      <w:r w:rsidR="00DF1AD0" w:rsidRPr="004F7511">
        <w:rPr>
          <w:rFonts w:cs="Arial"/>
          <w:noProof/>
          <w:szCs w:val="24"/>
        </w:rPr>
        <w:t>.</w:t>
      </w:r>
    </w:p>
    <w:p w14:paraId="14454028" w14:textId="77777777" w:rsidR="00CA0B7D" w:rsidRPr="004F7511" w:rsidRDefault="00CA0B7D" w:rsidP="00762363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</w:p>
    <w:p w14:paraId="3FBB0111" w14:textId="0CEB6858" w:rsidR="00CA0B7D" w:rsidRDefault="0014793E" w:rsidP="00762363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w:r w:rsidRPr="004F7511">
        <w:rPr>
          <w:rFonts w:cs="Arial"/>
          <w:noProof/>
          <w:szCs w:val="24"/>
        </w:rPr>
        <w:t xml:space="preserve">Los </w:t>
      </w:r>
      <w:r w:rsidR="00884980" w:rsidRPr="004F7511">
        <w:rPr>
          <w:rFonts w:cs="Arial"/>
          <w:noProof/>
          <w:szCs w:val="24"/>
        </w:rPr>
        <w:t xml:space="preserve">proyectos </w:t>
      </w:r>
      <w:r w:rsidR="001C5001" w:rsidRPr="004F7511">
        <w:rPr>
          <w:rFonts w:cs="Arial"/>
          <w:noProof/>
          <w:szCs w:val="24"/>
        </w:rPr>
        <w:t xml:space="preserve">asociados al </w:t>
      </w:r>
      <w:r w:rsidR="00D530CB" w:rsidRPr="004F7511">
        <w:rPr>
          <w:rFonts w:cs="Arial"/>
          <w:noProof/>
          <w:szCs w:val="24"/>
        </w:rPr>
        <w:t>SNT</w:t>
      </w:r>
      <w:r w:rsidR="00884980" w:rsidRPr="004F7511">
        <w:rPr>
          <w:rFonts w:cs="Arial"/>
          <w:noProof/>
          <w:szCs w:val="24"/>
        </w:rPr>
        <w:t xml:space="preserve"> que est</w:t>
      </w:r>
      <w:r w:rsidR="009D45A4" w:rsidRPr="004F7511">
        <w:rPr>
          <w:rFonts w:cs="Arial"/>
          <w:noProof/>
          <w:szCs w:val="24"/>
        </w:rPr>
        <w:t>á</w:t>
      </w:r>
      <w:r w:rsidR="00884980" w:rsidRPr="004F7511">
        <w:rPr>
          <w:rFonts w:cs="Arial"/>
          <w:noProof/>
          <w:szCs w:val="24"/>
        </w:rPr>
        <w:t>n en ejecución por iniciativa de los agentes</w:t>
      </w:r>
      <w:r w:rsidR="001C5001" w:rsidRPr="004F7511">
        <w:rPr>
          <w:rFonts w:cs="Arial"/>
          <w:noProof/>
          <w:szCs w:val="24"/>
        </w:rPr>
        <w:t xml:space="preserve"> se considerarán dentro de los análisis de este plan para evitar la duplicidad de proyectos y/o la sobrevaloración de su beneficio. </w:t>
      </w:r>
      <w:r w:rsidR="00434973">
        <w:rPr>
          <w:rFonts w:cs="Arial"/>
          <w:noProof/>
          <w:szCs w:val="24"/>
        </w:rPr>
        <w:t xml:space="preserve">Se entenderá que un proyecto está en ejecución cuando su ejecutor dispone de los permisos ambientales requeridos y ha iniciado la obra física correspondiente. </w:t>
      </w:r>
      <w:r w:rsidR="001C5001" w:rsidRPr="004F7511">
        <w:rPr>
          <w:rFonts w:cs="Arial"/>
          <w:noProof/>
          <w:szCs w:val="24"/>
        </w:rPr>
        <w:t xml:space="preserve">Estos proyectos deberán ser reportados a la UPME en las condiciones que </w:t>
      </w:r>
      <w:r w:rsidR="00434973">
        <w:rPr>
          <w:rFonts w:cs="Arial"/>
          <w:noProof/>
          <w:szCs w:val="24"/>
        </w:rPr>
        <w:t>é</w:t>
      </w:r>
      <w:r w:rsidR="001C5001" w:rsidRPr="00066F55">
        <w:rPr>
          <w:rFonts w:cs="Arial"/>
          <w:noProof/>
          <w:szCs w:val="24"/>
        </w:rPr>
        <w:t xml:space="preserve">sta establezca y tendrán que cumplir con los requisitos determinados por la CREG para garantizar su ejecución y entrada en operación oportuna. </w:t>
      </w:r>
      <w:r w:rsidR="0031647C" w:rsidRPr="00066F55">
        <w:rPr>
          <w:rFonts w:cs="Arial"/>
          <w:noProof/>
          <w:szCs w:val="24"/>
        </w:rPr>
        <w:t xml:space="preserve">El listado y características de estos proyectos se incluirán en el </w:t>
      </w:r>
      <w:r w:rsidR="00434973">
        <w:rPr>
          <w:rFonts w:cs="Arial"/>
          <w:noProof/>
          <w:szCs w:val="24"/>
        </w:rPr>
        <w:t>estudio técnico</w:t>
      </w:r>
      <w:r w:rsidR="0031647C" w:rsidRPr="00066F55">
        <w:rPr>
          <w:rFonts w:cs="Arial"/>
          <w:noProof/>
          <w:szCs w:val="24"/>
        </w:rPr>
        <w:t>.</w:t>
      </w:r>
    </w:p>
    <w:p w14:paraId="07665ED0" w14:textId="77777777" w:rsidR="00434973" w:rsidRDefault="00434973" w:rsidP="00762363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</w:p>
    <w:p w14:paraId="7D500E67" w14:textId="61214D55" w:rsidR="00434973" w:rsidRPr="00066F55" w:rsidRDefault="00434973" w:rsidP="00762363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La UPME recomendará el orden de prioridad para la ejecución de los proyectos considerados en el estudio técnico.</w:t>
      </w:r>
    </w:p>
    <w:p w14:paraId="0424CE68" w14:textId="77777777" w:rsidR="00CA0B7D" w:rsidRPr="00066F55" w:rsidRDefault="00CA0B7D" w:rsidP="00762363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</w:p>
    <w:p w14:paraId="130F2E78" w14:textId="6194C17D" w:rsidR="00CA0B7D" w:rsidRPr="00066F55" w:rsidRDefault="00D530CB" w:rsidP="00762363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w:r w:rsidRPr="00066F55">
        <w:rPr>
          <w:rFonts w:cs="Arial"/>
          <w:b/>
          <w:noProof/>
          <w:szCs w:val="24"/>
        </w:rPr>
        <w:t>Parágrafo</w:t>
      </w:r>
      <w:r w:rsidR="00762363">
        <w:rPr>
          <w:rFonts w:cs="Arial"/>
          <w:b/>
          <w:noProof/>
          <w:szCs w:val="24"/>
        </w:rPr>
        <w:t>.</w:t>
      </w:r>
      <w:r w:rsidRPr="00066F55">
        <w:rPr>
          <w:rFonts w:cs="Arial"/>
          <w:noProof/>
          <w:szCs w:val="24"/>
        </w:rPr>
        <w:t xml:space="preserve"> </w:t>
      </w:r>
      <w:r w:rsidR="00762363">
        <w:rPr>
          <w:rFonts w:cs="Arial"/>
          <w:noProof/>
          <w:szCs w:val="24"/>
        </w:rPr>
        <w:t xml:space="preserve"> </w:t>
      </w:r>
      <w:r w:rsidRPr="00066F55">
        <w:rPr>
          <w:rFonts w:cs="Arial"/>
          <w:noProof/>
          <w:szCs w:val="24"/>
        </w:rPr>
        <w:t xml:space="preserve">El Plan Indicativo de Abastecimiento de Gas Natural </w:t>
      </w:r>
      <w:r w:rsidR="009D45A4" w:rsidRPr="00066F55">
        <w:rPr>
          <w:rFonts w:cs="Arial"/>
          <w:noProof/>
          <w:szCs w:val="24"/>
        </w:rPr>
        <w:t xml:space="preserve">busca asegurar que las obras requeridas con el objetivo de garantizar la confiabilidad y seguridad de abastecimiento se ejecuten y entren en operación de manera oportuna. Este Plan </w:t>
      </w:r>
      <w:r w:rsidRPr="00066F55">
        <w:rPr>
          <w:rFonts w:cs="Arial"/>
          <w:noProof/>
          <w:szCs w:val="24"/>
        </w:rPr>
        <w:t>no restringe la libertad que tienen los agentes transportadores de realizar ampliaciones o expansiones en el SNT previo cumplimiento de la normatividad vigente.</w:t>
      </w:r>
    </w:p>
    <w:p w14:paraId="48767E65" w14:textId="77777777" w:rsidR="00CA0B7D" w:rsidRDefault="00CA0B7D" w:rsidP="00603FB5">
      <w:pPr>
        <w:pStyle w:val="Prrafodelista"/>
        <w:rPr>
          <w:rFonts w:cs="Arial"/>
          <w:noProof/>
          <w:szCs w:val="24"/>
        </w:rPr>
      </w:pPr>
    </w:p>
    <w:p w14:paraId="400B297D" w14:textId="6DD6347E" w:rsidR="00CA0B7D" w:rsidRPr="00ED0833" w:rsidRDefault="00762363" w:rsidP="00ED0833">
      <w:pPr>
        <w:pStyle w:val="Prrafodelista"/>
        <w:numPr>
          <w:ilvl w:val="0"/>
          <w:numId w:val="18"/>
        </w:numPr>
        <w:tabs>
          <w:tab w:val="left" w:pos="1701"/>
        </w:tabs>
        <w:ind w:left="284" w:right="-141" w:firstLine="0"/>
        <w:jc w:val="both"/>
        <w:rPr>
          <w:rFonts w:cs="Arial"/>
          <w:b/>
          <w:noProof/>
          <w:szCs w:val="24"/>
        </w:rPr>
      </w:pPr>
      <w:r>
        <w:rPr>
          <w:rFonts w:cs="Arial"/>
          <w:b/>
          <w:noProof/>
          <w:szCs w:val="24"/>
        </w:rPr>
        <w:t xml:space="preserve">Inversiones para asegurar la confiabilidad del servicio.  </w:t>
      </w:r>
      <w:r w:rsidR="000848B6" w:rsidRPr="00ED0833">
        <w:rPr>
          <w:rFonts w:cs="Arial"/>
          <w:noProof/>
          <w:szCs w:val="24"/>
        </w:rPr>
        <w:t xml:space="preserve">La </w:t>
      </w:r>
      <w:r w:rsidR="00735DFA" w:rsidRPr="00ED0833">
        <w:rPr>
          <w:rFonts w:cs="Arial"/>
          <w:noProof/>
          <w:szCs w:val="24"/>
        </w:rPr>
        <w:t xml:space="preserve">CREG </w:t>
      </w:r>
      <w:r w:rsidR="00E21557" w:rsidRPr="00ED0833">
        <w:rPr>
          <w:rFonts w:cs="Arial"/>
          <w:noProof/>
          <w:szCs w:val="24"/>
        </w:rPr>
        <w:t xml:space="preserve">deberá expedir la </w:t>
      </w:r>
      <w:r w:rsidR="005F4988" w:rsidRPr="00ED0833">
        <w:rPr>
          <w:rFonts w:cs="Arial"/>
          <w:noProof/>
          <w:szCs w:val="24"/>
        </w:rPr>
        <w:t>regulación</w:t>
      </w:r>
      <w:r w:rsidR="00E07395" w:rsidRPr="00ED0833">
        <w:rPr>
          <w:rFonts w:cs="Arial"/>
          <w:noProof/>
          <w:szCs w:val="24"/>
        </w:rPr>
        <w:t xml:space="preserve"> de los siguientes temas</w:t>
      </w:r>
      <w:r w:rsidR="000848B6" w:rsidRPr="00ED0833">
        <w:rPr>
          <w:rFonts w:cs="Arial"/>
          <w:noProof/>
          <w:szCs w:val="24"/>
        </w:rPr>
        <w:t xml:space="preserve"> relacionados con los proyectos incluidos en el Plan Indicativo de Abastecimiento de Gas Natural</w:t>
      </w:r>
      <w:r w:rsidR="00E07395" w:rsidRPr="009439B2">
        <w:rPr>
          <w:rFonts w:cs="Arial"/>
          <w:noProof/>
          <w:szCs w:val="24"/>
        </w:rPr>
        <w:t>:</w:t>
      </w:r>
    </w:p>
    <w:p w14:paraId="07436B44" w14:textId="77777777" w:rsidR="00CA0B7D" w:rsidRPr="00066F55" w:rsidRDefault="00CA0B7D" w:rsidP="00603FB5">
      <w:pPr>
        <w:tabs>
          <w:tab w:val="left" w:pos="1701"/>
        </w:tabs>
        <w:ind w:left="708" w:right="142"/>
        <w:jc w:val="both"/>
        <w:rPr>
          <w:rFonts w:cs="Arial"/>
          <w:noProof/>
          <w:szCs w:val="24"/>
        </w:rPr>
      </w:pPr>
    </w:p>
    <w:p w14:paraId="4076D4CA" w14:textId="6DEA7E5F" w:rsidR="00CA0B7D" w:rsidRPr="00066F55" w:rsidRDefault="00313708" w:rsidP="00603FB5">
      <w:pPr>
        <w:pStyle w:val="Prrafodelista"/>
        <w:numPr>
          <w:ilvl w:val="0"/>
          <w:numId w:val="34"/>
        </w:numPr>
        <w:tabs>
          <w:tab w:val="left" w:pos="1134"/>
        </w:tabs>
        <w:ind w:left="1134" w:right="142" w:hanging="425"/>
        <w:jc w:val="both"/>
        <w:rPr>
          <w:rFonts w:cs="Arial"/>
          <w:noProof/>
          <w:szCs w:val="24"/>
        </w:rPr>
      </w:pPr>
      <w:r w:rsidRPr="00066F55">
        <w:rPr>
          <w:rFonts w:cs="Arial"/>
          <w:noProof/>
          <w:szCs w:val="24"/>
        </w:rPr>
        <w:t>Criterios para definir cuá</w:t>
      </w:r>
      <w:r w:rsidR="005F4988" w:rsidRPr="00066F55">
        <w:rPr>
          <w:rFonts w:cs="Arial"/>
          <w:noProof/>
          <w:szCs w:val="24"/>
        </w:rPr>
        <w:t>l</w:t>
      </w:r>
      <w:r w:rsidRPr="00066F55">
        <w:rPr>
          <w:rFonts w:cs="Arial"/>
          <w:noProof/>
          <w:szCs w:val="24"/>
        </w:rPr>
        <w:t>es</w:t>
      </w:r>
      <w:r w:rsidR="00E07395" w:rsidRPr="00066F55">
        <w:rPr>
          <w:rFonts w:cs="Arial"/>
          <w:noProof/>
          <w:szCs w:val="24"/>
        </w:rPr>
        <w:t xml:space="preserve"> proyectos </w:t>
      </w:r>
      <w:r w:rsidR="00A22F2D" w:rsidRPr="00066F55">
        <w:rPr>
          <w:rFonts w:cs="Arial"/>
          <w:noProof/>
          <w:szCs w:val="24"/>
        </w:rPr>
        <w:t xml:space="preserve">del Plan Indicativo de Abastecimiento de Gas Natural </w:t>
      </w:r>
      <w:r w:rsidRPr="00066F55">
        <w:rPr>
          <w:rFonts w:cs="Arial"/>
          <w:noProof/>
          <w:szCs w:val="24"/>
        </w:rPr>
        <w:t xml:space="preserve">podrán ser desarrollados por </w:t>
      </w:r>
      <w:r w:rsidR="00A1107E">
        <w:rPr>
          <w:rFonts w:cs="Arial"/>
          <w:noProof/>
          <w:szCs w:val="24"/>
        </w:rPr>
        <w:t xml:space="preserve">un agente como complemento de su infraestructura y </w:t>
      </w:r>
      <w:r w:rsidRPr="00066F55">
        <w:rPr>
          <w:rFonts w:cs="Arial"/>
          <w:noProof/>
          <w:szCs w:val="24"/>
        </w:rPr>
        <w:t xml:space="preserve">cuáles </w:t>
      </w:r>
      <w:r w:rsidR="00CB05D6" w:rsidRPr="00066F55">
        <w:rPr>
          <w:rFonts w:cs="Arial"/>
          <w:noProof/>
          <w:szCs w:val="24"/>
        </w:rPr>
        <w:t>se reali</w:t>
      </w:r>
      <w:r w:rsidRPr="00066F55">
        <w:rPr>
          <w:rFonts w:cs="Arial"/>
          <w:noProof/>
          <w:szCs w:val="24"/>
        </w:rPr>
        <w:t xml:space="preserve">zarán mediante </w:t>
      </w:r>
      <w:r w:rsidR="005A21B3" w:rsidRPr="00066F55">
        <w:rPr>
          <w:rFonts w:cs="Arial"/>
          <w:noProof/>
          <w:szCs w:val="24"/>
        </w:rPr>
        <w:t>mecanismo</w:t>
      </w:r>
      <w:r w:rsidR="00A1107E">
        <w:rPr>
          <w:rFonts w:cs="Arial"/>
          <w:noProof/>
          <w:szCs w:val="24"/>
        </w:rPr>
        <w:t>s abiertos y competitivos.</w:t>
      </w:r>
      <w:r w:rsidRPr="00066F55">
        <w:rPr>
          <w:rFonts w:cs="Arial"/>
          <w:noProof/>
          <w:szCs w:val="24"/>
        </w:rPr>
        <w:t xml:space="preserve"> En todo caso, todos los proyectos del Plan Indicativo de Abastecimiento de Gas Natural podrán ser </w:t>
      </w:r>
      <w:r w:rsidRPr="00066F55">
        <w:rPr>
          <w:rFonts w:cs="Arial"/>
          <w:noProof/>
          <w:szCs w:val="24"/>
        </w:rPr>
        <w:lastRenderedPageBreak/>
        <w:t xml:space="preserve">desarrollados como resultado de </w:t>
      </w:r>
      <w:r w:rsidR="00A1107E">
        <w:rPr>
          <w:rFonts w:cs="Arial"/>
          <w:noProof/>
          <w:szCs w:val="24"/>
        </w:rPr>
        <w:t xml:space="preserve">la aplicación de </w:t>
      </w:r>
      <w:r w:rsidR="00A1107E" w:rsidRPr="00066F55">
        <w:rPr>
          <w:rFonts w:cs="Arial"/>
          <w:noProof/>
          <w:szCs w:val="24"/>
        </w:rPr>
        <w:t>mecanismo</w:t>
      </w:r>
      <w:r w:rsidR="00A1107E">
        <w:rPr>
          <w:rFonts w:cs="Arial"/>
          <w:noProof/>
          <w:szCs w:val="24"/>
        </w:rPr>
        <w:t>s abiertos y competitivos</w:t>
      </w:r>
      <w:r w:rsidRPr="00066F55">
        <w:rPr>
          <w:rFonts w:cs="Arial"/>
          <w:noProof/>
          <w:szCs w:val="24"/>
        </w:rPr>
        <w:t>.</w:t>
      </w:r>
    </w:p>
    <w:p w14:paraId="1CBBBD87" w14:textId="77777777" w:rsidR="00603FB5" w:rsidRPr="00066F55" w:rsidRDefault="00603FB5" w:rsidP="00603FB5">
      <w:pPr>
        <w:pStyle w:val="Prrafodelista"/>
        <w:tabs>
          <w:tab w:val="left" w:pos="1134"/>
        </w:tabs>
        <w:ind w:left="1134" w:right="142"/>
        <w:jc w:val="both"/>
        <w:rPr>
          <w:rFonts w:cs="Arial"/>
          <w:noProof/>
          <w:szCs w:val="24"/>
        </w:rPr>
      </w:pPr>
    </w:p>
    <w:p w14:paraId="1595A0C7" w14:textId="57FF06E9" w:rsidR="00A1107E" w:rsidRDefault="001C5001" w:rsidP="00603FB5">
      <w:pPr>
        <w:pStyle w:val="Prrafodelista"/>
        <w:numPr>
          <w:ilvl w:val="0"/>
          <w:numId w:val="34"/>
        </w:numPr>
        <w:tabs>
          <w:tab w:val="left" w:pos="1134"/>
        </w:tabs>
        <w:ind w:left="1134" w:right="142" w:hanging="425"/>
        <w:jc w:val="both"/>
        <w:rPr>
          <w:rFonts w:cs="Arial"/>
          <w:noProof/>
          <w:szCs w:val="24"/>
        </w:rPr>
      </w:pPr>
      <w:r w:rsidRPr="00066F55">
        <w:rPr>
          <w:rFonts w:cs="Arial"/>
          <w:noProof/>
          <w:szCs w:val="24"/>
        </w:rPr>
        <w:t xml:space="preserve">Condiciones para </w:t>
      </w:r>
      <w:r w:rsidR="0059437B">
        <w:rPr>
          <w:rFonts w:cs="Arial"/>
          <w:noProof/>
          <w:szCs w:val="24"/>
        </w:rPr>
        <w:t xml:space="preserve">la aplicación de </w:t>
      </w:r>
      <w:r w:rsidR="0059437B" w:rsidRPr="00066F55">
        <w:rPr>
          <w:rFonts w:cs="Arial"/>
          <w:noProof/>
          <w:szCs w:val="24"/>
        </w:rPr>
        <w:t>mecanismo</w:t>
      </w:r>
      <w:r w:rsidR="0059437B">
        <w:rPr>
          <w:rFonts w:cs="Arial"/>
          <w:noProof/>
          <w:szCs w:val="24"/>
        </w:rPr>
        <w:t>s abiertos y competitivos</w:t>
      </w:r>
      <w:r w:rsidR="00CB05D6" w:rsidRPr="00066F55">
        <w:rPr>
          <w:rFonts w:cs="Arial"/>
          <w:noProof/>
          <w:szCs w:val="24"/>
        </w:rPr>
        <w:t>.</w:t>
      </w:r>
      <w:r w:rsidR="00A1107E">
        <w:rPr>
          <w:rFonts w:cs="Arial"/>
          <w:noProof/>
          <w:szCs w:val="24"/>
        </w:rPr>
        <w:t xml:space="preserve"> </w:t>
      </w:r>
    </w:p>
    <w:p w14:paraId="126B4E73" w14:textId="77777777" w:rsidR="00A1107E" w:rsidRPr="00A1107E" w:rsidRDefault="00A1107E" w:rsidP="0059437B">
      <w:pPr>
        <w:pStyle w:val="Prrafodelista"/>
        <w:rPr>
          <w:rFonts w:cs="Arial"/>
          <w:noProof/>
          <w:szCs w:val="24"/>
        </w:rPr>
      </w:pPr>
    </w:p>
    <w:p w14:paraId="6121F64C" w14:textId="6DB8F0FC" w:rsidR="00CA0B7D" w:rsidRPr="00066F55" w:rsidRDefault="00A1107E" w:rsidP="0059437B">
      <w:pPr>
        <w:pStyle w:val="Prrafodelista"/>
        <w:tabs>
          <w:tab w:val="left" w:pos="1134"/>
        </w:tabs>
        <w:ind w:left="1134" w:right="142"/>
        <w:jc w:val="both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En el caso de los proyectos</w:t>
      </w:r>
      <w:r w:rsidR="00931229">
        <w:rPr>
          <w:rFonts w:cs="Arial"/>
          <w:noProof/>
          <w:szCs w:val="24"/>
        </w:rPr>
        <w:t xml:space="preserve"> que no sean de confiabilidad y/o capacidad de abastecimiento, y</w:t>
      </w:r>
      <w:r>
        <w:rPr>
          <w:rFonts w:cs="Arial"/>
          <w:noProof/>
          <w:szCs w:val="24"/>
        </w:rPr>
        <w:t xml:space="preserve"> que tengan por objeto el aumento de la capacidad de transporte de gas natural, los </w:t>
      </w:r>
      <w:r w:rsidRPr="00066F55">
        <w:rPr>
          <w:rFonts w:cs="Arial"/>
          <w:noProof/>
          <w:szCs w:val="24"/>
        </w:rPr>
        <w:t>mecanismo</w:t>
      </w:r>
      <w:r>
        <w:rPr>
          <w:rFonts w:cs="Arial"/>
          <w:noProof/>
          <w:szCs w:val="24"/>
        </w:rPr>
        <w:t xml:space="preserve">s abiertos y competitivos que diseñe la CREG deberán </w:t>
      </w:r>
      <w:r w:rsidR="00931229">
        <w:rPr>
          <w:rFonts w:cs="Arial"/>
          <w:noProof/>
          <w:szCs w:val="24"/>
        </w:rPr>
        <w:t>revelar</w:t>
      </w:r>
      <w:r>
        <w:rPr>
          <w:rFonts w:cs="Arial"/>
          <w:noProof/>
          <w:szCs w:val="24"/>
        </w:rPr>
        <w:t xml:space="preserve"> la disposición de la demanda a contratar dichas expansiones tras la aplicación de los referidos mecanismos.</w:t>
      </w:r>
    </w:p>
    <w:p w14:paraId="6962986A" w14:textId="77777777" w:rsidR="00603FB5" w:rsidRPr="00066F55" w:rsidRDefault="00603FB5" w:rsidP="00603FB5">
      <w:pPr>
        <w:pStyle w:val="Prrafodelista"/>
        <w:tabs>
          <w:tab w:val="left" w:pos="1134"/>
        </w:tabs>
        <w:ind w:left="1134" w:right="142"/>
        <w:jc w:val="both"/>
        <w:rPr>
          <w:rFonts w:cs="Arial"/>
          <w:noProof/>
          <w:szCs w:val="24"/>
        </w:rPr>
      </w:pPr>
    </w:p>
    <w:p w14:paraId="6EF29B25" w14:textId="70DA79CC" w:rsidR="00CA0B7D" w:rsidRPr="00066F55" w:rsidRDefault="00E07395" w:rsidP="00603FB5">
      <w:pPr>
        <w:pStyle w:val="Prrafodelista"/>
        <w:numPr>
          <w:ilvl w:val="0"/>
          <w:numId w:val="34"/>
        </w:numPr>
        <w:tabs>
          <w:tab w:val="left" w:pos="1134"/>
        </w:tabs>
        <w:ind w:left="1134" w:right="142" w:hanging="425"/>
        <w:jc w:val="both"/>
        <w:rPr>
          <w:rFonts w:cs="Arial"/>
          <w:noProof/>
          <w:szCs w:val="24"/>
        </w:rPr>
      </w:pPr>
      <w:r w:rsidRPr="00066F55">
        <w:rPr>
          <w:rFonts w:cs="Arial"/>
          <w:noProof/>
          <w:szCs w:val="24"/>
        </w:rPr>
        <w:t xml:space="preserve">Obligaciones de los agentes a </w:t>
      </w:r>
      <w:r w:rsidR="00EF25C8" w:rsidRPr="00066F55">
        <w:rPr>
          <w:rFonts w:cs="Arial"/>
          <w:noProof/>
          <w:szCs w:val="24"/>
        </w:rPr>
        <w:t xml:space="preserve">los </w:t>
      </w:r>
      <w:r w:rsidRPr="00066F55">
        <w:rPr>
          <w:rFonts w:cs="Arial"/>
          <w:noProof/>
          <w:szCs w:val="24"/>
        </w:rPr>
        <w:t>que se les asigne la construcción y operación</w:t>
      </w:r>
      <w:r w:rsidR="00D530CB" w:rsidRPr="00066F55">
        <w:rPr>
          <w:rFonts w:cs="Arial"/>
          <w:noProof/>
          <w:szCs w:val="24"/>
        </w:rPr>
        <w:t xml:space="preserve"> de los proyectos</w:t>
      </w:r>
      <w:r w:rsidRPr="00066F55">
        <w:rPr>
          <w:rFonts w:cs="Arial"/>
          <w:noProof/>
          <w:szCs w:val="24"/>
        </w:rPr>
        <w:t>.</w:t>
      </w:r>
    </w:p>
    <w:p w14:paraId="067E1971" w14:textId="77777777" w:rsidR="00603FB5" w:rsidRPr="00066F55" w:rsidRDefault="00603FB5" w:rsidP="00603FB5">
      <w:pPr>
        <w:pStyle w:val="Prrafodelista"/>
        <w:tabs>
          <w:tab w:val="left" w:pos="1134"/>
        </w:tabs>
        <w:ind w:left="1134" w:right="142"/>
        <w:jc w:val="both"/>
        <w:rPr>
          <w:rFonts w:cs="Arial"/>
          <w:noProof/>
          <w:szCs w:val="24"/>
        </w:rPr>
      </w:pPr>
    </w:p>
    <w:p w14:paraId="6C36DCF7" w14:textId="40143692" w:rsidR="00CA0B7D" w:rsidRDefault="00E07395" w:rsidP="00603FB5">
      <w:pPr>
        <w:pStyle w:val="Prrafodelista"/>
        <w:numPr>
          <w:ilvl w:val="0"/>
          <w:numId w:val="34"/>
        </w:numPr>
        <w:tabs>
          <w:tab w:val="left" w:pos="1134"/>
        </w:tabs>
        <w:ind w:left="1134" w:right="142" w:hanging="425"/>
        <w:jc w:val="both"/>
        <w:rPr>
          <w:rFonts w:cs="Arial"/>
          <w:noProof/>
          <w:szCs w:val="24"/>
        </w:rPr>
      </w:pPr>
      <w:r w:rsidRPr="00066F55">
        <w:rPr>
          <w:rFonts w:cs="Arial"/>
          <w:noProof/>
          <w:szCs w:val="24"/>
        </w:rPr>
        <w:t>Metodología</w:t>
      </w:r>
      <w:r w:rsidR="00A1107E">
        <w:rPr>
          <w:rFonts w:cs="Arial"/>
          <w:noProof/>
          <w:szCs w:val="24"/>
        </w:rPr>
        <w:t>s</w:t>
      </w:r>
      <w:r w:rsidRPr="00066F55">
        <w:rPr>
          <w:rFonts w:cs="Arial"/>
          <w:noProof/>
          <w:szCs w:val="24"/>
        </w:rPr>
        <w:t xml:space="preserve"> de remuneración</w:t>
      </w:r>
      <w:r w:rsidR="000848B6" w:rsidRPr="00066F55">
        <w:rPr>
          <w:rFonts w:cs="Arial"/>
          <w:noProof/>
          <w:szCs w:val="24"/>
        </w:rPr>
        <w:t xml:space="preserve">. </w:t>
      </w:r>
      <w:r w:rsidR="00351866">
        <w:rPr>
          <w:rFonts w:cs="Arial"/>
          <w:noProof/>
          <w:szCs w:val="24"/>
        </w:rPr>
        <w:t>E</w:t>
      </w:r>
      <w:r w:rsidR="009439B2">
        <w:rPr>
          <w:rFonts w:cs="Arial"/>
          <w:noProof/>
          <w:szCs w:val="24"/>
        </w:rPr>
        <w:t>n el caso de proyectos de confiabilidad</w:t>
      </w:r>
      <w:r w:rsidR="00931229">
        <w:rPr>
          <w:rFonts w:cs="Arial"/>
          <w:noProof/>
          <w:szCs w:val="24"/>
        </w:rPr>
        <w:t xml:space="preserve"> y/o seguridad de abastecimiento</w:t>
      </w:r>
      <w:r w:rsidR="009439B2">
        <w:rPr>
          <w:rFonts w:cs="Arial"/>
          <w:noProof/>
          <w:szCs w:val="24"/>
        </w:rPr>
        <w:t>, e</w:t>
      </w:r>
      <w:r w:rsidR="00351866">
        <w:rPr>
          <w:rFonts w:cs="Arial"/>
          <w:noProof/>
          <w:szCs w:val="24"/>
        </w:rPr>
        <w:t>sta</w:t>
      </w:r>
      <w:r w:rsidR="00A1107E">
        <w:rPr>
          <w:rFonts w:cs="Arial"/>
          <w:noProof/>
          <w:szCs w:val="24"/>
        </w:rPr>
        <w:t>s</w:t>
      </w:r>
      <w:r w:rsidR="00351866">
        <w:rPr>
          <w:rFonts w:cs="Arial"/>
          <w:noProof/>
          <w:szCs w:val="24"/>
        </w:rPr>
        <w:t xml:space="preserve"> </w:t>
      </w:r>
      <w:r w:rsidR="00351866" w:rsidRPr="00066F55">
        <w:rPr>
          <w:rFonts w:cs="Arial"/>
          <w:noProof/>
          <w:szCs w:val="24"/>
        </w:rPr>
        <w:t>metodología</w:t>
      </w:r>
      <w:r w:rsidR="00A1107E">
        <w:rPr>
          <w:rFonts w:cs="Arial"/>
          <w:noProof/>
          <w:szCs w:val="24"/>
        </w:rPr>
        <w:t>s</w:t>
      </w:r>
      <w:r w:rsidR="00351866" w:rsidRPr="00066F55">
        <w:rPr>
          <w:rFonts w:cs="Arial"/>
          <w:noProof/>
          <w:szCs w:val="24"/>
        </w:rPr>
        <w:t xml:space="preserve"> tendrá</w:t>
      </w:r>
      <w:r w:rsidR="00A1107E">
        <w:rPr>
          <w:rFonts w:cs="Arial"/>
          <w:noProof/>
          <w:szCs w:val="24"/>
        </w:rPr>
        <w:t>n</w:t>
      </w:r>
      <w:r w:rsidR="00351866" w:rsidRPr="00066F55">
        <w:rPr>
          <w:rFonts w:cs="Arial"/>
          <w:noProof/>
          <w:szCs w:val="24"/>
        </w:rPr>
        <w:t xml:space="preserve"> en cuenta</w:t>
      </w:r>
      <w:r w:rsidR="00351866">
        <w:rPr>
          <w:rFonts w:cs="Arial"/>
          <w:noProof/>
          <w:szCs w:val="24"/>
        </w:rPr>
        <w:t xml:space="preserve"> la capacidad asociada al activo disponible para cada usuario beneficiario y el costo de racionamiento de cada uno de ellos. La </w:t>
      </w:r>
      <w:r w:rsidR="006B603D">
        <w:rPr>
          <w:rFonts w:cs="Arial"/>
          <w:noProof/>
          <w:szCs w:val="24"/>
        </w:rPr>
        <w:t>mencionada metodología</w:t>
      </w:r>
      <w:r w:rsidR="00351866">
        <w:rPr>
          <w:rFonts w:cs="Arial"/>
          <w:noProof/>
          <w:szCs w:val="24"/>
        </w:rPr>
        <w:t xml:space="preserve"> podrá considerar la remuneración de los activos de confiabilidad mediante cargos fijos y variables.</w:t>
      </w:r>
    </w:p>
    <w:p w14:paraId="7134258D" w14:textId="77777777" w:rsidR="009439B2" w:rsidRPr="009439B2" w:rsidRDefault="009439B2" w:rsidP="00BB229E">
      <w:pPr>
        <w:pStyle w:val="Prrafodelista"/>
        <w:rPr>
          <w:rFonts w:cs="Arial"/>
          <w:noProof/>
          <w:szCs w:val="24"/>
        </w:rPr>
      </w:pPr>
    </w:p>
    <w:p w14:paraId="001643D0" w14:textId="2D024890" w:rsidR="009439B2" w:rsidRPr="00066F55" w:rsidRDefault="009439B2" w:rsidP="00BB229E">
      <w:pPr>
        <w:pStyle w:val="Prrafodelista"/>
        <w:tabs>
          <w:tab w:val="left" w:pos="1134"/>
        </w:tabs>
        <w:ind w:left="1134" w:right="142"/>
        <w:jc w:val="both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Todos los usuarios, incluyendo los de la Demanda Esencial, deberán ser sujeto de cobro para remunerar los proyectos de confiabilidad</w:t>
      </w:r>
      <w:r w:rsidR="00931229">
        <w:rPr>
          <w:rFonts w:cs="Arial"/>
          <w:noProof/>
          <w:szCs w:val="24"/>
        </w:rPr>
        <w:t xml:space="preserve"> y seguridad de abastecimiento</w:t>
      </w:r>
      <w:r>
        <w:rPr>
          <w:rFonts w:cs="Arial"/>
          <w:noProof/>
          <w:szCs w:val="24"/>
        </w:rPr>
        <w:t xml:space="preserve"> de los que son beneficiarios. Ningún usuario deberá pagar un costo superior a su costo de racionamiento.</w:t>
      </w:r>
    </w:p>
    <w:p w14:paraId="2EA2ABFD" w14:textId="77777777" w:rsidR="00603FB5" w:rsidRPr="00066F55" w:rsidRDefault="00603FB5" w:rsidP="00603FB5">
      <w:pPr>
        <w:pStyle w:val="Prrafodelista"/>
        <w:tabs>
          <w:tab w:val="left" w:pos="851"/>
          <w:tab w:val="left" w:pos="1134"/>
        </w:tabs>
        <w:ind w:left="1134" w:right="142"/>
        <w:jc w:val="both"/>
        <w:rPr>
          <w:rFonts w:cs="Arial"/>
          <w:noProof/>
          <w:szCs w:val="24"/>
        </w:rPr>
      </w:pPr>
    </w:p>
    <w:p w14:paraId="00F99BDB" w14:textId="4E843059" w:rsidR="00CA0B7D" w:rsidRPr="00066F55" w:rsidRDefault="00884980" w:rsidP="00603FB5">
      <w:pPr>
        <w:pStyle w:val="Prrafodelista"/>
        <w:numPr>
          <w:ilvl w:val="0"/>
          <w:numId w:val="34"/>
        </w:numPr>
        <w:tabs>
          <w:tab w:val="left" w:pos="851"/>
          <w:tab w:val="left" w:pos="1134"/>
        </w:tabs>
        <w:ind w:left="1134" w:right="142" w:hanging="425"/>
        <w:jc w:val="both"/>
        <w:rPr>
          <w:rFonts w:cs="Arial"/>
          <w:noProof/>
          <w:szCs w:val="24"/>
        </w:rPr>
      </w:pPr>
      <w:r w:rsidRPr="00066F55">
        <w:rPr>
          <w:rFonts w:cs="Arial"/>
          <w:noProof/>
          <w:szCs w:val="24"/>
        </w:rPr>
        <w:t>Requisitos que deben cumplir</w:t>
      </w:r>
      <w:r w:rsidR="001C5001" w:rsidRPr="00066F55">
        <w:rPr>
          <w:rFonts w:cs="Arial"/>
          <w:noProof/>
          <w:szCs w:val="24"/>
        </w:rPr>
        <w:t xml:space="preserve"> los proyectos </w:t>
      </w:r>
      <w:r w:rsidRPr="00066F55">
        <w:rPr>
          <w:rFonts w:cs="Arial"/>
          <w:noProof/>
          <w:szCs w:val="24"/>
        </w:rPr>
        <w:t xml:space="preserve">para garantizar </w:t>
      </w:r>
      <w:r w:rsidR="001C5001" w:rsidRPr="00066F55">
        <w:rPr>
          <w:rFonts w:cs="Arial"/>
          <w:noProof/>
          <w:szCs w:val="24"/>
        </w:rPr>
        <w:t>su</w:t>
      </w:r>
      <w:r w:rsidRPr="00066F55">
        <w:rPr>
          <w:rFonts w:cs="Arial"/>
          <w:noProof/>
          <w:szCs w:val="24"/>
        </w:rPr>
        <w:t xml:space="preserve"> entrada en operación oportuna</w:t>
      </w:r>
      <w:r w:rsidR="009439B2">
        <w:rPr>
          <w:rFonts w:cs="Arial"/>
          <w:noProof/>
          <w:szCs w:val="24"/>
        </w:rPr>
        <w:t>, incluyendo los mecanismos cubrimiento y de auditoría a que haya lugar</w:t>
      </w:r>
      <w:r w:rsidRPr="00066F55">
        <w:rPr>
          <w:rFonts w:cs="Arial"/>
          <w:noProof/>
          <w:szCs w:val="24"/>
        </w:rPr>
        <w:t>.</w:t>
      </w:r>
    </w:p>
    <w:p w14:paraId="6C8E5124" w14:textId="77777777" w:rsidR="00763D68" w:rsidRPr="00CE7C45" w:rsidRDefault="00763D68" w:rsidP="00603FB5">
      <w:pPr>
        <w:tabs>
          <w:tab w:val="left" w:pos="1701"/>
        </w:tabs>
        <w:ind w:right="-141"/>
        <w:jc w:val="both"/>
        <w:rPr>
          <w:rFonts w:cs="Arial"/>
          <w:noProof/>
          <w:szCs w:val="24"/>
        </w:rPr>
      </w:pPr>
    </w:p>
    <w:p w14:paraId="66AB5E0A" w14:textId="23610A35" w:rsidR="00CE7C45" w:rsidRDefault="00CE7C45" w:rsidP="00CE7C45">
      <w:pPr>
        <w:pStyle w:val="Prrafodelista"/>
        <w:tabs>
          <w:tab w:val="left" w:pos="1701"/>
        </w:tabs>
        <w:ind w:left="284" w:right="-141"/>
        <w:jc w:val="both"/>
        <w:rPr>
          <w:rFonts w:cs="Arial"/>
          <w:szCs w:val="24"/>
        </w:rPr>
      </w:pPr>
      <w:r>
        <w:rPr>
          <w:rFonts w:cs="Arial"/>
          <w:b/>
          <w:noProof/>
          <w:szCs w:val="24"/>
        </w:rPr>
        <w:t>Paragrafo 1</w:t>
      </w:r>
      <w:r w:rsidR="00ED0833">
        <w:rPr>
          <w:rFonts w:cs="Arial"/>
          <w:b/>
          <w:noProof/>
          <w:szCs w:val="24"/>
        </w:rPr>
        <w:t>.</w:t>
      </w:r>
      <w:r>
        <w:rPr>
          <w:rFonts w:cs="Arial"/>
          <w:b/>
          <w:noProof/>
          <w:szCs w:val="24"/>
        </w:rPr>
        <w:t xml:space="preserve"> </w:t>
      </w:r>
      <w:r>
        <w:rPr>
          <w:rFonts w:cs="Arial"/>
          <w:szCs w:val="24"/>
        </w:rPr>
        <w:t xml:space="preserve">La CREG en un término máximo de seis (6) meses contados a partir de la </w:t>
      </w:r>
      <w:r w:rsidR="00C45A78">
        <w:rPr>
          <w:rFonts w:cs="Arial"/>
          <w:szCs w:val="24"/>
        </w:rPr>
        <w:t xml:space="preserve">fecha de </w:t>
      </w:r>
      <w:r>
        <w:rPr>
          <w:rFonts w:cs="Arial"/>
          <w:szCs w:val="24"/>
        </w:rPr>
        <w:t xml:space="preserve">expedición de este decreto, deberá reglamentar lo correspondiente a los </w:t>
      </w:r>
      <w:r w:rsidR="0059437B" w:rsidRPr="00066F55">
        <w:rPr>
          <w:rFonts w:cs="Arial"/>
          <w:noProof/>
          <w:szCs w:val="24"/>
        </w:rPr>
        <w:t>mecanismo</w:t>
      </w:r>
      <w:r w:rsidR="0059437B">
        <w:rPr>
          <w:rFonts w:cs="Arial"/>
          <w:noProof/>
          <w:szCs w:val="24"/>
        </w:rPr>
        <w:t>s abiertos y competitivos</w:t>
      </w:r>
      <w:r>
        <w:rPr>
          <w:rFonts w:cs="Arial"/>
          <w:szCs w:val="24"/>
        </w:rPr>
        <w:t xml:space="preserve"> y demás aspectos mencionados en el presente artículo.</w:t>
      </w:r>
    </w:p>
    <w:p w14:paraId="14CF90B7" w14:textId="77777777" w:rsidR="00CE7C45" w:rsidRDefault="00CE7C45" w:rsidP="00CE7C45">
      <w:pPr>
        <w:pStyle w:val="Prrafodelista"/>
        <w:tabs>
          <w:tab w:val="left" w:pos="1701"/>
        </w:tabs>
        <w:ind w:left="284" w:right="-141"/>
        <w:jc w:val="both"/>
        <w:rPr>
          <w:rFonts w:cs="Arial"/>
          <w:szCs w:val="24"/>
        </w:rPr>
      </w:pPr>
    </w:p>
    <w:p w14:paraId="5ABDCF3F" w14:textId="245DB3AB" w:rsidR="00313708" w:rsidRPr="00066F55" w:rsidRDefault="00CE7C45" w:rsidP="00CE7C45">
      <w:pPr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w:r w:rsidRPr="00066F55">
        <w:rPr>
          <w:rFonts w:cs="Arial"/>
          <w:b/>
          <w:noProof/>
          <w:szCs w:val="24"/>
        </w:rPr>
        <w:t>Parágrafo</w:t>
      </w:r>
      <w:r>
        <w:rPr>
          <w:rFonts w:cs="Arial"/>
          <w:b/>
          <w:noProof/>
          <w:szCs w:val="24"/>
        </w:rPr>
        <w:t xml:space="preserve"> 2</w:t>
      </w:r>
      <w:r w:rsidR="00ED0833">
        <w:rPr>
          <w:rFonts w:cs="Arial"/>
          <w:b/>
          <w:noProof/>
          <w:szCs w:val="24"/>
        </w:rPr>
        <w:t>.</w:t>
      </w:r>
      <w:r>
        <w:rPr>
          <w:rFonts w:cs="Arial"/>
          <w:noProof/>
          <w:szCs w:val="24"/>
        </w:rPr>
        <w:t xml:space="preserve">  </w:t>
      </w:r>
      <w:r w:rsidR="00313708" w:rsidRPr="00066F55">
        <w:rPr>
          <w:rFonts w:cs="Arial"/>
          <w:noProof/>
          <w:szCs w:val="24"/>
        </w:rPr>
        <w:t>La UPME será responsable de</w:t>
      </w:r>
      <w:r w:rsidR="0059437B">
        <w:rPr>
          <w:rFonts w:cs="Arial"/>
          <w:noProof/>
          <w:szCs w:val="24"/>
        </w:rPr>
        <w:t xml:space="preserve"> </w:t>
      </w:r>
      <w:r w:rsidR="00313708" w:rsidRPr="00066F55">
        <w:rPr>
          <w:rFonts w:cs="Arial"/>
          <w:noProof/>
          <w:szCs w:val="24"/>
        </w:rPr>
        <w:t>l</w:t>
      </w:r>
      <w:r w:rsidR="0059437B">
        <w:rPr>
          <w:rFonts w:cs="Arial"/>
          <w:noProof/>
          <w:szCs w:val="24"/>
        </w:rPr>
        <w:t>a</w:t>
      </w:r>
      <w:r w:rsidR="00313708" w:rsidRPr="00066F55">
        <w:rPr>
          <w:rFonts w:cs="Arial"/>
          <w:noProof/>
          <w:szCs w:val="24"/>
        </w:rPr>
        <w:t xml:space="preserve"> </w:t>
      </w:r>
      <w:r w:rsidR="0059437B">
        <w:rPr>
          <w:rFonts w:cs="Arial"/>
          <w:noProof/>
          <w:szCs w:val="24"/>
        </w:rPr>
        <w:t xml:space="preserve">aplicación de los </w:t>
      </w:r>
      <w:r w:rsidR="0059437B" w:rsidRPr="00066F55">
        <w:rPr>
          <w:rFonts w:cs="Arial"/>
          <w:noProof/>
          <w:szCs w:val="24"/>
        </w:rPr>
        <w:t>mecanismo</w:t>
      </w:r>
      <w:r w:rsidR="0059437B">
        <w:rPr>
          <w:rFonts w:cs="Arial"/>
          <w:noProof/>
          <w:szCs w:val="24"/>
        </w:rPr>
        <w:t>s abiertos y competitivos</w:t>
      </w:r>
      <w:r w:rsidR="00313708" w:rsidRPr="00066F55">
        <w:rPr>
          <w:rFonts w:cs="Arial"/>
          <w:noProof/>
          <w:szCs w:val="24"/>
        </w:rPr>
        <w:t xml:space="preserve"> a l</w:t>
      </w:r>
      <w:r w:rsidR="0059437B">
        <w:rPr>
          <w:rFonts w:cs="Arial"/>
          <w:noProof/>
          <w:szCs w:val="24"/>
        </w:rPr>
        <w:t>o</w:t>
      </w:r>
      <w:r w:rsidR="00313708" w:rsidRPr="00066F55">
        <w:rPr>
          <w:rFonts w:cs="Arial"/>
          <w:noProof/>
          <w:szCs w:val="24"/>
        </w:rPr>
        <w:t>s que se refiere este artículo</w:t>
      </w:r>
      <w:r w:rsidR="005F4988" w:rsidRPr="00066F55">
        <w:rPr>
          <w:rFonts w:cs="Arial"/>
          <w:noProof/>
          <w:szCs w:val="24"/>
        </w:rPr>
        <w:t>.</w:t>
      </w:r>
    </w:p>
    <w:p w14:paraId="05AA72C3" w14:textId="7701495A" w:rsidR="00105877" w:rsidRPr="00066F55" w:rsidRDefault="00105877" w:rsidP="00603FB5">
      <w:pPr>
        <w:tabs>
          <w:tab w:val="left" w:pos="1701"/>
        </w:tabs>
        <w:ind w:right="-141"/>
        <w:jc w:val="both"/>
        <w:rPr>
          <w:rFonts w:cs="Arial"/>
          <w:b/>
          <w:noProof/>
          <w:szCs w:val="24"/>
        </w:rPr>
      </w:pPr>
    </w:p>
    <w:p w14:paraId="4D54EEF5" w14:textId="0B3FC5B1" w:rsidR="009439B2" w:rsidRDefault="009439B2" w:rsidP="00ED0833">
      <w:pPr>
        <w:pStyle w:val="Prrafodelista"/>
        <w:numPr>
          <w:ilvl w:val="0"/>
          <w:numId w:val="18"/>
        </w:numPr>
        <w:tabs>
          <w:tab w:val="left" w:pos="1701"/>
        </w:tabs>
        <w:ind w:left="284" w:right="-141" w:firstLine="0"/>
        <w:jc w:val="both"/>
        <w:rPr>
          <w:rFonts w:cs="Arial"/>
          <w:noProof/>
          <w:szCs w:val="24"/>
        </w:rPr>
      </w:pPr>
      <w:r w:rsidRPr="009439B2">
        <w:rPr>
          <w:rFonts w:cs="Arial"/>
          <w:b/>
          <w:noProof/>
          <w:szCs w:val="24"/>
        </w:rPr>
        <w:t>Transparencia.</w:t>
      </w:r>
      <w:r>
        <w:rPr>
          <w:rFonts w:cs="Arial"/>
          <w:noProof/>
          <w:szCs w:val="24"/>
        </w:rPr>
        <w:t xml:space="preserve"> La CREG expedirá la reglamentación necesaria para que la información de las asignaciones de gas natural y de capacidad de transporte a las que se refiere el </w:t>
      </w:r>
      <w:r>
        <w:rPr>
          <w:rFonts w:cs="Arial"/>
          <w:noProof/>
          <w:szCs w:val="24"/>
        </w:rPr>
        <w:fldChar w:fldCharType="begin"/>
      </w:r>
      <w:r>
        <w:rPr>
          <w:rFonts w:cs="Arial"/>
          <w:noProof/>
          <w:szCs w:val="24"/>
        </w:rPr>
        <w:instrText xml:space="preserve"> REF _Ref420445259 \r \h </w:instrText>
      </w:r>
      <w:r>
        <w:rPr>
          <w:rFonts w:cs="Arial"/>
          <w:noProof/>
          <w:szCs w:val="24"/>
        </w:rPr>
      </w:r>
      <w:r>
        <w:rPr>
          <w:rFonts w:cs="Arial"/>
          <w:noProof/>
          <w:szCs w:val="24"/>
        </w:rPr>
        <w:fldChar w:fldCharType="separate"/>
      </w:r>
      <w:r w:rsidR="008A39FE">
        <w:rPr>
          <w:rFonts w:cs="Arial"/>
          <w:noProof/>
          <w:szCs w:val="24"/>
        </w:rPr>
        <w:t>Artículo 3</w:t>
      </w:r>
      <w:r>
        <w:rPr>
          <w:rFonts w:cs="Arial"/>
          <w:noProof/>
          <w:szCs w:val="24"/>
        </w:rPr>
        <w:fldChar w:fldCharType="end"/>
      </w:r>
      <w:r>
        <w:rPr>
          <w:rFonts w:cs="Arial"/>
          <w:noProof/>
          <w:szCs w:val="24"/>
        </w:rPr>
        <w:t xml:space="preserve"> de este Decreto se hagan públicas, de manera oportuna. La Superintendencia de Servicios Públicos Domiciliarios vigilará el estricto cumplimiento de lo dispuesto en este Decreto.</w:t>
      </w:r>
    </w:p>
    <w:p w14:paraId="31965D78" w14:textId="77777777" w:rsidR="009439B2" w:rsidRPr="009439B2" w:rsidRDefault="009439B2" w:rsidP="009439B2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</w:p>
    <w:p w14:paraId="2ACBB04D" w14:textId="270A77AD" w:rsidR="004C6731" w:rsidRPr="00ED0833" w:rsidDel="00105877" w:rsidRDefault="00CE7C45" w:rsidP="00ED0833">
      <w:pPr>
        <w:pStyle w:val="Prrafodelista"/>
        <w:numPr>
          <w:ilvl w:val="0"/>
          <w:numId w:val="18"/>
        </w:numPr>
        <w:tabs>
          <w:tab w:val="left" w:pos="1701"/>
        </w:tabs>
        <w:ind w:left="284" w:right="-141" w:firstLine="0"/>
        <w:jc w:val="both"/>
        <w:rPr>
          <w:rFonts w:cs="Arial"/>
          <w:noProof/>
          <w:szCs w:val="24"/>
        </w:rPr>
      </w:pPr>
      <w:r w:rsidRPr="00066F55">
        <w:rPr>
          <w:rFonts w:cs="Arial"/>
          <w:b/>
          <w:noProof/>
          <w:szCs w:val="24"/>
        </w:rPr>
        <w:t xml:space="preserve">Vigencias y </w:t>
      </w:r>
      <w:r>
        <w:rPr>
          <w:rFonts w:cs="Arial"/>
          <w:b/>
          <w:noProof/>
          <w:szCs w:val="24"/>
        </w:rPr>
        <w:t>D</w:t>
      </w:r>
      <w:r w:rsidRPr="00066F55">
        <w:rPr>
          <w:rFonts w:cs="Arial"/>
          <w:b/>
          <w:noProof/>
          <w:szCs w:val="24"/>
        </w:rPr>
        <w:t>erogatorias</w:t>
      </w:r>
      <w:r w:rsidRPr="00ED0833">
        <w:rPr>
          <w:rFonts w:cs="Arial"/>
          <w:b/>
          <w:noProof/>
          <w:szCs w:val="24"/>
        </w:rPr>
        <w:t xml:space="preserve">. </w:t>
      </w:r>
      <w:r w:rsidR="004C6731" w:rsidRPr="00ED0833">
        <w:rPr>
          <w:rFonts w:cs="Arial"/>
          <w:noProof/>
          <w:szCs w:val="24"/>
        </w:rPr>
        <w:t xml:space="preserve">El presente </w:t>
      </w:r>
      <w:r w:rsidRPr="00ED0833">
        <w:rPr>
          <w:rFonts w:cs="Arial"/>
          <w:noProof/>
          <w:szCs w:val="24"/>
        </w:rPr>
        <w:t>D</w:t>
      </w:r>
      <w:r w:rsidR="004C6731" w:rsidRPr="00ED0833">
        <w:rPr>
          <w:rFonts w:cs="Arial"/>
          <w:noProof/>
          <w:szCs w:val="24"/>
        </w:rPr>
        <w:t>ecreto rige a partir de la fecha de su publicación en el Diario Oficial</w:t>
      </w:r>
      <w:r w:rsidRPr="00ED0833">
        <w:rPr>
          <w:rFonts w:cs="Arial"/>
          <w:noProof/>
          <w:szCs w:val="24"/>
        </w:rPr>
        <w:t>,</w:t>
      </w:r>
      <w:r w:rsidR="004C6731" w:rsidRPr="00ED0833">
        <w:rPr>
          <w:rFonts w:cs="Arial"/>
          <w:noProof/>
          <w:szCs w:val="24"/>
        </w:rPr>
        <w:t xml:space="preserve"> deroga</w:t>
      </w:r>
      <w:r w:rsidR="00603FB5" w:rsidRPr="00ED0833">
        <w:rPr>
          <w:rFonts w:cs="Arial"/>
          <w:noProof/>
          <w:szCs w:val="24"/>
        </w:rPr>
        <w:t xml:space="preserve"> los artículos 2, 3 y 4</w:t>
      </w:r>
      <w:r w:rsidR="001524F4" w:rsidRPr="00ED0833">
        <w:rPr>
          <w:rFonts w:cs="Arial"/>
          <w:noProof/>
          <w:szCs w:val="24"/>
        </w:rPr>
        <w:t xml:space="preserve"> del </w:t>
      </w:r>
      <w:r w:rsidR="004D00A6" w:rsidRPr="00ED0833">
        <w:rPr>
          <w:rFonts w:cs="Arial"/>
          <w:noProof/>
          <w:szCs w:val="24"/>
        </w:rPr>
        <w:t>D</w:t>
      </w:r>
      <w:r w:rsidR="001524F4" w:rsidRPr="00ED0833">
        <w:rPr>
          <w:rFonts w:cs="Arial"/>
          <w:noProof/>
          <w:szCs w:val="24"/>
        </w:rPr>
        <w:t>ecreto 880 de 2007</w:t>
      </w:r>
      <w:r w:rsidR="00307225" w:rsidRPr="00ED0833">
        <w:rPr>
          <w:rFonts w:cs="Arial"/>
          <w:noProof/>
          <w:szCs w:val="24"/>
        </w:rPr>
        <w:t>, modifica parcialmente el artículo 2 del Decreto 2100 de 2011 y deroga los artículos 17 y 18 del Decreto 2100 de 2011.</w:t>
      </w:r>
      <w:r w:rsidR="00087440" w:rsidRPr="00ED0833">
        <w:rPr>
          <w:rFonts w:cs="Arial"/>
          <w:noProof/>
          <w:szCs w:val="24"/>
        </w:rPr>
        <w:t xml:space="preserve"> </w:t>
      </w:r>
    </w:p>
    <w:p w14:paraId="58A9117F" w14:textId="77777777" w:rsidR="004C6731" w:rsidRDefault="004C6731" w:rsidP="00603FB5">
      <w:pPr>
        <w:jc w:val="center"/>
        <w:rPr>
          <w:rFonts w:cs="Arial"/>
          <w:b/>
          <w:szCs w:val="24"/>
        </w:rPr>
      </w:pPr>
    </w:p>
    <w:p w14:paraId="69112574" w14:textId="77777777" w:rsidR="004C6731" w:rsidRDefault="004C6731" w:rsidP="004A009D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PUBLÍQUESE Y CÚMPLASE</w:t>
      </w:r>
    </w:p>
    <w:p w14:paraId="51D6B7B2" w14:textId="7852B52A" w:rsidR="004C6731" w:rsidRDefault="004C6731" w:rsidP="00066F55">
      <w:pPr>
        <w:tabs>
          <w:tab w:val="left" w:pos="2410"/>
        </w:tabs>
        <w:jc w:val="center"/>
        <w:rPr>
          <w:rFonts w:cs="Arial"/>
          <w:szCs w:val="24"/>
        </w:rPr>
      </w:pPr>
      <w:r>
        <w:rPr>
          <w:rFonts w:cs="Arial"/>
          <w:szCs w:val="24"/>
        </w:rPr>
        <w:t>Dado en Bogotá, D. C.,</w:t>
      </w:r>
    </w:p>
    <w:p w14:paraId="3551F85D" w14:textId="77777777" w:rsidR="004C6731" w:rsidRDefault="004C6731" w:rsidP="00603FB5">
      <w:pPr>
        <w:jc w:val="center"/>
        <w:rPr>
          <w:rFonts w:cs="Arial"/>
          <w:szCs w:val="24"/>
        </w:rPr>
      </w:pPr>
    </w:p>
    <w:p w14:paraId="24B1D351" w14:textId="77777777" w:rsidR="00CE682B" w:rsidRDefault="00CE682B" w:rsidP="00603FB5">
      <w:pPr>
        <w:jc w:val="center"/>
        <w:rPr>
          <w:rFonts w:cs="Arial"/>
          <w:szCs w:val="24"/>
        </w:rPr>
      </w:pPr>
    </w:p>
    <w:p w14:paraId="694639BC" w14:textId="77777777" w:rsidR="004A3F10" w:rsidRDefault="004A3F10" w:rsidP="00603FB5">
      <w:pPr>
        <w:jc w:val="center"/>
        <w:rPr>
          <w:rFonts w:cs="Arial"/>
          <w:szCs w:val="24"/>
        </w:rPr>
      </w:pPr>
    </w:p>
    <w:p w14:paraId="5E25FA61" w14:textId="77777777" w:rsidR="004A3F10" w:rsidRDefault="004A3F10" w:rsidP="00603FB5">
      <w:pPr>
        <w:jc w:val="center"/>
        <w:rPr>
          <w:rFonts w:cs="Arial"/>
          <w:szCs w:val="24"/>
        </w:rPr>
      </w:pPr>
    </w:p>
    <w:p w14:paraId="4E19DBF0" w14:textId="77777777" w:rsidR="004A3F10" w:rsidRDefault="004A3F10" w:rsidP="00603FB5">
      <w:pPr>
        <w:jc w:val="center"/>
        <w:rPr>
          <w:rFonts w:cs="Arial"/>
          <w:szCs w:val="24"/>
        </w:rPr>
      </w:pPr>
    </w:p>
    <w:p w14:paraId="5504817F" w14:textId="77777777" w:rsidR="00CE682B" w:rsidRDefault="00CE682B" w:rsidP="00603FB5">
      <w:pPr>
        <w:jc w:val="center"/>
        <w:rPr>
          <w:rFonts w:cs="Arial"/>
          <w:szCs w:val="24"/>
        </w:rPr>
      </w:pPr>
    </w:p>
    <w:p w14:paraId="28E8D262" w14:textId="77777777" w:rsidR="00CE682B" w:rsidRDefault="00CE682B" w:rsidP="00603FB5">
      <w:pPr>
        <w:jc w:val="center"/>
        <w:rPr>
          <w:rFonts w:cs="Arial"/>
          <w:szCs w:val="24"/>
        </w:rPr>
      </w:pPr>
    </w:p>
    <w:p w14:paraId="06DBCD00" w14:textId="77777777" w:rsidR="00A23EF7" w:rsidRDefault="00A23EF7" w:rsidP="00603FB5">
      <w:pPr>
        <w:jc w:val="center"/>
        <w:rPr>
          <w:rFonts w:cs="Arial"/>
          <w:szCs w:val="24"/>
        </w:rPr>
      </w:pPr>
    </w:p>
    <w:p w14:paraId="395432D8" w14:textId="77777777" w:rsidR="00A23EF7" w:rsidRDefault="00A23EF7" w:rsidP="00603FB5">
      <w:pPr>
        <w:jc w:val="center"/>
        <w:rPr>
          <w:rFonts w:cs="Arial"/>
          <w:szCs w:val="24"/>
        </w:rPr>
      </w:pPr>
    </w:p>
    <w:p w14:paraId="6E2F6AFF" w14:textId="77777777" w:rsidR="00CE682B" w:rsidRDefault="00CE682B" w:rsidP="00603FB5">
      <w:pPr>
        <w:jc w:val="center"/>
        <w:rPr>
          <w:rFonts w:cs="Arial"/>
          <w:szCs w:val="24"/>
        </w:rPr>
      </w:pPr>
    </w:p>
    <w:p w14:paraId="2C28B35F" w14:textId="77777777" w:rsidR="00CE682B" w:rsidRDefault="00CE682B" w:rsidP="00603FB5">
      <w:pPr>
        <w:jc w:val="center"/>
        <w:rPr>
          <w:rFonts w:cs="Arial"/>
          <w:szCs w:val="24"/>
        </w:rPr>
      </w:pPr>
    </w:p>
    <w:p w14:paraId="30760B5F" w14:textId="77777777" w:rsidR="00CE682B" w:rsidRDefault="00CE682B" w:rsidP="00603FB5">
      <w:pPr>
        <w:jc w:val="center"/>
        <w:rPr>
          <w:rFonts w:cs="Arial"/>
          <w:szCs w:val="24"/>
        </w:rPr>
      </w:pPr>
    </w:p>
    <w:p w14:paraId="3B9EF668" w14:textId="77777777" w:rsidR="00735DFA" w:rsidRDefault="00735DFA" w:rsidP="00603FB5">
      <w:pPr>
        <w:jc w:val="center"/>
        <w:rPr>
          <w:rFonts w:cs="Arial"/>
          <w:b/>
          <w:szCs w:val="24"/>
        </w:rPr>
      </w:pPr>
      <w:r w:rsidRPr="003373CC">
        <w:rPr>
          <w:rFonts w:cs="Arial"/>
          <w:b/>
          <w:szCs w:val="24"/>
        </w:rPr>
        <w:t>TOMÁS GONZÁLEZ ESTRADA</w:t>
      </w:r>
    </w:p>
    <w:p w14:paraId="5C5FC4C7" w14:textId="77777777" w:rsidR="00F40FAE" w:rsidRPr="00307225" w:rsidRDefault="004C6731" w:rsidP="00603FB5">
      <w:pPr>
        <w:jc w:val="center"/>
      </w:pPr>
      <w:r w:rsidRPr="00066F55">
        <w:rPr>
          <w:rFonts w:cs="Arial"/>
          <w:szCs w:val="24"/>
        </w:rPr>
        <w:t>Ministro de Minas y Energía</w:t>
      </w:r>
    </w:p>
    <w:sectPr w:rsidR="00F40FAE" w:rsidRPr="00307225" w:rsidSect="00255B18">
      <w:headerReference w:type="default" r:id="rId18"/>
      <w:headerReference w:type="first" r:id="rId19"/>
      <w:pgSz w:w="12242" w:h="20163" w:code="5"/>
      <w:pgMar w:top="2552" w:right="1752" w:bottom="3119" w:left="1559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0A1CD" w14:textId="77777777" w:rsidR="005C2A9F" w:rsidRDefault="005C2A9F">
      <w:r>
        <w:separator/>
      </w:r>
    </w:p>
  </w:endnote>
  <w:endnote w:type="continuationSeparator" w:id="0">
    <w:p w14:paraId="2C770CCD" w14:textId="77777777" w:rsidR="005C2A9F" w:rsidRDefault="005C2A9F">
      <w:r>
        <w:continuationSeparator/>
      </w:r>
    </w:p>
  </w:endnote>
  <w:endnote w:type="continuationNotice" w:id="1">
    <w:p w14:paraId="318E9483" w14:textId="77777777" w:rsidR="005C2A9F" w:rsidRDefault="005C2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0AB22" w14:textId="77777777" w:rsidR="005C2A9F" w:rsidRDefault="005C2A9F">
      <w:r>
        <w:separator/>
      </w:r>
    </w:p>
  </w:footnote>
  <w:footnote w:type="continuationSeparator" w:id="0">
    <w:p w14:paraId="7E603B92" w14:textId="77777777" w:rsidR="005C2A9F" w:rsidRDefault="005C2A9F">
      <w:r>
        <w:continuationSeparator/>
      </w:r>
    </w:p>
  </w:footnote>
  <w:footnote w:type="continuationNotice" w:id="1">
    <w:p w14:paraId="6C3A03CE" w14:textId="77777777" w:rsidR="005C2A9F" w:rsidRDefault="005C2A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54E9" w14:textId="77777777" w:rsidR="00603FB5" w:rsidRPr="009B4146" w:rsidRDefault="00603FB5">
    <w:pPr>
      <w:pStyle w:val="Encabezado"/>
      <w:rPr>
        <w:b/>
        <w:sz w:val="20"/>
        <w:lang w:val="es-ES_tradnl"/>
      </w:rPr>
    </w:pPr>
  </w:p>
  <w:p w14:paraId="55D8330E" w14:textId="77777777" w:rsidR="00603FB5" w:rsidRPr="009B4146" w:rsidRDefault="00603FB5">
    <w:pPr>
      <w:pStyle w:val="Encabezado"/>
      <w:rPr>
        <w:b/>
        <w:sz w:val="20"/>
        <w:lang w:val="es-ES_tradnl"/>
      </w:rPr>
    </w:pPr>
  </w:p>
  <w:p w14:paraId="622B73B4" w14:textId="77777777" w:rsidR="00603FB5" w:rsidRPr="009B4146" w:rsidRDefault="00603FB5">
    <w:pPr>
      <w:pStyle w:val="Encabezado"/>
      <w:rPr>
        <w:b/>
        <w:sz w:val="20"/>
        <w:lang w:val="es-ES_tradnl"/>
      </w:rPr>
    </w:pPr>
  </w:p>
  <w:p w14:paraId="3802B581" w14:textId="77777777" w:rsidR="00603FB5" w:rsidRPr="009B4146" w:rsidRDefault="00603FB5">
    <w:pPr>
      <w:pStyle w:val="Encabezado"/>
      <w:rPr>
        <w:rStyle w:val="Nmerodepgina"/>
        <w:rFonts w:cs="Arial"/>
        <w:sz w:val="20"/>
      </w:rPr>
    </w:pPr>
    <w:r w:rsidRPr="009B4146">
      <w:rPr>
        <w:b/>
        <w:sz w:val="20"/>
        <w:lang w:val="es-ES_tradnl"/>
      </w:rPr>
      <w:t xml:space="preserve">DECRETO No                                          DE                                                              </w:t>
    </w:r>
    <w:r w:rsidRPr="009B4146">
      <w:rPr>
        <w:rFonts w:cs="Arial"/>
        <w:sz w:val="20"/>
        <w:lang w:val="es-ES_tradnl"/>
      </w:rPr>
      <w:t xml:space="preserve">Hoja No. </w:t>
    </w:r>
    <w:r w:rsidRPr="009B4146">
      <w:rPr>
        <w:rStyle w:val="Nmerodepgina"/>
        <w:rFonts w:cs="Arial"/>
        <w:sz w:val="20"/>
      </w:rPr>
      <w:fldChar w:fldCharType="begin"/>
    </w:r>
    <w:r w:rsidRPr="009B4146">
      <w:rPr>
        <w:rStyle w:val="Nmerodepgina"/>
        <w:rFonts w:cs="Arial"/>
        <w:sz w:val="20"/>
      </w:rPr>
      <w:instrText xml:space="preserve"> PAGE </w:instrText>
    </w:r>
    <w:r w:rsidRPr="009B4146">
      <w:rPr>
        <w:rStyle w:val="Nmerodepgina"/>
        <w:rFonts w:cs="Arial"/>
        <w:sz w:val="20"/>
      </w:rPr>
      <w:fldChar w:fldCharType="separate"/>
    </w:r>
    <w:r w:rsidR="0041288F">
      <w:rPr>
        <w:rStyle w:val="Nmerodepgina"/>
        <w:rFonts w:cs="Arial"/>
        <w:noProof/>
        <w:sz w:val="20"/>
      </w:rPr>
      <w:t>7</w:t>
    </w:r>
    <w:r w:rsidRPr="009B4146">
      <w:rPr>
        <w:rStyle w:val="Nmerodepgina"/>
        <w:rFonts w:cs="Arial"/>
        <w:sz w:val="20"/>
      </w:rPr>
      <w:fldChar w:fldCharType="end"/>
    </w:r>
    <w:r w:rsidRPr="009B4146">
      <w:rPr>
        <w:rStyle w:val="Nmerodepgina"/>
        <w:rFonts w:cs="Arial"/>
        <w:sz w:val="20"/>
      </w:rPr>
      <w:t xml:space="preserve"> de  </w:t>
    </w:r>
    <w:r w:rsidRPr="009B4146">
      <w:rPr>
        <w:rStyle w:val="Nmerodepgina"/>
        <w:rFonts w:cs="Arial"/>
        <w:sz w:val="20"/>
      </w:rPr>
      <w:fldChar w:fldCharType="begin"/>
    </w:r>
    <w:r w:rsidRPr="009B4146">
      <w:rPr>
        <w:rStyle w:val="Nmerodepgina"/>
        <w:rFonts w:cs="Arial"/>
        <w:sz w:val="20"/>
      </w:rPr>
      <w:instrText xml:space="preserve"> NUMPAGES </w:instrText>
    </w:r>
    <w:r w:rsidRPr="009B4146">
      <w:rPr>
        <w:rStyle w:val="Nmerodepgina"/>
        <w:rFonts w:cs="Arial"/>
        <w:sz w:val="20"/>
      </w:rPr>
      <w:fldChar w:fldCharType="separate"/>
    </w:r>
    <w:r w:rsidR="0041288F">
      <w:rPr>
        <w:rStyle w:val="Nmerodepgina"/>
        <w:rFonts w:cs="Arial"/>
        <w:noProof/>
        <w:sz w:val="20"/>
      </w:rPr>
      <w:t>7</w:t>
    </w:r>
    <w:r w:rsidRPr="009B4146">
      <w:rPr>
        <w:rStyle w:val="Nmerodepgina"/>
        <w:rFonts w:cs="Arial"/>
        <w:sz w:val="20"/>
      </w:rPr>
      <w:fldChar w:fldCharType="end"/>
    </w:r>
  </w:p>
  <w:p w14:paraId="5AF9EC08" w14:textId="77777777" w:rsidR="00603FB5" w:rsidRPr="009B4146" w:rsidRDefault="00603FB5">
    <w:pPr>
      <w:pStyle w:val="Encabezado"/>
      <w:jc w:val="center"/>
      <w:rPr>
        <w:rStyle w:val="Nmerodepgina"/>
        <w:sz w:val="20"/>
      </w:rPr>
    </w:pPr>
    <w:r w:rsidRPr="00066F55">
      <w:rPr>
        <w:noProof/>
        <w:sz w:val="20"/>
        <w:lang w:val="es-CO" w:eastAsia="es-CO"/>
      </w:rPr>
      <mc:AlternateContent>
        <mc:Choice Requires="wpg">
          <w:drawing>
            <wp:anchor distT="0" distB="0" distL="114300" distR="114300" simplePos="0" relativeHeight="251735552" behindDoc="0" locked="0" layoutInCell="1" allowOverlap="1" wp14:anchorId="416949F1" wp14:editId="7F466888">
              <wp:simplePos x="0" y="0"/>
              <wp:positionH relativeFrom="column">
                <wp:posOffset>-59055</wp:posOffset>
              </wp:positionH>
              <wp:positionV relativeFrom="paragraph">
                <wp:posOffset>53340</wp:posOffset>
              </wp:positionV>
              <wp:extent cx="6085840" cy="9910445"/>
              <wp:effectExtent l="0" t="0" r="35560" b="20955"/>
              <wp:wrapNone/>
              <wp:docPr id="10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5840" cy="9910445"/>
                        <a:chOff x="1906" y="2794"/>
                        <a:chExt cx="9515" cy="14637"/>
                      </a:xfrm>
                    </wpg:grpSpPr>
                    <wps:wsp>
                      <wps:cNvPr id="11" name="Line 2"/>
                      <wps:cNvCnPr/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Freeform 3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Line 4"/>
                      <wps:cNvCnPr/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5"/>
                      <wps:cNvCnPr/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57E493" id="Grupo 10" o:spid="_x0000_s1026" style="position:absolute;margin-left:-4.65pt;margin-top:4.2pt;width:479.2pt;height:780.35pt;z-index:251735552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">
              <v:line id="Line 2" o:spid="_x0000_s1027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<v:shape id="Freeform 3" o:spid="_x0000_s1028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0vWsEA&#10;AADbAAAADwAAAGRycy9kb3ducmV2LnhtbERPTWvDMAy9F/YfjAa7NU4KLW1Wt4zBRnrb0rCzEqtJ&#10;aCwH22uyfz8PBr3p8T61P85mEDdyvresIEtSEMSN1T23Cqrz23ILwgdkjYNlUvBDHo6Hh8Uec20n&#10;/qRbGVoRQ9jnqKALYcyl9E1HBn1iR+LIXawzGCJ0rdQOpxhuBrlK04002HNs6HCk146aa/ltFLhi&#10;k72fMpea6qvelR/ZaS3rtVJPj/PLM4hAc7iL/92FjvNX8PdLPE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tL1rBAAAA2wAAAA8AAAAAAAAAAAAAAAAAmAIAAGRycy9kb3du&#10;cmV2LnhtbFBLBQYAAAAABAAEAPUAAACGAwAAAAA=&#10;" path="m,l2760,e" strokeweight="1.5pt">
                <v:path arrowok="t" o:connecttype="custom" o:connectlocs="0,0;9515,0" o:connectangles="0,0"/>
              </v:shape>
              <v:line id="Line 4" o:spid="_x0000_s1029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<v:line id="Line 5" o:spid="_x0000_s1030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SbcIAAADbAAAADwAAAGRycy9kb3ducmV2LnhtbERPS2vCQBC+F/oflin0VjdaKS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SbcIAAADbAAAADwAAAAAAAAAAAAAA&#10;AAChAgAAZHJzL2Rvd25yZXYueG1sUEsFBgAAAAAEAAQA+QAAAJADAAAAAA==&#10;" strokeweight="1.5pt"/>
            </v:group>
          </w:pict>
        </mc:Fallback>
      </mc:AlternateContent>
    </w:r>
  </w:p>
  <w:p w14:paraId="6357446E" w14:textId="03DA5AD7" w:rsidR="004A009D" w:rsidRDefault="00307225" w:rsidP="00066F55">
    <w:pPr>
      <w:widowControl w:val="0"/>
      <w:autoSpaceDE w:val="0"/>
      <w:autoSpaceDN w:val="0"/>
      <w:adjustRightInd w:val="0"/>
      <w:ind w:right="-142"/>
      <w:jc w:val="center"/>
      <w:rPr>
        <w:rFonts w:cs="Arial"/>
        <w:sz w:val="20"/>
      </w:rPr>
    </w:pPr>
    <w:r>
      <w:rPr>
        <w:rFonts w:cs="Arial"/>
        <w:sz w:val="20"/>
      </w:rPr>
      <w:t xml:space="preserve">Continuación del Decreto:  </w:t>
    </w:r>
    <w:r w:rsidR="009B4146">
      <w:rPr>
        <w:rFonts w:cs="Arial"/>
        <w:sz w:val="20"/>
      </w:rPr>
      <w:t>“</w:t>
    </w:r>
    <w:r w:rsidR="009B4146" w:rsidRPr="00066F55">
      <w:rPr>
        <w:rFonts w:cs="Arial"/>
        <w:sz w:val="20"/>
      </w:rPr>
      <w:t>Por el cual se establecen lineamientos en materia de política energética orientados a aumentar la confiabilidad y seguridad de abastecimiento de gas natural y se dictan otras disposiciones</w:t>
    </w:r>
    <w:r w:rsidR="009B4146">
      <w:rPr>
        <w:rFonts w:cs="Arial"/>
        <w:sz w:val="20"/>
      </w:rPr>
      <w:t>”</w:t>
    </w:r>
  </w:p>
  <w:p w14:paraId="40E0C466" w14:textId="7E2721A7" w:rsidR="00603FB5" w:rsidRDefault="004A009D" w:rsidP="00066F55">
    <w:pPr>
      <w:widowControl w:val="0"/>
      <w:autoSpaceDE w:val="0"/>
      <w:autoSpaceDN w:val="0"/>
      <w:adjustRightInd w:val="0"/>
      <w:ind w:right="-142"/>
      <w:jc w:val="center"/>
      <w:rPr>
        <w:rFonts w:cs="Arial"/>
        <w:b/>
        <w:i/>
        <w:sz w:val="20"/>
      </w:rPr>
    </w:pPr>
    <w:r>
      <w:rPr>
        <w:rFonts w:cs="Arial"/>
        <w:sz w:val="20"/>
      </w:rPr>
      <w:t>____________</w:t>
    </w:r>
    <w:r w:rsidR="00603FB5" w:rsidRPr="009B4146">
      <w:rPr>
        <w:rFonts w:cs="Arial"/>
        <w:i/>
        <w:sz w:val="20"/>
      </w:rPr>
      <w:t xml:space="preserve"> </w:t>
    </w:r>
    <w:r w:rsidR="00603FB5" w:rsidRPr="00066F55">
      <w:rPr>
        <w:rFonts w:cs="Arial"/>
        <w:b/>
        <w:i/>
        <w:sz w:val="20"/>
      </w:rPr>
      <w:t>____________________________________________________________</w:t>
    </w:r>
  </w:p>
  <w:p w14:paraId="4AABC6CC" w14:textId="77777777" w:rsidR="004A009D" w:rsidRPr="00066F55" w:rsidRDefault="004A009D" w:rsidP="00066F55">
    <w:pPr>
      <w:widowControl w:val="0"/>
      <w:autoSpaceDE w:val="0"/>
      <w:autoSpaceDN w:val="0"/>
      <w:adjustRightInd w:val="0"/>
      <w:ind w:right="-142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4302E" w14:textId="77777777" w:rsidR="00603FB5" w:rsidRDefault="00603FB5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4B251C45" wp14:editId="69BA6E70">
              <wp:simplePos x="0" y="0"/>
              <wp:positionH relativeFrom="column">
                <wp:posOffset>1482725</wp:posOffset>
              </wp:positionH>
              <wp:positionV relativeFrom="paragraph">
                <wp:posOffset>-226060</wp:posOffset>
              </wp:positionV>
              <wp:extent cx="2830830" cy="1506220"/>
              <wp:effectExtent l="0" t="0" r="0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30830" cy="1506220"/>
                        <a:chOff x="4582" y="1215"/>
                        <a:chExt cx="4140" cy="2220"/>
                      </a:xfrm>
                    </wpg:grpSpPr>
                    <pic:pic xmlns:pic="http://schemas.openxmlformats.org/drawingml/2006/picture">
                      <pic:nvPicPr>
                        <pic:cNvPr id="7" name="Picture 12" descr="escudo linea papele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62" y="1598"/>
                          <a:ext cx="1020" cy="1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4582" y="2895"/>
                          <a:ext cx="414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F9B93" w14:textId="77777777" w:rsidR="00603FB5" w:rsidRPr="0084325C" w:rsidRDefault="00603FB5" w:rsidP="00FF4E4A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4325C">
                              <w:rPr>
                                <w:rFonts w:cs="Arial"/>
                                <w:b/>
                              </w:rPr>
                              <w:t>MINISTERIO DE MINAS Y ENERG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Í</w:t>
                            </w:r>
                            <w:r w:rsidRPr="0084325C">
                              <w:rPr>
                                <w:rFonts w:cs="Arial"/>
                                <w:b/>
                              </w:rPr>
                              <w:t>A</w:t>
                            </w:r>
                          </w:p>
                          <w:p w14:paraId="4CE05C73" w14:textId="77777777" w:rsidR="00603FB5" w:rsidRPr="0084325C" w:rsidRDefault="00603FB5" w:rsidP="00FF4E4A">
                            <w:pPr>
                              <w:jc w:val="right"/>
                              <w:rPr>
                                <w:rFonts w:cs="Arial"/>
                                <w:b/>
                              </w:rPr>
                            </w:pPr>
                            <w:r w:rsidRPr="0084325C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5302" y="1215"/>
                          <a:ext cx="270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51EEB" w14:textId="77777777" w:rsidR="00603FB5" w:rsidRPr="0084325C" w:rsidRDefault="00603FB5" w:rsidP="00FF4E4A">
                            <w:pPr>
                              <w:jc w:val="center"/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 w:rsidRPr="0084325C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República de Colombia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251C45" id="Grupo 6" o:spid="_x0000_s1026" style="position:absolute;margin-left:116.75pt;margin-top:-17.8pt;width:222.9pt;height:118.6pt;z-index:251660288" coordorigin="4582,1215" coordsize="4140,2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alt="escudo linea papeleria" style="position:absolute;left:6162;top:1598;width:1020;height:1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VJBrBAAAA2gAAAA8AAABkcnMvZG93bnJldi54bWxEj9Fqg0AURN8D/YflFvoW1wrGYrMJkpJg&#10;HmP7ARf3ViXuXeNu1fbru4VCHoeZOcNs94vpxUSj6ywreI5iEMS11R03Cj7ej+sXEM4ja+wtk4Jv&#10;crDfPay2mGs784WmyjciQNjlqKD1fsildHVLBl1kB+LgfdrRoA9ybKQecQ5w08skjjfSYMdhocWB&#10;Di3V1+rLBMq5zG7Jqbr+JOmSFdTbtzK1Sj09LsUrCE+Lv4f/26VWkMHflXAD5O4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+VJBrBAAAA2gAAAA8AAAAAAAAAAAAAAAAAnwIA&#10;AGRycy9kb3ducmV2LnhtbFBLBQYAAAAABAAEAPcAAACNAwAAAAA=&#10;">
                <v:imagedata r:id="rId2" o:title="escudo linea papeleria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4582;top:2895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<v:textbox>
                  <w:txbxContent>
                    <w:p w14:paraId="765F9B93" w14:textId="77777777" w:rsidR="00603FB5" w:rsidRPr="0084325C" w:rsidRDefault="00603FB5" w:rsidP="00FF4E4A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  <w:r w:rsidRPr="0084325C">
                        <w:rPr>
                          <w:rFonts w:cs="Arial"/>
                          <w:b/>
                        </w:rPr>
                        <w:t>MINISTERIO DE MINAS Y ENERG</w:t>
                      </w:r>
                      <w:r>
                        <w:rPr>
                          <w:rFonts w:cs="Arial"/>
                          <w:b/>
                        </w:rPr>
                        <w:t>Í</w:t>
                      </w:r>
                      <w:r w:rsidRPr="0084325C">
                        <w:rPr>
                          <w:rFonts w:cs="Arial"/>
                          <w:b/>
                        </w:rPr>
                        <w:t>A</w:t>
                      </w:r>
                    </w:p>
                    <w:p w14:paraId="4CE05C73" w14:textId="77777777" w:rsidR="00603FB5" w:rsidRPr="0084325C" w:rsidRDefault="00603FB5" w:rsidP="00FF4E4A">
                      <w:pPr>
                        <w:jc w:val="right"/>
                        <w:rPr>
                          <w:rFonts w:cs="Arial"/>
                          <w:b/>
                        </w:rPr>
                      </w:pPr>
                      <w:r w:rsidRPr="0084325C"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  <v:shape id="Text Box 14" o:spid="_x0000_s1029" type="#_x0000_t202" style="position:absolute;left:5302;top:1215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<v:textbox>
                  <w:txbxContent>
                    <w:p w14:paraId="10051EEB" w14:textId="77777777" w:rsidR="00603FB5" w:rsidRPr="0084325C" w:rsidRDefault="00603FB5" w:rsidP="00FF4E4A">
                      <w:pPr>
                        <w:jc w:val="center"/>
                        <w:rPr>
                          <w:rFonts w:cs="Arial"/>
                          <w:sz w:val="20"/>
                          <w:lang w:val="es-ES_tradnl"/>
                        </w:rPr>
                      </w:pPr>
                      <w:r w:rsidRPr="0084325C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República de Colombia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1893392" w14:textId="77777777" w:rsidR="00603FB5" w:rsidRDefault="00603FB5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02BA3B1" wp14:editId="15339173">
              <wp:simplePos x="0" y="0"/>
              <wp:positionH relativeFrom="column">
                <wp:posOffset>-46990</wp:posOffset>
              </wp:positionH>
              <wp:positionV relativeFrom="paragraph">
                <wp:posOffset>203200</wp:posOffset>
              </wp:positionV>
              <wp:extent cx="6086475" cy="10200640"/>
              <wp:effectExtent l="0" t="0" r="34925" b="3556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6475" cy="10200640"/>
                        <a:chOff x="1906" y="2794"/>
                        <a:chExt cx="9515" cy="14637"/>
                      </a:xfrm>
                    </wpg:grpSpPr>
                    <wps:wsp>
                      <wps:cNvPr id="2" name="Line 7"/>
                      <wps:cNvCnPr/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" name="Freeform 8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9"/>
                      <wps:cNvCnPr/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/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10DC5" id="Grupo 1" o:spid="_x0000_s1026" style="position:absolute;margin-left:-3.7pt;margin-top:16pt;width:479.25pt;height:803.2pt;z-index:251658240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">
              <v:line id="Line 7" o:spid="_x0000_s1027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<v:shape id="Freeform 8" o:spid="_x0000_s1028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aJrcEA&#10;AADaAAAADwAAAGRycy9kb3ducmV2LnhtbESPQYvCMBSE7wv+h/CEva1pFUWrUURQ9LZbxfOzebbF&#10;5qUkUbv/3ggLexxm5htmsepMIx7kfG1ZQTpIQBAXVtdcKjgdt19TED4ga2wsk4Jf8rBa9j4WmGn7&#10;5B965KEUEcI+QwVVCG0mpS8qMugHtiWO3tU6gyFKV0rt8BnhppHDJJlIgzXHhQpb2lRU3PK7UeD2&#10;k3R3SF1iTufLLP9OD2N5GSv12e/WcxCBuvAf/mvvtYIRvK/E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Wia3BAAAA2gAAAA8AAAAAAAAAAAAAAAAAmAIAAGRycy9kb3du&#10;cmV2LnhtbFBLBQYAAAAABAAEAPUAAACGAwAAAAA=&#10;" path="m,l2760,e" strokeweight="1.5pt">
                <v:path arrowok="t" o:connecttype="custom" o:connectlocs="0,0;9515,0" o:connectangles="0,0"/>
              </v:shape>
              <v:line id="Line 9" o:spid="_x0000_s1029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zs1MIAAADaAAAADwAAAGRycy9kb3ducmV2LnhtbESPQWvCQBSE74L/YXmCN920F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ezs1MIAAADaAAAADwAAAAAAAAAAAAAA&#10;AAChAgAAZHJzL2Rvd25yZXYueG1sUEsFBgAAAAAEAAQA+QAAAJADAAAAAA==&#10;" strokeweight="1.5pt"/>
              <v:line id="Line 10" o:spid="_x0000_s1030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511F"/>
    <w:multiLevelType w:val="hybridMultilevel"/>
    <w:tmpl w:val="BD9447A2"/>
    <w:lvl w:ilvl="0" w:tplc="C1B835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493199"/>
    <w:multiLevelType w:val="hybridMultilevel"/>
    <w:tmpl w:val="DF0EB444"/>
    <w:lvl w:ilvl="0" w:tplc="240A001B">
      <w:start w:val="1"/>
      <w:numFmt w:val="lowerRoman"/>
      <w:lvlText w:val="%1."/>
      <w:lvlJc w:val="righ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441C48"/>
    <w:multiLevelType w:val="hybridMultilevel"/>
    <w:tmpl w:val="A6B864D4"/>
    <w:lvl w:ilvl="0" w:tplc="F28212E2">
      <w:start w:val="10"/>
      <w:numFmt w:val="decimal"/>
      <w:lvlText w:val="4.%1"/>
      <w:lvlJc w:val="left"/>
      <w:pPr>
        <w:ind w:left="200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44" w:hanging="360"/>
      </w:pPr>
    </w:lvl>
    <w:lvl w:ilvl="2" w:tplc="0C0A001B" w:tentative="1">
      <w:start w:val="1"/>
      <w:numFmt w:val="lowerRoman"/>
      <w:lvlText w:val="%3."/>
      <w:lvlJc w:val="right"/>
      <w:pPr>
        <w:ind w:left="3164" w:hanging="180"/>
      </w:pPr>
    </w:lvl>
    <w:lvl w:ilvl="3" w:tplc="0C0A000F" w:tentative="1">
      <w:start w:val="1"/>
      <w:numFmt w:val="decimal"/>
      <w:lvlText w:val="%4."/>
      <w:lvlJc w:val="left"/>
      <w:pPr>
        <w:ind w:left="3884" w:hanging="360"/>
      </w:pPr>
    </w:lvl>
    <w:lvl w:ilvl="4" w:tplc="0C0A0019" w:tentative="1">
      <w:start w:val="1"/>
      <w:numFmt w:val="lowerLetter"/>
      <w:lvlText w:val="%5."/>
      <w:lvlJc w:val="left"/>
      <w:pPr>
        <w:ind w:left="4604" w:hanging="360"/>
      </w:pPr>
    </w:lvl>
    <w:lvl w:ilvl="5" w:tplc="0C0A001B" w:tentative="1">
      <w:start w:val="1"/>
      <w:numFmt w:val="lowerRoman"/>
      <w:lvlText w:val="%6."/>
      <w:lvlJc w:val="right"/>
      <w:pPr>
        <w:ind w:left="5324" w:hanging="180"/>
      </w:pPr>
    </w:lvl>
    <w:lvl w:ilvl="6" w:tplc="0C0A000F" w:tentative="1">
      <w:start w:val="1"/>
      <w:numFmt w:val="decimal"/>
      <w:lvlText w:val="%7."/>
      <w:lvlJc w:val="left"/>
      <w:pPr>
        <w:ind w:left="6044" w:hanging="360"/>
      </w:pPr>
    </w:lvl>
    <w:lvl w:ilvl="7" w:tplc="0C0A0019" w:tentative="1">
      <w:start w:val="1"/>
      <w:numFmt w:val="lowerLetter"/>
      <w:lvlText w:val="%8."/>
      <w:lvlJc w:val="left"/>
      <w:pPr>
        <w:ind w:left="6764" w:hanging="360"/>
      </w:pPr>
    </w:lvl>
    <w:lvl w:ilvl="8" w:tplc="0C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>
    <w:nsid w:val="0DD677C0"/>
    <w:multiLevelType w:val="hybridMultilevel"/>
    <w:tmpl w:val="A49ED828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E42AC"/>
    <w:multiLevelType w:val="hybridMultilevel"/>
    <w:tmpl w:val="0C78B32C"/>
    <w:lvl w:ilvl="0" w:tplc="240A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808FA"/>
    <w:multiLevelType w:val="hybridMultilevel"/>
    <w:tmpl w:val="57C81FA8"/>
    <w:lvl w:ilvl="0" w:tplc="8ADCA382">
      <w:start w:val="1"/>
      <w:numFmt w:val="lowerRoman"/>
      <w:lvlText w:val="%1)"/>
      <w:lvlJc w:val="left"/>
      <w:pPr>
        <w:ind w:left="1080" w:hanging="720"/>
      </w:pPr>
      <w:rPr>
        <w:rFonts w:cs="Arial" w:hint="default"/>
        <w:sz w:val="23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905F2"/>
    <w:multiLevelType w:val="hybridMultilevel"/>
    <w:tmpl w:val="9E5E2464"/>
    <w:lvl w:ilvl="0" w:tplc="89949700">
      <w:start w:val="1"/>
      <w:numFmt w:val="decimal"/>
      <w:lvlText w:val="Artículo 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447" w:hanging="360"/>
      </w:pPr>
    </w:lvl>
    <w:lvl w:ilvl="2" w:tplc="240A001B" w:tentative="1">
      <w:start w:val="1"/>
      <w:numFmt w:val="lowerRoman"/>
      <w:lvlText w:val="%3."/>
      <w:lvlJc w:val="right"/>
      <w:pPr>
        <w:ind w:left="1167" w:hanging="180"/>
      </w:pPr>
    </w:lvl>
    <w:lvl w:ilvl="3" w:tplc="240A000F" w:tentative="1">
      <w:start w:val="1"/>
      <w:numFmt w:val="decimal"/>
      <w:lvlText w:val="%4."/>
      <w:lvlJc w:val="left"/>
      <w:pPr>
        <w:ind w:left="1887" w:hanging="360"/>
      </w:pPr>
    </w:lvl>
    <w:lvl w:ilvl="4" w:tplc="240A0019" w:tentative="1">
      <w:start w:val="1"/>
      <w:numFmt w:val="lowerLetter"/>
      <w:lvlText w:val="%5."/>
      <w:lvlJc w:val="left"/>
      <w:pPr>
        <w:ind w:left="2607" w:hanging="360"/>
      </w:pPr>
    </w:lvl>
    <w:lvl w:ilvl="5" w:tplc="240A001B" w:tentative="1">
      <w:start w:val="1"/>
      <w:numFmt w:val="lowerRoman"/>
      <w:lvlText w:val="%6."/>
      <w:lvlJc w:val="right"/>
      <w:pPr>
        <w:ind w:left="3327" w:hanging="180"/>
      </w:pPr>
    </w:lvl>
    <w:lvl w:ilvl="6" w:tplc="240A000F" w:tentative="1">
      <w:start w:val="1"/>
      <w:numFmt w:val="decimal"/>
      <w:lvlText w:val="%7."/>
      <w:lvlJc w:val="left"/>
      <w:pPr>
        <w:ind w:left="4047" w:hanging="360"/>
      </w:pPr>
    </w:lvl>
    <w:lvl w:ilvl="7" w:tplc="240A0019" w:tentative="1">
      <w:start w:val="1"/>
      <w:numFmt w:val="lowerLetter"/>
      <w:lvlText w:val="%8."/>
      <w:lvlJc w:val="left"/>
      <w:pPr>
        <w:ind w:left="4767" w:hanging="360"/>
      </w:pPr>
    </w:lvl>
    <w:lvl w:ilvl="8" w:tplc="240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7">
    <w:nsid w:val="19544F51"/>
    <w:multiLevelType w:val="multilevel"/>
    <w:tmpl w:val="AD203D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>
    <w:nsid w:val="19F8034A"/>
    <w:multiLevelType w:val="hybridMultilevel"/>
    <w:tmpl w:val="9F748CF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4745C"/>
    <w:multiLevelType w:val="multilevel"/>
    <w:tmpl w:val="338261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0">
    <w:nsid w:val="281D26E4"/>
    <w:multiLevelType w:val="hybridMultilevel"/>
    <w:tmpl w:val="4F70F1EE"/>
    <w:lvl w:ilvl="0" w:tplc="240A000F">
      <w:start w:val="1"/>
      <w:numFmt w:val="decimal"/>
      <w:lvlText w:val="%1."/>
      <w:lvlJc w:val="left"/>
      <w:pPr>
        <w:ind w:left="1490" w:hanging="360"/>
      </w:pPr>
    </w:lvl>
    <w:lvl w:ilvl="1" w:tplc="240A0019" w:tentative="1">
      <w:start w:val="1"/>
      <w:numFmt w:val="lowerLetter"/>
      <w:lvlText w:val="%2."/>
      <w:lvlJc w:val="left"/>
      <w:pPr>
        <w:ind w:left="2210" w:hanging="360"/>
      </w:pPr>
    </w:lvl>
    <w:lvl w:ilvl="2" w:tplc="240A001B" w:tentative="1">
      <w:start w:val="1"/>
      <w:numFmt w:val="lowerRoman"/>
      <w:lvlText w:val="%3."/>
      <w:lvlJc w:val="right"/>
      <w:pPr>
        <w:ind w:left="2930" w:hanging="180"/>
      </w:pPr>
    </w:lvl>
    <w:lvl w:ilvl="3" w:tplc="240A000F" w:tentative="1">
      <w:start w:val="1"/>
      <w:numFmt w:val="decimal"/>
      <w:lvlText w:val="%4."/>
      <w:lvlJc w:val="left"/>
      <w:pPr>
        <w:ind w:left="3650" w:hanging="360"/>
      </w:pPr>
    </w:lvl>
    <w:lvl w:ilvl="4" w:tplc="240A0019" w:tentative="1">
      <w:start w:val="1"/>
      <w:numFmt w:val="lowerLetter"/>
      <w:lvlText w:val="%5."/>
      <w:lvlJc w:val="left"/>
      <w:pPr>
        <w:ind w:left="4370" w:hanging="360"/>
      </w:pPr>
    </w:lvl>
    <w:lvl w:ilvl="5" w:tplc="240A001B" w:tentative="1">
      <w:start w:val="1"/>
      <w:numFmt w:val="lowerRoman"/>
      <w:lvlText w:val="%6."/>
      <w:lvlJc w:val="right"/>
      <w:pPr>
        <w:ind w:left="5090" w:hanging="180"/>
      </w:pPr>
    </w:lvl>
    <w:lvl w:ilvl="6" w:tplc="240A000F" w:tentative="1">
      <w:start w:val="1"/>
      <w:numFmt w:val="decimal"/>
      <w:lvlText w:val="%7."/>
      <w:lvlJc w:val="left"/>
      <w:pPr>
        <w:ind w:left="5810" w:hanging="360"/>
      </w:pPr>
    </w:lvl>
    <w:lvl w:ilvl="7" w:tplc="240A0019" w:tentative="1">
      <w:start w:val="1"/>
      <w:numFmt w:val="lowerLetter"/>
      <w:lvlText w:val="%8."/>
      <w:lvlJc w:val="left"/>
      <w:pPr>
        <w:ind w:left="6530" w:hanging="360"/>
      </w:pPr>
    </w:lvl>
    <w:lvl w:ilvl="8" w:tplc="240A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1">
    <w:nsid w:val="290C7D0F"/>
    <w:multiLevelType w:val="hybridMultilevel"/>
    <w:tmpl w:val="146E13A6"/>
    <w:lvl w:ilvl="0" w:tplc="B70CC6C0">
      <w:start w:val="10"/>
      <w:numFmt w:val="decimal"/>
      <w:lvlText w:val="3.%1"/>
      <w:lvlJc w:val="left"/>
      <w:pPr>
        <w:ind w:left="100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06A8F"/>
    <w:multiLevelType w:val="multilevel"/>
    <w:tmpl w:val="538452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3">
    <w:nsid w:val="3129373C"/>
    <w:multiLevelType w:val="hybridMultilevel"/>
    <w:tmpl w:val="7D8CEAFC"/>
    <w:lvl w:ilvl="0" w:tplc="4A4CB676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C43816"/>
    <w:multiLevelType w:val="hybridMultilevel"/>
    <w:tmpl w:val="197E3FB6"/>
    <w:lvl w:ilvl="0" w:tplc="5B60F2F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4920583"/>
    <w:multiLevelType w:val="hybridMultilevel"/>
    <w:tmpl w:val="44D4EA08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6D840B2"/>
    <w:multiLevelType w:val="hybridMultilevel"/>
    <w:tmpl w:val="67B4D93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75F64"/>
    <w:multiLevelType w:val="multilevel"/>
    <w:tmpl w:val="82CC70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8">
    <w:nsid w:val="40B63551"/>
    <w:multiLevelType w:val="hybridMultilevel"/>
    <w:tmpl w:val="F162F7D2"/>
    <w:lvl w:ilvl="0" w:tplc="FA3C789C">
      <w:start w:val="1"/>
      <w:numFmt w:val="decimal"/>
      <w:lvlText w:val="3.%1"/>
      <w:lvlJc w:val="left"/>
      <w:pPr>
        <w:ind w:left="100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81910"/>
    <w:multiLevelType w:val="multilevel"/>
    <w:tmpl w:val="338261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0">
    <w:nsid w:val="4AAD1415"/>
    <w:multiLevelType w:val="hybridMultilevel"/>
    <w:tmpl w:val="3B7EA0B2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DCD7FB5"/>
    <w:multiLevelType w:val="hybridMultilevel"/>
    <w:tmpl w:val="A61880A2"/>
    <w:lvl w:ilvl="0" w:tplc="5A34E89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E7230A2"/>
    <w:multiLevelType w:val="multilevel"/>
    <w:tmpl w:val="338261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3">
    <w:nsid w:val="50CC5B7C"/>
    <w:multiLevelType w:val="hybridMultilevel"/>
    <w:tmpl w:val="BA8E6454"/>
    <w:lvl w:ilvl="0" w:tplc="240A001B">
      <w:start w:val="1"/>
      <w:numFmt w:val="lowerRoman"/>
      <w:lvlText w:val="%1."/>
      <w:lvlJc w:val="righ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3B20B2E"/>
    <w:multiLevelType w:val="hybridMultilevel"/>
    <w:tmpl w:val="070A7982"/>
    <w:lvl w:ilvl="0" w:tplc="DF1CCD22">
      <w:start w:val="1"/>
      <w:numFmt w:val="lowerLetter"/>
      <w:lvlText w:val="%1)"/>
      <w:lvlJc w:val="left"/>
      <w:pPr>
        <w:ind w:left="320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921" w:hanging="360"/>
      </w:pPr>
    </w:lvl>
    <w:lvl w:ilvl="2" w:tplc="240A001B" w:tentative="1">
      <w:start w:val="1"/>
      <w:numFmt w:val="lowerRoman"/>
      <w:lvlText w:val="%3."/>
      <w:lvlJc w:val="right"/>
      <w:pPr>
        <w:ind w:left="4641" w:hanging="180"/>
      </w:pPr>
    </w:lvl>
    <w:lvl w:ilvl="3" w:tplc="240A000F" w:tentative="1">
      <w:start w:val="1"/>
      <w:numFmt w:val="decimal"/>
      <w:lvlText w:val="%4."/>
      <w:lvlJc w:val="left"/>
      <w:pPr>
        <w:ind w:left="5361" w:hanging="360"/>
      </w:pPr>
    </w:lvl>
    <w:lvl w:ilvl="4" w:tplc="240A0019" w:tentative="1">
      <w:start w:val="1"/>
      <w:numFmt w:val="lowerLetter"/>
      <w:lvlText w:val="%5."/>
      <w:lvlJc w:val="left"/>
      <w:pPr>
        <w:ind w:left="6081" w:hanging="360"/>
      </w:pPr>
    </w:lvl>
    <w:lvl w:ilvl="5" w:tplc="240A001B" w:tentative="1">
      <w:start w:val="1"/>
      <w:numFmt w:val="lowerRoman"/>
      <w:lvlText w:val="%6."/>
      <w:lvlJc w:val="right"/>
      <w:pPr>
        <w:ind w:left="6801" w:hanging="180"/>
      </w:pPr>
    </w:lvl>
    <w:lvl w:ilvl="6" w:tplc="240A000F" w:tentative="1">
      <w:start w:val="1"/>
      <w:numFmt w:val="decimal"/>
      <w:lvlText w:val="%7."/>
      <w:lvlJc w:val="left"/>
      <w:pPr>
        <w:ind w:left="7521" w:hanging="360"/>
      </w:pPr>
    </w:lvl>
    <w:lvl w:ilvl="7" w:tplc="240A0019" w:tentative="1">
      <w:start w:val="1"/>
      <w:numFmt w:val="lowerLetter"/>
      <w:lvlText w:val="%8."/>
      <w:lvlJc w:val="left"/>
      <w:pPr>
        <w:ind w:left="8241" w:hanging="360"/>
      </w:pPr>
    </w:lvl>
    <w:lvl w:ilvl="8" w:tplc="240A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25">
    <w:nsid w:val="587F41AE"/>
    <w:multiLevelType w:val="multilevel"/>
    <w:tmpl w:val="DE98E92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9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6">
    <w:nsid w:val="5D0969AC"/>
    <w:multiLevelType w:val="hybridMultilevel"/>
    <w:tmpl w:val="DAE40E7A"/>
    <w:lvl w:ilvl="0" w:tplc="9C447FD8">
      <w:start w:val="1"/>
      <w:numFmt w:val="decimal"/>
      <w:lvlText w:val="4.%1"/>
      <w:lvlJc w:val="left"/>
      <w:pPr>
        <w:ind w:left="100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E3609A5"/>
    <w:multiLevelType w:val="multilevel"/>
    <w:tmpl w:val="D1DA1B2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1" w:hanging="66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88" w:hanging="1800"/>
      </w:pPr>
      <w:rPr>
        <w:rFonts w:hint="default"/>
      </w:rPr>
    </w:lvl>
  </w:abstractNum>
  <w:abstractNum w:abstractNumId="28">
    <w:nsid w:val="69897A60"/>
    <w:multiLevelType w:val="hybridMultilevel"/>
    <w:tmpl w:val="23F018D8"/>
    <w:lvl w:ilvl="0" w:tplc="63CE6A3A">
      <w:start w:val="1"/>
      <w:numFmt w:val="decimal"/>
      <w:lvlText w:val="4.%1"/>
      <w:lvlJc w:val="left"/>
      <w:pPr>
        <w:ind w:left="100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394AD5"/>
    <w:multiLevelType w:val="multilevel"/>
    <w:tmpl w:val="268C4E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0">
    <w:nsid w:val="6D6D47D5"/>
    <w:multiLevelType w:val="hybridMultilevel"/>
    <w:tmpl w:val="D8501426"/>
    <w:lvl w:ilvl="0" w:tplc="FFC282A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6FB24D24"/>
    <w:multiLevelType w:val="hybridMultilevel"/>
    <w:tmpl w:val="FC4C8FE2"/>
    <w:lvl w:ilvl="0" w:tplc="8588195A">
      <w:start w:val="1"/>
      <w:numFmt w:val="lowerRoman"/>
      <w:lvlText w:val="%1)"/>
      <w:lvlJc w:val="left"/>
      <w:pPr>
        <w:ind w:left="2136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3E447EA"/>
    <w:multiLevelType w:val="multilevel"/>
    <w:tmpl w:val="9E9685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3">
    <w:nsid w:val="75CC6833"/>
    <w:multiLevelType w:val="hybridMultilevel"/>
    <w:tmpl w:val="7DD0FD4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145298"/>
    <w:multiLevelType w:val="hybridMultilevel"/>
    <w:tmpl w:val="9C8C5140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9F57647"/>
    <w:multiLevelType w:val="hybridMultilevel"/>
    <w:tmpl w:val="B7DE52BA"/>
    <w:lvl w:ilvl="0" w:tplc="95CA0A5C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6">
    <w:nsid w:val="7A4B74CB"/>
    <w:multiLevelType w:val="hybridMultilevel"/>
    <w:tmpl w:val="D01200E2"/>
    <w:lvl w:ilvl="0" w:tplc="FA3C789C">
      <w:start w:val="1"/>
      <w:numFmt w:val="decimal"/>
      <w:lvlText w:val="3.%1"/>
      <w:lvlJc w:val="left"/>
      <w:pPr>
        <w:ind w:left="142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31"/>
  </w:num>
  <w:num w:numId="3">
    <w:abstractNumId w:val="5"/>
  </w:num>
  <w:num w:numId="4">
    <w:abstractNumId w:val="24"/>
  </w:num>
  <w:num w:numId="5">
    <w:abstractNumId w:val="4"/>
  </w:num>
  <w:num w:numId="6">
    <w:abstractNumId w:val="34"/>
  </w:num>
  <w:num w:numId="7">
    <w:abstractNumId w:val="23"/>
  </w:num>
  <w:num w:numId="8">
    <w:abstractNumId w:val="1"/>
  </w:num>
  <w:num w:numId="9">
    <w:abstractNumId w:val="3"/>
  </w:num>
  <w:num w:numId="10">
    <w:abstractNumId w:val="0"/>
  </w:num>
  <w:num w:numId="11">
    <w:abstractNumId w:val="16"/>
  </w:num>
  <w:num w:numId="12">
    <w:abstractNumId w:val="25"/>
  </w:num>
  <w:num w:numId="13">
    <w:abstractNumId w:val="27"/>
  </w:num>
  <w:num w:numId="14">
    <w:abstractNumId w:val="33"/>
  </w:num>
  <w:num w:numId="15">
    <w:abstractNumId w:val="8"/>
  </w:num>
  <w:num w:numId="16">
    <w:abstractNumId w:val="21"/>
  </w:num>
  <w:num w:numId="17">
    <w:abstractNumId w:val="35"/>
  </w:num>
  <w:num w:numId="18">
    <w:abstractNumId w:val="6"/>
  </w:num>
  <w:num w:numId="19">
    <w:abstractNumId w:val="15"/>
  </w:num>
  <w:num w:numId="20">
    <w:abstractNumId w:val="19"/>
  </w:num>
  <w:num w:numId="21">
    <w:abstractNumId w:val="12"/>
  </w:num>
  <w:num w:numId="22">
    <w:abstractNumId w:val="32"/>
  </w:num>
  <w:num w:numId="23">
    <w:abstractNumId w:val="7"/>
  </w:num>
  <w:num w:numId="24">
    <w:abstractNumId w:val="29"/>
  </w:num>
  <w:num w:numId="25">
    <w:abstractNumId w:val="18"/>
  </w:num>
  <w:num w:numId="26">
    <w:abstractNumId w:val="26"/>
  </w:num>
  <w:num w:numId="27">
    <w:abstractNumId w:val="36"/>
  </w:num>
  <w:num w:numId="28">
    <w:abstractNumId w:val="11"/>
  </w:num>
  <w:num w:numId="29">
    <w:abstractNumId w:val="2"/>
  </w:num>
  <w:num w:numId="30">
    <w:abstractNumId w:val="28"/>
  </w:num>
  <w:num w:numId="31">
    <w:abstractNumId w:val="17"/>
  </w:num>
  <w:num w:numId="32">
    <w:abstractNumId w:val="30"/>
  </w:num>
  <w:num w:numId="33">
    <w:abstractNumId w:val="14"/>
  </w:num>
  <w:num w:numId="34">
    <w:abstractNumId w:val="10"/>
  </w:num>
  <w:num w:numId="35">
    <w:abstractNumId w:val="9"/>
  </w:num>
  <w:num w:numId="36">
    <w:abstractNumId w:val="22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1"/>
    <w:rsid w:val="00001DF7"/>
    <w:rsid w:val="0000243C"/>
    <w:rsid w:val="00002E17"/>
    <w:rsid w:val="0000300A"/>
    <w:rsid w:val="000038E5"/>
    <w:rsid w:val="00011255"/>
    <w:rsid w:val="00011D08"/>
    <w:rsid w:val="00015E9C"/>
    <w:rsid w:val="00016AE0"/>
    <w:rsid w:val="000175D5"/>
    <w:rsid w:val="0001767F"/>
    <w:rsid w:val="000220E8"/>
    <w:rsid w:val="000234D7"/>
    <w:rsid w:val="00026F38"/>
    <w:rsid w:val="00033598"/>
    <w:rsid w:val="00034AE1"/>
    <w:rsid w:val="0003681B"/>
    <w:rsid w:val="0004202B"/>
    <w:rsid w:val="00043E87"/>
    <w:rsid w:val="000440B8"/>
    <w:rsid w:val="00045ACD"/>
    <w:rsid w:val="00046B47"/>
    <w:rsid w:val="00047148"/>
    <w:rsid w:val="000506F9"/>
    <w:rsid w:val="00051B50"/>
    <w:rsid w:val="00053C91"/>
    <w:rsid w:val="00056B02"/>
    <w:rsid w:val="0006183E"/>
    <w:rsid w:val="0006538E"/>
    <w:rsid w:val="00066F55"/>
    <w:rsid w:val="00082B72"/>
    <w:rsid w:val="0008331A"/>
    <w:rsid w:val="000848B6"/>
    <w:rsid w:val="00087130"/>
    <w:rsid w:val="00087440"/>
    <w:rsid w:val="00090D8C"/>
    <w:rsid w:val="00091E42"/>
    <w:rsid w:val="00095251"/>
    <w:rsid w:val="000956E6"/>
    <w:rsid w:val="00095F21"/>
    <w:rsid w:val="000965A7"/>
    <w:rsid w:val="000A0041"/>
    <w:rsid w:val="000A18A8"/>
    <w:rsid w:val="000A3A05"/>
    <w:rsid w:val="000A3DD1"/>
    <w:rsid w:val="000A5162"/>
    <w:rsid w:val="000B07CD"/>
    <w:rsid w:val="000B19D4"/>
    <w:rsid w:val="000B2D8F"/>
    <w:rsid w:val="000B6A37"/>
    <w:rsid w:val="000C028D"/>
    <w:rsid w:val="000C12AA"/>
    <w:rsid w:val="000C2070"/>
    <w:rsid w:val="000C2E56"/>
    <w:rsid w:val="000C3C15"/>
    <w:rsid w:val="000C4035"/>
    <w:rsid w:val="000C45B5"/>
    <w:rsid w:val="000C4C2E"/>
    <w:rsid w:val="000C4DF1"/>
    <w:rsid w:val="000C5994"/>
    <w:rsid w:val="000C64C8"/>
    <w:rsid w:val="000D0BF5"/>
    <w:rsid w:val="000D3A55"/>
    <w:rsid w:val="000E01FB"/>
    <w:rsid w:val="000E13E7"/>
    <w:rsid w:val="000E2E01"/>
    <w:rsid w:val="000E6367"/>
    <w:rsid w:val="000F17CD"/>
    <w:rsid w:val="000F5D38"/>
    <w:rsid w:val="000F5E94"/>
    <w:rsid w:val="000F7305"/>
    <w:rsid w:val="001004B8"/>
    <w:rsid w:val="00103494"/>
    <w:rsid w:val="00104E6B"/>
    <w:rsid w:val="00105877"/>
    <w:rsid w:val="00107321"/>
    <w:rsid w:val="00107A33"/>
    <w:rsid w:val="00115955"/>
    <w:rsid w:val="001168CF"/>
    <w:rsid w:val="001203B0"/>
    <w:rsid w:val="00121767"/>
    <w:rsid w:val="00126835"/>
    <w:rsid w:val="00126D7D"/>
    <w:rsid w:val="00131F9B"/>
    <w:rsid w:val="0013212C"/>
    <w:rsid w:val="00132190"/>
    <w:rsid w:val="0013355C"/>
    <w:rsid w:val="001352A8"/>
    <w:rsid w:val="00135BF9"/>
    <w:rsid w:val="00146159"/>
    <w:rsid w:val="00146DAB"/>
    <w:rsid w:val="0014793E"/>
    <w:rsid w:val="00150576"/>
    <w:rsid w:val="00151076"/>
    <w:rsid w:val="001524F4"/>
    <w:rsid w:val="00152A8A"/>
    <w:rsid w:val="001548AF"/>
    <w:rsid w:val="001571A3"/>
    <w:rsid w:val="00162A06"/>
    <w:rsid w:val="00163233"/>
    <w:rsid w:val="00163457"/>
    <w:rsid w:val="00163E0E"/>
    <w:rsid w:val="00163F94"/>
    <w:rsid w:val="001665F1"/>
    <w:rsid w:val="00167FEA"/>
    <w:rsid w:val="00175FDB"/>
    <w:rsid w:val="0017635A"/>
    <w:rsid w:val="001765CE"/>
    <w:rsid w:val="00185BEA"/>
    <w:rsid w:val="00187715"/>
    <w:rsid w:val="00187CAE"/>
    <w:rsid w:val="00187E28"/>
    <w:rsid w:val="00194492"/>
    <w:rsid w:val="00196379"/>
    <w:rsid w:val="001A3374"/>
    <w:rsid w:val="001A3E74"/>
    <w:rsid w:val="001B2958"/>
    <w:rsid w:val="001B3863"/>
    <w:rsid w:val="001B404A"/>
    <w:rsid w:val="001B7B46"/>
    <w:rsid w:val="001C1C09"/>
    <w:rsid w:val="001C5001"/>
    <w:rsid w:val="001C61D6"/>
    <w:rsid w:val="001C6987"/>
    <w:rsid w:val="001D358E"/>
    <w:rsid w:val="001D41FC"/>
    <w:rsid w:val="001D435A"/>
    <w:rsid w:val="001D5772"/>
    <w:rsid w:val="001D5AAF"/>
    <w:rsid w:val="001D5B2F"/>
    <w:rsid w:val="001D5CC8"/>
    <w:rsid w:val="001D6E4B"/>
    <w:rsid w:val="001D7CAE"/>
    <w:rsid w:val="001E4323"/>
    <w:rsid w:val="001E5023"/>
    <w:rsid w:val="001E5898"/>
    <w:rsid w:val="001E5EFB"/>
    <w:rsid w:val="001E7684"/>
    <w:rsid w:val="001F0297"/>
    <w:rsid w:val="001F0A1B"/>
    <w:rsid w:val="001F0BDF"/>
    <w:rsid w:val="001F39E2"/>
    <w:rsid w:val="001F46A0"/>
    <w:rsid w:val="001F58E2"/>
    <w:rsid w:val="001F6965"/>
    <w:rsid w:val="00200189"/>
    <w:rsid w:val="00201E32"/>
    <w:rsid w:val="002026B6"/>
    <w:rsid w:val="00211DDB"/>
    <w:rsid w:val="00211F0A"/>
    <w:rsid w:val="002131DA"/>
    <w:rsid w:val="002149B4"/>
    <w:rsid w:val="00216339"/>
    <w:rsid w:val="00217ED4"/>
    <w:rsid w:val="0022224E"/>
    <w:rsid w:val="00223919"/>
    <w:rsid w:val="00224412"/>
    <w:rsid w:val="0022472D"/>
    <w:rsid w:val="00231226"/>
    <w:rsid w:val="00232411"/>
    <w:rsid w:val="002375B2"/>
    <w:rsid w:val="002404DE"/>
    <w:rsid w:val="00241AFB"/>
    <w:rsid w:val="002425AD"/>
    <w:rsid w:val="00243021"/>
    <w:rsid w:val="002454C6"/>
    <w:rsid w:val="00246136"/>
    <w:rsid w:val="002506FB"/>
    <w:rsid w:val="00253200"/>
    <w:rsid w:val="00253953"/>
    <w:rsid w:val="00255B18"/>
    <w:rsid w:val="00261270"/>
    <w:rsid w:val="00263667"/>
    <w:rsid w:val="00266585"/>
    <w:rsid w:val="00267AE7"/>
    <w:rsid w:val="00276FD2"/>
    <w:rsid w:val="002812D1"/>
    <w:rsid w:val="00285B31"/>
    <w:rsid w:val="00286852"/>
    <w:rsid w:val="002909E9"/>
    <w:rsid w:val="002918F6"/>
    <w:rsid w:val="00292587"/>
    <w:rsid w:val="00292AE2"/>
    <w:rsid w:val="00293237"/>
    <w:rsid w:val="0029566E"/>
    <w:rsid w:val="0029646B"/>
    <w:rsid w:val="00296C4F"/>
    <w:rsid w:val="00296E73"/>
    <w:rsid w:val="002A4116"/>
    <w:rsid w:val="002B27D5"/>
    <w:rsid w:val="002B56AF"/>
    <w:rsid w:val="002B6E7D"/>
    <w:rsid w:val="002C0B50"/>
    <w:rsid w:val="002C6777"/>
    <w:rsid w:val="002D0C81"/>
    <w:rsid w:val="002D0D8F"/>
    <w:rsid w:val="002D312D"/>
    <w:rsid w:val="002D3688"/>
    <w:rsid w:val="002D6BF3"/>
    <w:rsid w:val="002E0B0C"/>
    <w:rsid w:val="002E5FAD"/>
    <w:rsid w:val="002F2BCE"/>
    <w:rsid w:val="002F5429"/>
    <w:rsid w:val="00303FB7"/>
    <w:rsid w:val="00307225"/>
    <w:rsid w:val="00307B29"/>
    <w:rsid w:val="00312A23"/>
    <w:rsid w:val="00312E8B"/>
    <w:rsid w:val="00313708"/>
    <w:rsid w:val="00313CCD"/>
    <w:rsid w:val="003154C5"/>
    <w:rsid w:val="0031620A"/>
    <w:rsid w:val="0031647C"/>
    <w:rsid w:val="00321157"/>
    <w:rsid w:val="0032122B"/>
    <w:rsid w:val="00321FAF"/>
    <w:rsid w:val="00322C75"/>
    <w:rsid w:val="00322D95"/>
    <w:rsid w:val="003245BD"/>
    <w:rsid w:val="003261B6"/>
    <w:rsid w:val="0033261B"/>
    <w:rsid w:val="003360B8"/>
    <w:rsid w:val="0033699C"/>
    <w:rsid w:val="00340225"/>
    <w:rsid w:val="00340D0B"/>
    <w:rsid w:val="00344809"/>
    <w:rsid w:val="00351866"/>
    <w:rsid w:val="0035595A"/>
    <w:rsid w:val="00360F7F"/>
    <w:rsid w:val="003613B2"/>
    <w:rsid w:val="00363A1A"/>
    <w:rsid w:val="00363A1E"/>
    <w:rsid w:val="00364478"/>
    <w:rsid w:val="00364567"/>
    <w:rsid w:val="00365E1F"/>
    <w:rsid w:val="0037055C"/>
    <w:rsid w:val="0038042B"/>
    <w:rsid w:val="003810F4"/>
    <w:rsid w:val="00383E02"/>
    <w:rsid w:val="0038411D"/>
    <w:rsid w:val="003846B7"/>
    <w:rsid w:val="00384A51"/>
    <w:rsid w:val="00391168"/>
    <w:rsid w:val="003932EF"/>
    <w:rsid w:val="003938DB"/>
    <w:rsid w:val="003A5E46"/>
    <w:rsid w:val="003B22BA"/>
    <w:rsid w:val="003B2893"/>
    <w:rsid w:val="003B5A2F"/>
    <w:rsid w:val="003B7471"/>
    <w:rsid w:val="003C0082"/>
    <w:rsid w:val="003C016C"/>
    <w:rsid w:val="003C1499"/>
    <w:rsid w:val="003C1D24"/>
    <w:rsid w:val="003C2A18"/>
    <w:rsid w:val="003C2DDD"/>
    <w:rsid w:val="003C2E98"/>
    <w:rsid w:val="003C76E5"/>
    <w:rsid w:val="003C79EF"/>
    <w:rsid w:val="003D1138"/>
    <w:rsid w:val="003D2BFC"/>
    <w:rsid w:val="003D7462"/>
    <w:rsid w:val="003E01A2"/>
    <w:rsid w:val="003E52F9"/>
    <w:rsid w:val="003F1E2E"/>
    <w:rsid w:val="003F5B0B"/>
    <w:rsid w:val="0040654E"/>
    <w:rsid w:val="004065C7"/>
    <w:rsid w:val="00406E0A"/>
    <w:rsid w:val="004112EE"/>
    <w:rsid w:val="0041288F"/>
    <w:rsid w:val="00414198"/>
    <w:rsid w:val="004205AA"/>
    <w:rsid w:val="00421B0B"/>
    <w:rsid w:val="004242C7"/>
    <w:rsid w:val="00425660"/>
    <w:rsid w:val="0042618D"/>
    <w:rsid w:val="004266B2"/>
    <w:rsid w:val="00430CA7"/>
    <w:rsid w:val="00434973"/>
    <w:rsid w:val="00436392"/>
    <w:rsid w:val="00437894"/>
    <w:rsid w:val="00437965"/>
    <w:rsid w:val="00441281"/>
    <w:rsid w:val="00444A49"/>
    <w:rsid w:val="00444AC7"/>
    <w:rsid w:val="00444B02"/>
    <w:rsid w:val="00447D1C"/>
    <w:rsid w:val="00447D8B"/>
    <w:rsid w:val="00450848"/>
    <w:rsid w:val="0045217F"/>
    <w:rsid w:val="004577DD"/>
    <w:rsid w:val="004578F0"/>
    <w:rsid w:val="00465ECA"/>
    <w:rsid w:val="00467004"/>
    <w:rsid w:val="00467335"/>
    <w:rsid w:val="004678B2"/>
    <w:rsid w:val="00470224"/>
    <w:rsid w:val="00476139"/>
    <w:rsid w:val="004813B2"/>
    <w:rsid w:val="004813B7"/>
    <w:rsid w:val="00481C8B"/>
    <w:rsid w:val="0048269F"/>
    <w:rsid w:val="0048616E"/>
    <w:rsid w:val="00490200"/>
    <w:rsid w:val="00490569"/>
    <w:rsid w:val="004933B0"/>
    <w:rsid w:val="004A009D"/>
    <w:rsid w:val="004A3F10"/>
    <w:rsid w:val="004A58E0"/>
    <w:rsid w:val="004A6E8A"/>
    <w:rsid w:val="004B1246"/>
    <w:rsid w:val="004B19DB"/>
    <w:rsid w:val="004B23C2"/>
    <w:rsid w:val="004B549B"/>
    <w:rsid w:val="004B7D45"/>
    <w:rsid w:val="004C0144"/>
    <w:rsid w:val="004C05B1"/>
    <w:rsid w:val="004C13D7"/>
    <w:rsid w:val="004C4A68"/>
    <w:rsid w:val="004C6731"/>
    <w:rsid w:val="004C7DFF"/>
    <w:rsid w:val="004D00A6"/>
    <w:rsid w:val="004D22B2"/>
    <w:rsid w:val="004D269D"/>
    <w:rsid w:val="004D4CD3"/>
    <w:rsid w:val="004D5529"/>
    <w:rsid w:val="004D5985"/>
    <w:rsid w:val="004D79E0"/>
    <w:rsid w:val="004E5FC8"/>
    <w:rsid w:val="004F043C"/>
    <w:rsid w:val="004F377A"/>
    <w:rsid w:val="004F7511"/>
    <w:rsid w:val="00501E9F"/>
    <w:rsid w:val="005058A8"/>
    <w:rsid w:val="0051070F"/>
    <w:rsid w:val="00511029"/>
    <w:rsid w:val="00511438"/>
    <w:rsid w:val="00511A5C"/>
    <w:rsid w:val="00517D6F"/>
    <w:rsid w:val="0052113A"/>
    <w:rsid w:val="00525874"/>
    <w:rsid w:val="005258E6"/>
    <w:rsid w:val="00525CDE"/>
    <w:rsid w:val="00533204"/>
    <w:rsid w:val="00536279"/>
    <w:rsid w:val="005364C8"/>
    <w:rsid w:val="00540FB7"/>
    <w:rsid w:val="0054214A"/>
    <w:rsid w:val="005425E8"/>
    <w:rsid w:val="00542ED3"/>
    <w:rsid w:val="005462AB"/>
    <w:rsid w:val="00546710"/>
    <w:rsid w:val="005473AB"/>
    <w:rsid w:val="0054749A"/>
    <w:rsid w:val="00554B84"/>
    <w:rsid w:val="0055550B"/>
    <w:rsid w:val="00556DC3"/>
    <w:rsid w:val="00556FCD"/>
    <w:rsid w:val="00561E2D"/>
    <w:rsid w:val="0056533D"/>
    <w:rsid w:val="005653AF"/>
    <w:rsid w:val="00567CEA"/>
    <w:rsid w:val="005734E8"/>
    <w:rsid w:val="005743AA"/>
    <w:rsid w:val="005753F3"/>
    <w:rsid w:val="00575F71"/>
    <w:rsid w:val="00576B9B"/>
    <w:rsid w:val="0057765D"/>
    <w:rsid w:val="0058127B"/>
    <w:rsid w:val="00582D2E"/>
    <w:rsid w:val="00583D31"/>
    <w:rsid w:val="00584239"/>
    <w:rsid w:val="00587D98"/>
    <w:rsid w:val="00590384"/>
    <w:rsid w:val="00590F19"/>
    <w:rsid w:val="0059437B"/>
    <w:rsid w:val="005958DE"/>
    <w:rsid w:val="00595CF4"/>
    <w:rsid w:val="005A21B3"/>
    <w:rsid w:val="005A3CF3"/>
    <w:rsid w:val="005A58A1"/>
    <w:rsid w:val="005B1268"/>
    <w:rsid w:val="005B2090"/>
    <w:rsid w:val="005B2DF6"/>
    <w:rsid w:val="005B395C"/>
    <w:rsid w:val="005B3D5E"/>
    <w:rsid w:val="005B418B"/>
    <w:rsid w:val="005B69B8"/>
    <w:rsid w:val="005B7F5D"/>
    <w:rsid w:val="005C1AC9"/>
    <w:rsid w:val="005C1ECD"/>
    <w:rsid w:val="005C20A3"/>
    <w:rsid w:val="005C2A9F"/>
    <w:rsid w:val="005C3DD1"/>
    <w:rsid w:val="005C554F"/>
    <w:rsid w:val="005C62FC"/>
    <w:rsid w:val="005D32AA"/>
    <w:rsid w:val="005D75A6"/>
    <w:rsid w:val="005E0D95"/>
    <w:rsid w:val="005E376F"/>
    <w:rsid w:val="005E5726"/>
    <w:rsid w:val="005F0D70"/>
    <w:rsid w:val="005F1093"/>
    <w:rsid w:val="005F16E5"/>
    <w:rsid w:val="005F31F8"/>
    <w:rsid w:val="005F4988"/>
    <w:rsid w:val="005F5FF6"/>
    <w:rsid w:val="005F6986"/>
    <w:rsid w:val="00603250"/>
    <w:rsid w:val="00603FB5"/>
    <w:rsid w:val="00605703"/>
    <w:rsid w:val="00605FC0"/>
    <w:rsid w:val="00606BC9"/>
    <w:rsid w:val="00607A3F"/>
    <w:rsid w:val="0061015D"/>
    <w:rsid w:val="0061375A"/>
    <w:rsid w:val="00614700"/>
    <w:rsid w:val="006154FB"/>
    <w:rsid w:val="006171DA"/>
    <w:rsid w:val="006220AF"/>
    <w:rsid w:val="00632E98"/>
    <w:rsid w:val="006351D1"/>
    <w:rsid w:val="00637053"/>
    <w:rsid w:val="00644EFA"/>
    <w:rsid w:val="0064664F"/>
    <w:rsid w:val="006501FA"/>
    <w:rsid w:val="00651E5E"/>
    <w:rsid w:val="006522DC"/>
    <w:rsid w:val="0066661F"/>
    <w:rsid w:val="006674C7"/>
    <w:rsid w:val="006710BA"/>
    <w:rsid w:val="00673237"/>
    <w:rsid w:val="00680D39"/>
    <w:rsid w:val="00681E87"/>
    <w:rsid w:val="00681FB9"/>
    <w:rsid w:val="006837D7"/>
    <w:rsid w:val="00684EF2"/>
    <w:rsid w:val="0068744B"/>
    <w:rsid w:val="00691B23"/>
    <w:rsid w:val="00693696"/>
    <w:rsid w:val="0069392D"/>
    <w:rsid w:val="006A600A"/>
    <w:rsid w:val="006B1396"/>
    <w:rsid w:val="006B603D"/>
    <w:rsid w:val="006B71E1"/>
    <w:rsid w:val="006C2294"/>
    <w:rsid w:val="006C6F4E"/>
    <w:rsid w:val="006D15DE"/>
    <w:rsid w:val="006D2074"/>
    <w:rsid w:val="006D287C"/>
    <w:rsid w:val="006D328A"/>
    <w:rsid w:val="006D4AD3"/>
    <w:rsid w:val="006D5BD6"/>
    <w:rsid w:val="006D5D8B"/>
    <w:rsid w:val="006D6777"/>
    <w:rsid w:val="006E152D"/>
    <w:rsid w:val="006E6659"/>
    <w:rsid w:val="006E7000"/>
    <w:rsid w:val="006F2C3B"/>
    <w:rsid w:val="006F520A"/>
    <w:rsid w:val="00706BF7"/>
    <w:rsid w:val="0071084C"/>
    <w:rsid w:val="00713F50"/>
    <w:rsid w:val="00714FEB"/>
    <w:rsid w:val="00716440"/>
    <w:rsid w:val="00720F66"/>
    <w:rsid w:val="00721098"/>
    <w:rsid w:val="007225D1"/>
    <w:rsid w:val="007234C4"/>
    <w:rsid w:val="00726981"/>
    <w:rsid w:val="0073325B"/>
    <w:rsid w:val="0073534C"/>
    <w:rsid w:val="00735DFA"/>
    <w:rsid w:val="00745C62"/>
    <w:rsid w:val="007500DD"/>
    <w:rsid w:val="00751369"/>
    <w:rsid w:val="00752E97"/>
    <w:rsid w:val="007534B8"/>
    <w:rsid w:val="007579FD"/>
    <w:rsid w:val="00762363"/>
    <w:rsid w:val="00763737"/>
    <w:rsid w:val="007639E3"/>
    <w:rsid w:val="00763D68"/>
    <w:rsid w:val="00764A2A"/>
    <w:rsid w:val="00774483"/>
    <w:rsid w:val="007779B7"/>
    <w:rsid w:val="0078278F"/>
    <w:rsid w:val="007926A4"/>
    <w:rsid w:val="007926E8"/>
    <w:rsid w:val="007931FB"/>
    <w:rsid w:val="00794C2C"/>
    <w:rsid w:val="00795261"/>
    <w:rsid w:val="00795937"/>
    <w:rsid w:val="00795DCB"/>
    <w:rsid w:val="00796396"/>
    <w:rsid w:val="00797EA5"/>
    <w:rsid w:val="007A17B3"/>
    <w:rsid w:val="007A5ACC"/>
    <w:rsid w:val="007A62D4"/>
    <w:rsid w:val="007B02EE"/>
    <w:rsid w:val="007B0A10"/>
    <w:rsid w:val="007B1D77"/>
    <w:rsid w:val="007B37FD"/>
    <w:rsid w:val="007B6B9B"/>
    <w:rsid w:val="007B6E12"/>
    <w:rsid w:val="007B7DBA"/>
    <w:rsid w:val="007C371F"/>
    <w:rsid w:val="007C47F0"/>
    <w:rsid w:val="007C5BAF"/>
    <w:rsid w:val="007C67D8"/>
    <w:rsid w:val="007D0287"/>
    <w:rsid w:val="007D160C"/>
    <w:rsid w:val="007D1F42"/>
    <w:rsid w:val="007D57B4"/>
    <w:rsid w:val="007E03EA"/>
    <w:rsid w:val="007E1D81"/>
    <w:rsid w:val="007E4980"/>
    <w:rsid w:val="007E7425"/>
    <w:rsid w:val="007F0216"/>
    <w:rsid w:val="007F342E"/>
    <w:rsid w:val="007F4F13"/>
    <w:rsid w:val="007F6BBE"/>
    <w:rsid w:val="00800159"/>
    <w:rsid w:val="00801A96"/>
    <w:rsid w:val="00804278"/>
    <w:rsid w:val="0080564D"/>
    <w:rsid w:val="0080572F"/>
    <w:rsid w:val="00805E23"/>
    <w:rsid w:val="008062FD"/>
    <w:rsid w:val="00810E28"/>
    <w:rsid w:val="00811D33"/>
    <w:rsid w:val="00812437"/>
    <w:rsid w:val="00821288"/>
    <w:rsid w:val="008254C6"/>
    <w:rsid w:val="00825572"/>
    <w:rsid w:val="0083320F"/>
    <w:rsid w:val="00833ED9"/>
    <w:rsid w:val="00833F8B"/>
    <w:rsid w:val="008343D4"/>
    <w:rsid w:val="00836FED"/>
    <w:rsid w:val="00837045"/>
    <w:rsid w:val="0084122A"/>
    <w:rsid w:val="00841F31"/>
    <w:rsid w:val="00846EAE"/>
    <w:rsid w:val="00850C4B"/>
    <w:rsid w:val="008518FB"/>
    <w:rsid w:val="00851DB2"/>
    <w:rsid w:val="00853C27"/>
    <w:rsid w:val="008559C2"/>
    <w:rsid w:val="00861E18"/>
    <w:rsid w:val="00865873"/>
    <w:rsid w:val="00866E4A"/>
    <w:rsid w:val="00872281"/>
    <w:rsid w:val="00884197"/>
    <w:rsid w:val="00884980"/>
    <w:rsid w:val="008861E0"/>
    <w:rsid w:val="0088727E"/>
    <w:rsid w:val="008918A4"/>
    <w:rsid w:val="00895ED2"/>
    <w:rsid w:val="008A1E60"/>
    <w:rsid w:val="008A2BB1"/>
    <w:rsid w:val="008A39FE"/>
    <w:rsid w:val="008A748E"/>
    <w:rsid w:val="008B32A3"/>
    <w:rsid w:val="008B42F6"/>
    <w:rsid w:val="008C03BE"/>
    <w:rsid w:val="008C0847"/>
    <w:rsid w:val="008C5C90"/>
    <w:rsid w:val="008C62E5"/>
    <w:rsid w:val="008D0064"/>
    <w:rsid w:val="008D6AB0"/>
    <w:rsid w:val="008E1770"/>
    <w:rsid w:val="008E39C6"/>
    <w:rsid w:val="008E4D20"/>
    <w:rsid w:val="008E5CE7"/>
    <w:rsid w:val="008E74B5"/>
    <w:rsid w:val="008F3130"/>
    <w:rsid w:val="008F3653"/>
    <w:rsid w:val="008F605E"/>
    <w:rsid w:val="008F692F"/>
    <w:rsid w:val="008F706B"/>
    <w:rsid w:val="008F7193"/>
    <w:rsid w:val="00902AC6"/>
    <w:rsid w:val="00903F0E"/>
    <w:rsid w:val="00904730"/>
    <w:rsid w:val="00915089"/>
    <w:rsid w:val="0091547F"/>
    <w:rsid w:val="00917D81"/>
    <w:rsid w:val="00920912"/>
    <w:rsid w:val="009228AA"/>
    <w:rsid w:val="0092442D"/>
    <w:rsid w:val="00924F1D"/>
    <w:rsid w:val="00925DF8"/>
    <w:rsid w:val="00926238"/>
    <w:rsid w:val="00926BE6"/>
    <w:rsid w:val="00927FE3"/>
    <w:rsid w:val="00931229"/>
    <w:rsid w:val="009409EA"/>
    <w:rsid w:val="009412B4"/>
    <w:rsid w:val="00941AFA"/>
    <w:rsid w:val="00942DA8"/>
    <w:rsid w:val="009431E5"/>
    <w:rsid w:val="009439B2"/>
    <w:rsid w:val="00944E55"/>
    <w:rsid w:val="00947A1D"/>
    <w:rsid w:val="00950B88"/>
    <w:rsid w:val="00957B9A"/>
    <w:rsid w:val="00961A36"/>
    <w:rsid w:val="009711F3"/>
    <w:rsid w:val="00972520"/>
    <w:rsid w:val="00972E32"/>
    <w:rsid w:val="00975556"/>
    <w:rsid w:val="009824D5"/>
    <w:rsid w:val="00983EA6"/>
    <w:rsid w:val="00984BB7"/>
    <w:rsid w:val="009915FD"/>
    <w:rsid w:val="00991901"/>
    <w:rsid w:val="00991EC6"/>
    <w:rsid w:val="00992306"/>
    <w:rsid w:val="009939DA"/>
    <w:rsid w:val="00994986"/>
    <w:rsid w:val="009952CC"/>
    <w:rsid w:val="009A0C3F"/>
    <w:rsid w:val="009A2F2E"/>
    <w:rsid w:val="009A5815"/>
    <w:rsid w:val="009B230F"/>
    <w:rsid w:val="009B2DB7"/>
    <w:rsid w:val="009B3693"/>
    <w:rsid w:val="009B4146"/>
    <w:rsid w:val="009B6EA7"/>
    <w:rsid w:val="009B7DF3"/>
    <w:rsid w:val="009C3908"/>
    <w:rsid w:val="009C3B5D"/>
    <w:rsid w:val="009C5735"/>
    <w:rsid w:val="009C62AD"/>
    <w:rsid w:val="009D03F7"/>
    <w:rsid w:val="009D0EB1"/>
    <w:rsid w:val="009D337D"/>
    <w:rsid w:val="009D43E5"/>
    <w:rsid w:val="009D45A4"/>
    <w:rsid w:val="009D5AD4"/>
    <w:rsid w:val="009D61AC"/>
    <w:rsid w:val="009E0932"/>
    <w:rsid w:val="009E38B3"/>
    <w:rsid w:val="009E4CA2"/>
    <w:rsid w:val="009E757A"/>
    <w:rsid w:val="009E7CC0"/>
    <w:rsid w:val="009F0C58"/>
    <w:rsid w:val="009F1478"/>
    <w:rsid w:val="009F698B"/>
    <w:rsid w:val="00A0308F"/>
    <w:rsid w:val="00A033EE"/>
    <w:rsid w:val="00A05090"/>
    <w:rsid w:val="00A05B92"/>
    <w:rsid w:val="00A1050F"/>
    <w:rsid w:val="00A1107E"/>
    <w:rsid w:val="00A12052"/>
    <w:rsid w:val="00A13405"/>
    <w:rsid w:val="00A163FD"/>
    <w:rsid w:val="00A20F07"/>
    <w:rsid w:val="00A2244D"/>
    <w:rsid w:val="00A22F2D"/>
    <w:rsid w:val="00A239FB"/>
    <w:rsid w:val="00A23EF7"/>
    <w:rsid w:val="00A31811"/>
    <w:rsid w:val="00A32253"/>
    <w:rsid w:val="00A32299"/>
    <w:rsid w:val="00A352BE"/>
    <w:rsid w:val="00A35EDA"/>
    <w:rsid w:val="00A36B38"/>
    <w:rsid w:val="00A378D3"/>
    <w:rsid w:val="00A426FB"/>
    <w:rsid w:val="00A43D14"/>
    <w:rsid w:val="00A46145"/>
    <w:rsid w:val="00A473E7"/>
    <w:rsid w:val="00A51AFD"/>
    <w:rsid w:val="00A51B70"/>
    <w:rsid w:val="00A538F4"/>
    <w:rsid w:val="00A618DA"/>
    <w:rsid w:val="00A626E7"/>
    <w:rsid w:val="00A676F3"/>
    <w:rsid w:val="00A70DD8"/>
    <w:rsid w:val="00A716A4"/>
    <w:rsid w:val="00A8270D"/>
    <w:rsid w:val="00A8685D"/>
    <w:rsid w:val="00A922B6"/>
    <w:rsid w:val="00A92AEE"/>
    <w:rsid w:val="00A95618"/>
    <w:rsid w:val="00A97DF2"/>
    <w:rsid w:val="00AA131A"/>
    <w:rsid w:val="00AA4370"/>
    <w:rsid w:val="00AA4ADA"/>
    <w:rsid w:val="00AA6C4E"/>
    <w:rsid w:val="00AA71C1"/>
    <w:rsid w:val="00AB09D0"/>
    <w:rsid w:val="00AB1532"/>
    <w:rsid w:val="00AB3764"/>
    <w:rsid w:val="00AC1F56"/>
    <w:rsid w:val="00AC4F71"/>
    <w:rsid w:val="00AC57FA"/>
    <w:rsid w:val="00AC6379"/>
    <w:rsid w:val="00AD0FA3"/>
    <w:rsid w:val="00AD2A00"/>
    <w:rsid w:val="00AD5765"/>
    <w:rsid w:val="00AD5E66"/>
    <w:rsid w:val="00AD604C"/>
    <w:rsid w:val="00AD62A4"/>
    <w:rsid w:val="00AE11F9"/>
    <w:rsid w:val="00AE374E"/>
    <w:rsid w:val="00AE5A89"/>
    <w:rsid w:val="00AE6486"/>
    <w:rsid w:val="00AE6862"/>
    <w:rsid w:val="00B048A5"/>
    <w:rsid w:val="00B0745A"/>
    <w:rsid w:val="00B10630"/>
    <w:rsid w:val="00B11CC9"/>
    <w:rsid w:val="00B12574"/>
    <w:rsid w:val="00B141A8"/>
    <w:rsid w:val="00B15566"/>
    <w:rsid w:val="00B22AB1"/>
    <w:rsid w:val="00B4039B"/>
    <w:rsid w:val="00B4173A"/>
    <w:rsid w:val="00B41A47"/>
    <w:rsid w:val="00B45C2F"/>
    <w:rsid w:val="00B47551"/>
    <w:rsid w:val="00B50591"/>
    <w:rsid w:val="00B50FB3"/>
    <w:rsid w:val="00B511A1"/>
    <w:rsid w:val="00B522E5"/>
    <w:rsid w:val="00B5256D"/>
    <w:rsid w:val="00B5448E"/>
    <w:rsid w:val="00B616AA"/>
    <w:rsid w:val="00B61D7C"/>
    <w:rsid w:val="00B62424"/>
    <w:rsid w:val="00B72CC0"/>
    <w:rsid w:val="00B73192"/>
    <w:rsid w:val="00B76D1A"/>
    <w:rsid w:val="00B7746A"/>
    <w:rsid w:val="00B8106B"/>
    <w:rsid w:val="00B820F6"/>
    <w:rsid w:val="00B82C10"/>
    <w:rsid w:val="00B83190"/>
    <w:rsid w:val="00B83422"/>
    <w:rsid w:val="00B84377"/>
    <w:rsid w:val="00B94729"/>
    <w:rsid w:val="00B955A3"/>
    <w:rsid w:val="00B97858"/>
    <w:rsid w:val="00BA3AEE"/>
    <w:rsid w:val="00BA5EFE"/>
    <w:rsid w:val="00BB0533"/>
    <w:rsid w:val="00BB13DB"/>
    <w:rsid w:val="00BB229E"/>
    <w:rsid w:val="00BB646E"/>
    <w:rsid w:val="00BB7F92"/>
    <w:rsid w:val="00BC656D"/>
    <w:rsid w:val="00BC7FA2"/>
    <w:rsid w:val="00BD0B5E"/>
    <w:rsid w:val="00BD0F55"/>
    <w:rsid w:val="00BD16EA"/>
    <w:rsid w:val="00BE34EA"/>
    <w:rsid w:val="00BE655A"/>
    <w:rsid w:val="00BE6F3C"/>
    <w:rsid w:val="00BF0315"/>
    <w:rsid w:val="00BF0B56"/>
    <w:rsid w:val="00BF6E0B"/>
    <w:rsid w:val="00BF7092"/>
    <w:rsid w:val="00C02E0A"/>
    <w:rsid w:val="00C03D5E"/>
    <w:rsid w:val="00C1643E"/>
    <w:rsid w:val="00C17264"/>
    <w:rsid w:val="00C203D4"/>
    <w:rsid w:val="00C20C9F"/>
    <w:rsid w:val="00C20CFB"/>
    <w:rsid w:val="00C234B8"/>
    <w:rsid w:val="00C24C37"/>
    <w:rsid w:val="00C255C8"/>
    <w:rsid w:val="00C3184D"/>
    <w:rsid w:val="00C33FB3"/>
    <w:rsid w:val="00C34AAB"/>
    <w:rsid w:val="00C35C37"/>
    <w:rsid w:val="00C36396"/>
    <w:rsid w:val="00C36A1F"/>
    <w:rsid w:val="00C40F96"/>
    <w:rsid w:val="00C4240A"/>
    <w:rsid w:val="00C42F6E"/>
    <w:rsid w:val="00C450A1"/>
    <w:rsid w:val="00C45237"/>
    <w:rsid w:val="00C45A78"/>
    <w:rsid w:val="00C52CD1"/>
    <w:rsid w:val="00C56BA7"/>
    <w:rsid w:val="00C571BF"/>
    <w:rsid w:val="00C57AB1"/>
    <w:rsid w:val="00C6158F"/>
    <w:rsid w:val="00C62D00"/>
    <w:rsid w:val="00C63A4F"/>
    <w:rsid w:val="00C644BC"/>
    <w:rsid w:val="00C659E2"/>
    <w:rsid w:val="00C66055"/>
    <w:rsid w:val="00C70C54"/>
    <w:rsid w:val="00C713EF"/>
    <w:rsid w:val="00C7342E"/>
    <w:rsid w:val="00C740D1"/>
    <w:rsid w:val="00C811F6"/>
    <w:rsid w:val="00C84D56"/>
    <w:rsid w:val="00C8541C"/>
    <w:rsid w:val="00C932AE"/>
    <w:rsid w:val="00C936B8"/>
    <w:rsid w:val="00C953E8"/>
    <w:rsid w:val="00C9692B"/>
    <w:rsid w:val="00CA0B7D"/>
    <w:rsid w:val="00CA1347"/>
    <w:rsid w:val="00CA2D54"/>
    <w:rsid w:val="00CA457C"/>
    <w:rsid w:val="00CA5B8C"/>
    <w:rsid w:val="00CA6AC1"/>
    <w:rsid w:val="00CB04D9"/>
    <w:rsid w:val="00CB05D6"/>
    <w:rsid w:val="00CB0FDB"/>
    <w:rsid w:val="00CB3C94"/>
    <w:rsid w:val="00CB4DCA"/>
    <w:rsid w:val="00CB4EC4"/>
    <w:rsid w:val="00CB6F93"/>
    <w:rsid w:val="00CC20F3"/>
    <w:rsid w:val="00CC2361"/>
    <w:rsid w:val="00CC337F"/>
    <w:rsid w:val="00CD17DC"/>
    <w:rsid w:val="00CD2C9C"/>
    <w:rsid w:val="00CD404C"/>
    <w:rsid w:val="00CD410D"/>
    <w:rsid w:val="00CD4F98"/>
    <w:rsid w:val="00CD6E95"/>
    <w:rsid w:val="00CD6EB3"/>
    <w:rsid w:val="00CD7380"/>
    <w:rsid w:val="00CE3306"/>
    <w:rsid w:val="00CE341C"/>
    <w:rsid w:val="00CE584A"/>
    <w:rsid w:val="00CE682B"/>
    <w:rsid w:val="00CE6EC4"/>
    <w:rsid w:val="00CE77BE"/>
    <w:rsid w:val="00CE7C45"/>
    <w:rsid w:val="00CF27C3"/>
    <w:rsid w:val="00CF3959"/>
    <w:rsid w:val="00D01ACE"/>
    <w:rsid w:val="00D03C8F"/>
    <w:rsid w:val="00D10F24"/>
    <w:rsid w:val="00D12F3F"/>
    <w:rsid w:val="00D1439E"/>
    <w:rsid w:val="00D15510"/>
    <w:rsid w:val="00D156F1"/>
    <w:rsid w:val="00D1729C"/>
    <w:rsid w:val="00D17E70"/>
    <w:rsid w:val="00D205BE"/>
    <w:rsid w:val="00D21F0F"/>
    <w:rsid w:val="00D23C61"/>
    <w:rsid w:val="00D23E70"/>
    <w:rsid w:val="00D23E8F"/>
    <w:rsid w:val="00D241AC"/>
    <w:rsid w:val="00D2484D"/>
    <w:rsid w:val="00D3139B"/>
    <w:rsid w:val="00D324A5"/>
    <w:rsid w:val="00D43055"/>
    <w:rsid w:val="00D460A8"/>
    <w:rsid w:val="00D461F0"/>
    <w:rsid w:val="00D46DA8"/>
    <w:rsid w:val="00D530CB"/>
    <w:rsid w:val="00D556CD"/>
    <w:rsid w:val="00D61A6A"/>
    <w:rsid w:val="00D654F2"/>
    <w:rsid w:val="00D66C79"/>
    <w:rsid w:val="00D67C87"/>
    <w:rsid w:val="00D716C2"/>
    <w:rsid w:val="00D71E7A"/>
    <w:rsid w:val="00D768FF"/>
    <w:rsid w:val="00D77359"/>
    <w:rsid w:val="00D77F98"/>
    <w:rsid w:val="00D85170"/>
    <w:rsid w:val="00D852B2"/>
    <w:rsid w:val="00D85C1A"/>
    <w:rsid w:val="00D85E1E"/>
    <w:rsid w:val="00D8706F"/>
    <w:rsid w:val="00D91D9A"/>
    <w:rsid w:val="00D9234F"/>
    <w:rsid w:val="00D97CCA"/>
    <w:rsid w:val="00DA64F0"/>
    <w:rsid w:val="00DA6C5A"/>
    <w:rsid w:val="00DA7B39"/>
    <w:rsid w:val="00DB07C6"/>
    <w:rsid w:val="00DB2A1B"/>
    <w:rsid w:val="00DB54E6"/>
    <w:rsid w:val="00DB6836"/>
    <w:rsid w:val="00DB6D07"/>
    <w:rsid w:val="00DB7C7E"/>
    <w:rsid w:val="00DC1225"/>
    <w:rsid w:val="00DC346F"/>
    <w:rsid w:val="00DC440D"/>
    <w:rsid w:val="00DC6E1C"/>
    <w:rsid w:val="00DD2875"/>
    <w:rsid w:val="00DD3A2B"/>
    <w:rsid w:val="00DE3758"/>
    <w:rsid w:val="00DE42C9"/>
    <w:rsid w:val="00DE4B71"/>
    <w:rsid w:val="00DF096C"/>
    <w:rsid w:val="00DF1AD0"/>
    <w:rsid w:val="00DF51E1"/>
    <w:rsid w:val="00DF60BE"/>
    <w:rsid w:val="00E02677"/>
    <w:rsid w:val="00E07395"/>
    <w:rsid w:val="00E07D6D"/>
    <w:rsid w:val="00E13CD5"/>
    <w:rsid w:val="00E202B3"/>
    <w:rsid w:val="00E204CC"/>
    <w:rsid w:val="00E211C2"/>
    <w:rsid w:val="00E21557"/>
    <w:rsid w:val="00E227A8"/>
    <w:rsid w:val="00E22D55"/>
    <w:rsid w:val="00E2606F"/>
    <w:rsid w:val="00E26262"/>
    <w:rsid w:val="00E304C6"/>
    <w:rsid w:val="00E33A25"/>
    <w:rsid w:val="00E3787C"/>
    <w:rsid w:val="00E40A25"/>
    <w:rsid w:val="00E51408"/>
    <w:rsid w:val="00E52FE5"/>
    <w:rsid w:val="00E53396"/>
    <w:rsid w:val="00E53A49"/>
    <w:rsid w:val="00E5434A"/>
    <w:rsid w:val="00E5498A"/>
    <w:rsid w:val="00E549C1"/>
    <w:rsid w:val="00E555A9"/>
    <w:rsid w:val="00E57B76"/>
    <w:rsid w:val="00E62FAF"/>
    <w:rsid w:val="00E63279"/>
    <w:rsid w:val="00E670D4"/>
    <w:rsid w:val="00E6726B"/>
    <w:rsid w:val="00E72A6E"/>
    <w:rsid w:val="00E7310F"/>
    <w:rsid w:val="00E739F2"/>
    <w:rsid w:val="00E75B48"/>
    <w:rsid w:val="00E80AA9"/>
    <w:rsid w:val="00E8355D"/>
    <w:rsid w:val="00E84884"/>
    <w:rsid w:val="00E8516C"/>
    <w:rsid w:val="00E855A1"/>
    <w:rsid w:val="00E85C7D"/>
    <w:rsid w:val="00E86195"/>
    <w:rsid w:val="00E90A71"/>
    <w:rsid w:val="00E915D0"/>
    <w:rsid w:val="00E94B41"/>
    <w:rsid w:val="00E94FA8"/>
    <w:rsid w:val="00E96F72"/>
    <w:rsid w:val="00E9706F"/>
    <w:rsid w:val="00EA4967"/>
    <w:rsid w:val="00EA4A07"/>
    <w:rsid w:val="00EA6551"/>
    <w:rsid w:val="00EA68A2"/>
    <w:rsid w:val="00EB090C"/>
    <w:rsid w:val="00EB1668"/>
    <w:rsid w:val="00EB3B5F"/>
    <w:rsid w:val="00EB4672"/>
    <w:rsid w:val="00EB5102"/>
    <w:rsid w:val="00EB6753"/>
    <w:rsid w:val="00EC0095"/>
    <w:rsid w:val="00EC0565"/>
    <w:rsid w:val="00EC44B4"/>
    <w:rsid w:val="00EC5AA7"/>
    <w:rsid w:val="00EC78FC"/>
    <w:rsid w:val="00ED02C0"/>
    <w:rsid w:val="00ED0833"/>
    <w:rsid w:val="00ED11D3"/>
    <w:rsid w:val="00ED4C1E"/>
    <w:rsid w:val="00ED6E1B"/>
    <w:rsid w:val="00EE00D4"/>
    <w:rsid w:val="00EE17DD"/>
    <w:rsid w:val="00EE51B1"/>
    <w:rsid w:val="00EF23E0"/>
    <w:rsid w:val="00EF25C8"/>
    <w:rsid w:val="00EF3BA3"/>
    <w:rsid w:val="00EF3FD7"/>
    <w:rsid w:val="00EF658F"/>
    <w:rsid w:val="00F1170C"/>
    <w:rsid w:val="00F11C38"/>
    <w:rsid w:val="00F11E67"/>
    <w:rsid w:val="00F14481"/>
    <w:rsid w:val="00F14E16"/>
    <w:rsid w:val="00F1704C"/>
    <w:rsid w:val="00F17992"/>
    <w:rsid w:val="00F17BDC"/>
    <w:rsid w:val="00F2168E"/>
    <w:rsid w:val="00F2283F"/>
    <w:rsid w:val="00F22D3B"/>
    <w:rsid w:val="00F241B1"/>
    <w:rsid w:val="00F24897"/>
    <w:rsid w:val="00F30012"/>
    <w:rsid w:val="00F33BD2"/>
    <w:rsid w:val="00F348D2"/>
    <w:rsid w:val="00F37CE3"/>
    <w:rsid w:val="00F40FAE"/>
    <w:rsid w:val="00F412D2"/>
    <w:rsid w:val="00F421CB"/>
    <w:rsid w:val="00F43A29"/>
    <w:rsid w:val="00F44379"/>
    <w:rsid w:val="00F4565A"/>
    <w:rsid w:val="00F47565"/>
    <w:rsid w:val="00F504E2"/>
    <w:rsid w:val="00F50A0A"/>
    <w:rsid w:val="00F50A9A"/>
    <w:rsid w:val="00F524C8"/>
    <w:rsid w:val="00F542E0"/>
    <w:rsid w:val="00F55F27"/>
    <w:rsid w:val="00F56D7C"/>
    <w:rsid w:val="00F60188"/>
    <w:rsid w:val="00F66295"/>
    <w:rsid w:val="00F67E39"/>
    <w:rsid w:val="00F67FAB"/>
    <w:rsid w:val="00F7092C"/>
    <w:rsid w:val="00F722AE"/>
    <w:rsid w:val="00F7468C"/>
    <w:rsid w:val="00F803B4"/>
    <w:rsid w:val="00F8601B"/>
    <w:rsid w:val="00F87D1D"/>
    <w:rsid w:val="00F90B4F"/>
    <w:rsid w:val="00F91E99"/>
    <w:rsid w:val="00F97243"/>
    <w:rsid w:val="00FA2CF7"/>
    <w:rsid w:val="00FA58CF"/>
    <w:rsid w:val="00FB59AD"/>
    <w:rsid w:val="00FC0DD1"/>
    <w:rsid w:val="00FC70B6"/>
    <w:rsid w:val="00FD4303"/>
    <w:rsid w:val="00FD6099"/>
    <w:rsid w:val="00FE4536"/>
    <w:rsid w:val="00FE47D2"/>
    <w:rsid w:val="00FE510E"/>
    <w:rsid w:val="00FE5E13"/>
    <w:rsid w:val="00FE6C16"/>
    <w:rsid w:val="00FF005A"/>
    <w:rsid w:val="00FF1502"/>
    <w:rsid w:val="00FF420E"/>
    <w:rsid w:val="00FF4C22"/>
    <w:rsid w:val="00FF4D6F"/>
    <w:rsid w:val="00FF4E4A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F593C56"/>
  <w15:docId w15:val="{C0C64089-1B9C-45BE-8BE6-A37AB830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AC1"/>
    <w:rPr>
      <w:rFonts w:ascii="Arial" w:eastAsia="Times New Roman" w:hAnsi="Arial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A6AC1"/>
    <w:pPr>
      <w:keepNext/>
      <w:jc w:val="right"/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A6AC1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CA6A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A6AC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Nmerodepgina">
    <w:name w:val="page number"/>
    <w:rsid w:val="00CA6AC1"/>
    <w:rPr>
      <w:rFonts w:cs="Times New Roman"/>
    </w:rPr>
  </w:style>
  <w:style w:type="paragraph" w:styleId="Textoindependiente2">
    <w:name w:val="Body Text 2"/>
    <w:basedOn w:val="Normal"/>
    <w:link w:val="Textoindependiente2Car"/>
    <w:rsid w:val="00CA6AC1"/>
    <w:pPr>
      <w:spacing w:after="120" w:line="480" w:lineRule="auto"/>
    </w:pPr>
    <w:rPr>
      <w:rFonts w:ascii="Arial Narrow" w:eastAsia="MS Mincho" w:hAnsi="Arial Narrow"/>
      <w:szCs w:val="24"/>
    </w:rPr>
  </w:style>
  <w:style w:type="character" w:customStyle="1" w:styleId="Textoindependiente2Car">
    <w:name w:val="Texto independiente 2 Car"/>
    <w:link w:val="Textoindependiente2"/>
    <w:rsid w:val="00CA6AC1"/>
    <w:rPr>
      <w:rFonts w:ascii="Arial Narrow" w:eastAsia="MS Mincho" w:hAnsi="Arial Narrow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A6AC1"/>
    <w:pPr>
      <w:spacing w:after="120"/>
    </w:pPr>
  </w:style>
  <w:style w:type="character" w:customStyle="1" w:styleId="TextoindependienteCar">
    <w:name w:val="Texto independiente Car"/>
    <w:link w:val="Textoindependiente"/>
    <w:rsid w:val="00CA6AC1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A6A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6A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A6AC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08331A"/>
    <w:pPr>
      <w:spacing w:before="100" w:beforeAutospacing="1" w:after="100" w:afterAutospacing="1"/>
    </w:pPr>
    <w:rPr>
      <w:rFonts w:ascii="Times New Roman" w:hAnsi="Times New Roman"/>
      <w:szCs w:val="24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D71E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71E7A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decomentario">
    <w:name w:val="annotation reference"/>
    <w:uiPriority w:val="99"/>
    <w:semiHidden/>
    <w:unhideWhenUsed/>
    <w:rsid w:val="001E43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4323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1E4323"/>
    <w:rPr>
      <w:rFonts w:ascii="Arial" w:eastAsia="Times New Roman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432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E4323"/>
    <w:rPr>
      <w:rFonts w:ascii="Arial" w:eastAsia="Times New Roman" w:hAnsi="Arial"/>
      <w:b/>
      <w:bCs/>
      <w:lang w:val="es-ES" w:eastAsia="es-ES"/>
    </w:rPr>
  </w:style>
  <w:style w:type="paragraph" w:customStyle="1" w:styleId="Default">
    <w:name w:val="Default"/>
    <w:rsid w:val="00E543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5F0D70"/>
    <w:rPr>
      <w:rFonts w:ascii="Arial" w:eastAsia="Times New Roman" w:hAnsi="Arial"/>
      <w:sz w:val="24"/>
      <w:lang w:val="es-ES" w:eastAsia="es-ES"/>
    </w:rPr>
  </w:style>
  <w:style w:type="paragraph" w:customStyle="1" w:styleId="ecxmsonormal">
    <w:name w:val="ecxmsonormal"/>
    <w:basedOn w:val="Normal"/>
    <w:rsid w:val="00F40FAE"/>
    <w:pPr>
      <w:spacing w:after="324"/>
    </w:pPr>
    <w:rPr>
      <w:rFonts w:ascii="Times New Roman" w:hAnsi="Times New Roman"/>
      <w:noProof/>
      <w:szCs w:val="24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D404C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404C"/>
    <w:rPr>
      <w:rFonts w:ascii="Arial" w:eastAsia="Times New Roman" w:hAnsi="Arial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D40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djurista.com/Document.aspx?ajcode=D2100011&amp;arts=26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redjurista.com/Document.aspx?ajcode=D2100011&amp;arts=4" TargetMode="External"/><Relationship Id="rId17" Type="http://schemas.openxmlformats.org/officeDocument/2006/relationships/hyperlink" Target="https://www.redjurista.com/Document.aspx?ajcode=D2100011&amp;arts=2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djurista.com/Document.aspx?ajcode=D450000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djurista.com/Document.aspx?ajcode=D450000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edjurista.com/Document.aspx?ajcode=D0880007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djurista.com/Document.aspx?ajcode=D2100011&amp;arts=4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14C23-DA87-45A7-BDB3-0B29B4C40B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4A2DEE-FD1C-44A0-BB7B-84CAFB224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E2999E-B052-4584-BCCB-F8605E9B3B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CA46F5-8B99-478A-B617-B5BA18DF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2681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MINMINAS</Company>
  <LinksUpToDate>false</LinksUpToDate>
  <CharactersWithSpaces>17394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Parra Trujillo</dc:creator>
  <cp:lastModifiedBy>Leonardo Garzon Rico</cp:lastModifiedBy>
  <cp:revision>7</cp:revision>
  <cp:lastPrinted>2015-06-26T20:59:00Z</cp:lastPrinted>
  <dcterms:created xsi:type="dcterms:W3CDTF">2015-06-26T20:58:00Z</dcterms:created>
  <dcterms:modified xsi:type="dcterms:W3CDTF">2015-06-26T21:00:00Z</dcterms:modified>
</cp:coreProperties>
</file>