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964C1" w14:textId="77777777" w:rsidR="009E033E" w:rsidRPr="009A4516" w:rsidRDefault="009E033E" w:rsidP="009B4BFF">
      <w:pPr>
        <w:ind w:left="709" w:hanging="709"/>
        <w:jc w:val="center"/>
        <w:rPr>
          <w:rFonts w:ascii="Arial" w:hAnsi="Arial"/>
          <w:b/>
          <w:sz w:val="20"/>
        </w:rPr>
      </w:pPr>
      <w:bookmarkStart w:id="0" w:name="_GoBack"/>
      <w:bookmarkEnd w:id="0"/>
    </w:p>
    <w:p w14:paraId="377AF35D" w14:textId="77777777" w:rsidR="008D6385" w:rsidRDefault="008D6385">
      <w:pPr>
        <w:jc w:val="center"/>
        <w:rPr>
          <w:rFonts w:ascii="Arial" w:hAnsi="Arial"/>
          <w:sz w:val="20"/>
        </w:rPr>
      </w:pPr>
    </w:p>
    <w:p w14:paraId="02D719EB" w14:textId="77777777" w:rsidR="009E033E" w:rsidRDefault="009E033E">
      <w:pPr>
        <w:pStyle w:val="Ttulo1"/>
      </w:pPr>
    </w:p>
    <w:p w14:paraId="110A0BC3" w14:textId="77777777" w:rsidR="009E033E" w:rsidRDefault="009E033E">
      <w:pPr>
        <w:pStyle w:val="Ttulo1"/>
      </w:pPr>
    </w:p>
    <w:p w14:paraId="497204F1" w14:textId="77777777" w:rsidR="00B6709C" w:rsidRDefault="00123777" w:rsidP="00123777">
      <w:pPr>
        <w:pStyle w:val="Ttulo1"/>
        <w:jc w:val="left"/>
      </w:pPr>
      <w:r>
        <w:t xml:space="preserve">                </w:t>
      </w:r>
    </w:p>
    <w:p w14:paraId="36347EDF" w14:textId="77777777" w:rsidR="00B6709C" w:rsidRDefault="00B6709C" w:rsidP="00123777">
      <w:pPr>
        <w:pStyle w:val="Ttulo1"/>
        <w:jc w:val="left"/>
      </w:pPr>
    </w:p>
    <w:p w14:paraId="16F40B61" w14:textId="77777777" w:rsidR="003D2871" w:rsidRPr="00924BDD" w:rsidRDefault="003D2871" w:rsidP="003D2871">
      <w:pPr>
        <w:pStyle w:val="Ttulo1"/>
        <w:ind w:right="165"/>
        <w:rPr>
          <w:rFonts w:cs="Arial"/>
          <w:sz w:val="24"/>
        </w:rPr>
      </w:pPr>
      <w:r w:rsidRPr="00924BDD">
        <w:rPr>
          <w:rFonts w:cs="Arial"/>
          <w:sz w:val="24"/>
        </w:rPr>
        <w:t xml:space="preserve">RESOLUCIÓN NÚMERO                         DE       </w:t>
      </w:r>
    </w:p>
    <w:p w14:paraId="2B653DF7" w14:textId="77777777" w:rsidR="003D2871" w:rsidRPr="00924BDD" w:rsidRDefault="003D2871" w:rsidP="003D2871">
      <w:pPr>
        <w:ind w:right="165"/>
        <w:jc w:val="center"/>
        <w:rPr>
          <w:rFonts w:ascii="Arial" w:hAnsi="Arial" w:cs="Arial"/>
        </w:rPr>
      </w:pPr>
    </w:p>
    <w:p w14:paraId="6606E945" w14:textId="77777777" w:rsidR="003D2871" w:rsidRPr="00924BDD" w:rsidRDefault="003D2871" w:rsidP="003D2871">
      <w:pPr>
        <w:ind w:right="165"/>
        <w:jc w:val="center"/>
        <w:rPr>
          <w:rFonts w:ascii="Arial" w:hAnsi="Arial" w:cs="Arial"/>
        </w:rPr>
      </w:pPr>
      <w:r w:rsidRPr="00924BDD">
        <w:rPr>
          <w:rFonts w:ascii="Arial" w:hAnsi="Arial" w:cs="Arial"/>
        </w:rPr>
        <w:t>(                                    )</w:t>
      </w:r>
    </w:p>
    <w:p w14:paraId="322FF347" w14:textId="77777777" w:rsidR="003D2871" w:rsidRPr="00924BDD" w:rsidRDefault="003D2871" w:rsidP="003D2871">
      <w:pPr>
        <w:ind w:right="165"/>
        <w:rPr>
          <w:rFonts w:ascii="Arial" w:hAnsi="Arial" w:cs="Arial"/>
        </w:rPr>
      </w:pPr>
    </w:p>
    <w:p w14:paraId="7494C441" w14:textId="77777777" w:rsidR="003D2871" w:rsidRDefault="003D2871" w:rsidP="003D2871">
      <w:pPr>
        <w:ind w:right="165"/>
        <w:rPr>
          <w:rFonts w:ascii="Arial" w:hAnsi="Arial" w:cs="Arial"/>
        </w:rPr>
      </w:pPr>
    </w:p>
    <w:p w14:paraId="0A39ED2C" w14:textId="77777777" w:rsidR="00234D49" w:rsidRPr="00924BDD" w:rsidRDefault="00234D49" w:rsidP="003D2871">
      <w:pPr>
        <w:ind w:right="165"/>
        <w:rPr>
          <w:rFonts w:ascii="Arial" w:hAnsi="Arial" w:cs="Arial"/>
        </w:rPr>
      </w:pPr>
    </w:p>
    <w:p w14:paraId="6B4C78B0" w14:textId="77777777" w:rsidR="003D2871" w:rsidRPr="00BB3562" w:rsidRDefault="003D2871" w:rsidP="003D2871">
      <w:pPr>
        <w:ind w:left="-142" w:right="23"/>
        <w:jc w:val="center"/>
        <w:rPr>
          <w:rFonts w:ascii="Arial" w:hAnsi="Arial" w:cs="Arial"/>
          <w:sz w:val="22"/>
          <w:szCs w:val="22"/>
        </w:rPr>
      </w:pPr>
      <w:r w:rsidRPr="00BB3562">
        <w:rPr>
          <w:rFonts w:ascii="Arial" w:hAnsi="Arial" w:cs="Arial"/>
          <w:b/>
          <w:sz w:val="22"/>
          <w:szCs w:val="22"/>
        </w:rPr>
        <w:t>Por la cual se modifica la Resoluci</w:t>
      </w:r>
      <w:r>
        <w:rPr>
          <w:rFonts w:ascii="Arial" w:hAnsi="Arial" w:cs="Arial"/>
          <w:b/>
          <w:sz w:val="22"/>
          <w:szCs w:val="22"/>
        </w:rPr>
        <w:t xml:space="preserve">ón </w:t>
      </w:r>
      <w:r w:rsidRPr="00BB3562">
        <w:rPr>
          <w:rFonts w:ascii="Arial" w:hAnsi="Arial" w:cs="Arial"/>
          <w:b/>
          <w:sz w:val="22"/>
          <w:szCs w:val="22"/>
        </w:rPr>
        <w:t>N</w:t>
      </w:r>
      <w:r>
        <w:rPr>
          <w:rFonts w:ascii="Arial" w:hAnsi="Arial" w:cs="Arial"/>
          <w:b/>
          <w:sz w:val="22"/>
          <w:szCs w:val="22"/>
        </w:rPr>
        <w:t>°</w:t>
      </w:r>
      <w:r w:rsidRPr="00BB3562">
        <w:rPr>
          <w:rFonts w:ascii="Arial" w:hAnsi="Arial" w:cs="Arial"/>
          <w:b/>
          <w:sz w:val="22"/>
          <w:szCs w:val="22"/>
        </w:rPr>
        <w:t xml:space="preserve"> 72</w:t>
      </w:r>
      <w:r>
        <w:rPr>
          <w:rFonts w:ascii="Arial" w:hAnsi="Arial" w:cs="Arial"/>
          <w:b/>
          <w:sz w:val="22"/>
          <w:szCs w:val="22"/>
        </w:rPr>
        <w:t xml:space="preserve"> </w:t>
      </w:r>
      <w:r w:rsidRPr="00BB3562">
        <w:rPr>
          <w:rFonts w:ascii="Arial" w:hAnsi="Arial" w:cs="Arial"/>
          <w:b/>
          <w:sz w:val="22"/>
          <w:szCs w:val="22"/>
        </w:rPr>
        <w:t xml:space="preserve"> </w:t>
      </w:r>
      <w:r>
        <w:rPr>
          <w:rFonts w:ascii="Arial" w:hAnsi="Arial" w:cs="Arial"/>
          <w:b/>
          <w:sz w:val="22"/>
          <w:szCs w:val="22"/>
        </w:rPr>
        <w:t>146</w:t>
      </w:r>
      <w:r w:rsidRPr="00BB3562">
        <w:rPr>
          <w:rFonts w:ascii="Arial" w:hAnsi="Arial" w:cs="Arial"/>
          <w:b/>
          <w:sz w:val="22"/>
          <w:szCs w:val="22"/>
        </w:rPr>
        <w:t xml:space="preserve"> de</w:t>
      </w:r>
      <w:r>
        <w:rPr>
          <w:rFonts w:ascii="Arial" w:hAnsi="Arial" w:cs="Arial"/>
          <w:b/>
          <w:sz w:val="22"/>
          <w:szCs w:val="22"/>
        </w:rPr>
        <w:t>l</w:t>
      </w:r>
      <w:r w:rsidRPr="00BB3562">
        <w:rPr>
          <w:rFonts w:ascii="Arial" w:hAnsi="Arial" w:cs="Arial"/>
          <w:b/>
          <w:sz w:val="22"/>
          <w:szCs w:val="22"/>
        </w:rPr>
        <w:t xml:space="preserve"> </w:t>
      </w:r>
      <w:r>
        <w:rPr>
          <w:rFonts w:ascii="Arial" w:hAnsi="Arial" w:cs="Arial"/>
          <w:b/>
          <w:sz w:val="22"/>
          <w:szCs w:val="22"/>
        </w:rPr>
        <w:t>7</w:t>
      </w:r>
      <w:r w:rsidRPr="00BB3562">
        <w:rPr>
          <w:rFonts w:ascii="Arial" w:hAnsi="Arial" w:cs="Arial"/>
          <w:b/>
          <w:sz w:val="22"/>
          <w:szCs w:val="22"/>
        </w:rPr>
        <w:t xml:space="preserve"> de </w:t>
      </w:r>
      <w:r>
        <w:rPr>
          <w:rFonts w:ascii="Arial" w:hAnsi="Arial" w:cs="Arial"/>
          <w:b/>
          <w:sz w:val="22"/>
          <w:szCs w:val="22"/>
        </w:rPr>
        <w:t>mayo</w:t>
      </w:r>
      <w:r w:rsidRPr="00BB3562">
        <w:rPr>
          <w:rFonts w:ascii="Arial" w:hAnsi="Arial" w:cs="Arial"/>
          <w:b/>
          <w:sz w:val="22"/>
          <w:szCs w:val="22"/>
        </w:rPr>
        <w:t xml:space="preserve"> de 201</w:t>
      </w:r>
      <w:r>
        <w:rPr>
          <w:rFonts w:ascii="Arial" w:hAnsi="Arial" w:cs="Arial"/>
          <w:b/>
          <w:sz w:val="22"/>
          <w:szCs w:val="22"/>
        </w:rPr>
        <w:t xml:space="preserve">4, mediante la cual se establece la metodología para la fijación de tarifas por el transporte de crudo por oleoductos </w:t>
      </w:r>
    </w:p>
    <w:p w14:paraId="6FBEF19E" w14:textId="77777777" w:rsidR="003D2871" w:rsidRPr="00BF7E5B" w:rsidRDefault="003D2871" w:rsidP="003D2871">
      <w:pPr>
        <w:ind w:left="-142" w:right="23"/>
        <w:jc w:val="center"/>
        <w:rPr>
          <w:rFonts w:ascii="Arial" w:hAnsi="Arial" w:cs="Arial"/>
          <w:sz w:val="22"/>
          <w:szCs w:val="22"/>
        </w:rPr>
      </w:pPr>
    </w:p>
    <w:p w14:paraId="0B483A01" w14:textId="77777777" w:rsidR="003D2871" w:rsidRPr="00924BDD" w:rsidRDefault="003D2871" w:rsidP="003D2871">
      <w:pPr>
        <w:pStyle w:val="Ttulo1"/>
        <w:ind w:left="-142" w:right="23"/>
        <w:rPr>
          <w:rFonts w:cs="Arial"/>
          <w:sz w:val="24"/>
        </w:rPr>
      </w:pPr>
      <w:r w:rsidRPr="00924BDD">
        <w:rPr>
          <w:rFonts w:cs="Arial"/>
          <w:sz w:val="24"/>
        </w:rPr>
        <w:t>EL   DIRECTOR DE HIDROCARBUROS</w:t>
      </w:r>
    </w:p>
    <w:p w14:paraId="6CE5F8B9" w14:textId="77777777" w:rsidR="003D2871" w:rsidRPr="00924BDD" w:rsidRDefault="003D2871" w:rsidP="003D2871">
      <w:pPr>
        <w:ind w:left="-142" w:right="23"/>
        <w:rPr>
          <w:rFonts w:ascii="Arial" w:hAnsi="Arial" w:cs="Arial"/>
        </w:rPr>
      </w:pPr>
    </w:p>
    <w:p w14:paraId="4D83D288" w14:textId="77777777" w:rsidR="003D2871" w:rsidRPr="00924BDD" w:rsidRDefault="003D2871" w:rsidP="003D2871">
      <w:pPr>
        <w:ind w:left="-142" w:right="23"/>
        <w:rPr>
          <w:rFonts w:ascii="Arial" w:hAnsi="Arial" w:cs="Arial"/>
        </w:rPr>
      </w:pPr>
    </w:p>
    <w:p w14:paraId="55309906" w14:textId="77777777" w:rsidR="003D2871" w:rsidRPr="00924BDD" w:rsidRDefault="003D2871" w:rsidP="003D2871">
      <w:pPr>
        <w:pStyle w:val="Ttulo1"/>
        <w:ind w:left="-142" w:right="306"/>
        <w:rPr>
          <w:rFonts w:cs="Arial"/>
          <w:b w:val="0"/>
          <w:bCs/>
          <w:sz w:val="24"/>
        </w:rPr>
      </w:pPr>
      <w:r w:rsidRPr="00924BDD">
        <w:rPr>
          <w:rFonts w:cs="Arial"/>
          <w:b w:val="0"/>
          <w:bCs/>
          <w:sz w:val="24"/>
        </w:rPr>
        <w:t xml:space="preserve">En uso de sus facultades legales y en especial de las conferidas </w:t>
      </w:r>
      <w:r>
        <w:rPr>
          <w:rFonts w:cs="Arial"/>
          <w:b w:val="0"/>
          <w:bCs/>
          <w:sz w:val="24"/>
        </w:rPr>
        <w:t>en los Decretos 381 de 2011 y 1617 de 2013,</w:t>
      </w:r>
      <w:r w:rsidRPr="00924BDD">
        <w:rPr>
          <w:rFonts w:cs="Arial"/>
          <w:b w:val="0"/>
          <w:bCs/>
          <w:sz w:val="24"/>
        </w:rPr>
        <w:t xml:space="preserve"> y</w:t>
      </w:r>
    </w:p>
    <w:p w14:paraId="446B716B" w14:textId="77777777" w:rsidR="003D2871" w:rsidRPr="00A837FB" w:rsidRDefault="003D2871" w:rsidP="003D2871">
      <w:pPr>
        <w:tabs>
          <w:tab w:val="left" w:pos="5415"/>
        </w:tabs>
        <w:ind w:left="-142" w:right="306"/>
        <w:rPr>
          <w:rFonts w:ascii="Arial" w:hAnsi="Arial" w:cs="Arial"/>
          <w:sz w:val="22"/>
          <w:szCs w:val="22"/>
        </w:rPr>
      </w:pPr>
      <w:r w:rsidRPr="00924BDD">
        <w:rPr>
          <w:rFonts w:ascii="Arial" w:hAnsi="Arial" w:cs="Arial"/>
        </w:rPr>
        <w:tab/>
      </w:r>
    </w:p>
    <w:p w14:paraId="68EAE179" w14:textId="77777777" w:rsidR="003D2871" w:rsidRPr="00924BDD" w:rsidRDefault="003D2871" w:rsidP="003D2871">
      <w:pPr>
        <w:pStyle w:val="Ttulo1"/>
        <w:ind w:left="-142" w:right="306"/>
        <w:rPr>
          <w:rFonts w:cs="Arial"/>
          <w:sz w:val="24"/>
        </w:rPr>
      </w:pPr>
      <w:r w:rsidRPr="00924BDD">
        <w:rPr>
          <w:rFonts w:cs="Arial"/>
          <w:sz w:val="24"/>
        </w:rPr>
        <w:t>CONSIDERANDO:</w:t>
      </w:r>
    </w:p>
    <w:p w14:paraId="15D8C35D" w14:textId="77777777" w:rsidR="003D2871" w:rsidRDefault="003D2871" w:rsidP="003D2871">
      <w:pPr>
        <w:tabs>
          <w:tab w:val="left" w:pos="-1440"/>
          <w:tab w:val="left" w:pos="-720"/>
          <w:tab w:val="left" w:pos="0"/>
          <w:tab w:val="left" w:pos="4320"/>
        </w:tabs>
        <w:spacing w:line="140" w:lineRule="atLeast"/>
        <w:ind w:left="-142" w:right="306"/>
        <w:jc w:val="both"/>
        <w:rPr>
          <w:rFonts w:ascii="Arial" w:hAnsi="Arial" w:cs="Arial"/>
          <w:spacing w:val="-3"/>
          <w:sz w:val="22"/>
          <w:szCs w:val="22"/>
        </w:rPr>
      </w:pPr>
    </w:p>
    <w:p w14:paraId="37CB898C" w14:textId="77777777" w:rsidR="00814E11" w:rsidRDefault="00814E11" w:rsidP="003904F6">
      <w:pPr>
        <w:ind w:right="23"/>
        <w:jc w:val="both"/>
        <w:rPr>
          <w:rFonts w:ascii="Arial" w:hAnsi="Arial" w:cs="Arial"/>
        </w:rPr>
      </w:pPr>
      <w:r>
        <w:rPr>
          <w:rFonts w:ascii="Arial" w:hAnsi="Arial" w:cs="Arial"/>
        </w:rPr>
        <w:t>Que el Artículo 56 del Decreto Legislativo 1056 de 1953 (Código de Petróleos) establece los parámetros que se deben tener en cuenta para la fijación de la tarifa de transporte por oleoducto.</w:t>
      </w:r>
    </w:p>
    <w:p w14:paraId="166893A2" w14:textId="77777777" w:rsidR="00814E11" w:rsidRDefault="00814E11" w:rsidP="003904F6">
      <w:pPr>
        <w:ind w:right="23"/>
        <w:jc w:val="both"/>
        <w:rPr>
          <w:rFonts w:ascii="Arial" w:hAnsi="Arial" w:cs="Arial"/>
        </w:rPr>
      </w:pPr>
    </w:p>
    <w:p w14:paraId="44F4642D" w14:textId="037B05D8" w:rsidR="00814E11" w:rsidRDefault="007442ED" w:rsidP="003904F6">
      <w:pPr>
        <w:ind w:right="23"/>
        <w:jc w:val="both"/>
        <w:rPr>
          <w:rFonts w:ascii="Arial" w:hAnsi="Arial" w:cs="Arial"/>
        </w:rPr>
      </w:pPr>
      <w:r>
        <w:rPr>
          <w:rFonts w:ascii="Arial" w:hAnsi="Arial" w:cs="Arial"/>
        </w:rPr>
        <w:t>Que los Artículos 45 a 57 y 189 a 209 del Código de Petróleos establecen los requisitos, procedimientos, derechos y obligaciones para llevar a cabo la</w:t>
      </w:r>
      <w:r w:rsidR="00B02851">
        <w:rPr>
          <w:rFonts w:ascii="Arial" w:hAnsi="Arial" w:cs="Arial"/>
        </w:rPr>
        <w:t xml:space="preserve"> </w:t>
      </w:r>
      <w:r>
        <w:rPr>
          <w:rFonts w:ascii="Arial" w:hAnsi="Arial" w:cs="Arial"/>
        </w:rPr>
        <w:t>actividad de transporte de crudos por oleoductos.</w:t>
      </w:r>
    </w:p>
    <w:p w14:paraId="6EB3E045" w14:textId="77777777" w:rsidR="00A50936" w:rsidRDefault="00A50936" w:rsidP="003904F6">
      <w:pPr>
        <w:ind w:right="23"/>
        <w:jc w:val="both"/>
        <w:rPr>
          <w:rFonts w:ascii="Arial" w:hAnsi="Arial" w:cs="Arial"/>
        </w:rPr>
      </w:pPr>
    </w:p>
    <w:p w14:paraId="5F5B1321" w14:textId="671EC4A0" w:rsidR="00A2301C" w:rsidRDefault="00A50936" w:rsidP="003904F6">
      <w:pPr>
        <w:ind w:right="23"/>
        <w:jc w:val="both"/>
        <w:rPr>
          <w:rFonts w:ascii="Arial" w:hAnsi="Arial" w:cs="Arial"/>
        </w:rPr>
      </w:pPr>
      <w:r>
        <w:rPr>
          <w:rFonts w:ascii="Arial" w:hAnsi="Arial" w:cs="Arial"/>
        </w:rPr>
        <w:t xml:space="preserve">Que el </w:t>
      </w:r>
      <w:r w:rsidR="00CD257B">
        <w:rPr>
          <w:rFonts w:ascii="Arial" w:hAnsi="Arial" w:cs="Arial"/>
        </w:rPr>
        <w:t>Decreto 1073 de 2015 p</w:t>
      </w:r>
      <w:r w:rsidR="00CD257B" w:rsidRPr="00CD257B">
        <w:rPr>
          <w:rFonts w:ascii="Arial" w:hAnsi="Arial" w:cs="Arial"/>
        </w:rPr>
        <w:t xml:space="preserve">or medio del cual se expide el </w:t>
      </w:r>
      <w:r w:rsidR="00CD257B">
        <w:rPr>
          <w:rFonts w:ascii="Arial" w:hAnsi="Arial" w:cs="Arial"/>
        </w:rPr>
        <w:t>“</w:t>
      </w:r>
      <w:r w:rsidR="00CD257B" w:rsidRPr="00CD257B">
        <w:rPr>
          <w:rFonts w:ascii="Arial" w:hAnsi="Arial" w:cs="Arial"/>
        </w:rPr>
        <w:t>Decreto Único Reglamentario del Sector Administrativo de Minas y Energía</w:t>
      </w:r>
      <w:r w:rsidR="00CD257B">
        <w:rPr>
          <w:rFonts w:ascii="Arial" w:hAnsi="Arial" w:cs="Arial"/>
        </w:rPr>
        <w:t xml:space="preserve">”, </w:t>
      </w:r>
      <w:r w:rsidR="00A2301C">
        <w:rPr>
          <w:rFonts w:ascii="Arial" w:hAnsi="Arial" w:cs="Arial"/>
        </w:rPr>
        <w:t>en su artículo 1.1.1.1 establece como objetivo que “</w:t>
      </w:r>
      <w:r w:rsidR="00A2301C" w:rsidRPr="00A2301C">
        <w:rPr>
          <w:rFonts w:ascii="Arial" w:hAnsi="Arial" w:cs="Arial"/>
        </w:rPr>
        <w:t>El Ministerio de Minas y Energía tiene como objetivo formular, adoptar, dirigir y coordinar políticas, planes y programas del Sector de Minas y Energía</w:t>
      </w:r>
      <w:r w:rsidR="00A2301C">
        <w:rPr>
          <w:rFonts w:ascii="Arial" w:hAnsi="Arial" w:cs="Arial"/>
        </w:rPr>
        <w:t>”</w:t>
      </w:r>
      <w:r w:rsidR="00A2301C" w:rsidRPr="00A2301C">
        <w:rPr>
          <w:rFonts w:ascii="Arial" w:hAnsi="Arial" w:cs="Arial"/>
        </w:rPr>
        <w:t>.</w:t>
      </w:r>
      <w:r w:rsidR="00A2301C">
        <w:rPr>
          <w:rFonts w:ascii="Arial" w:hAnsi="Arial" w:cs="Arial"/>
        </w:rPr>
        <w:t xml:space="preserve"> </w:t>
      </w:r>
      <w:r w:rsidR="00A2301C" w:rsidRPr="00A2301C">
        <w:rPr>
          <w:rFonts w:ascii="Arial" w:hAnsi="Arial" w:cs="Arial"/>
        </w:rPr>
        <w:t>(Decreto 381 de 2012, art</w:t>
      </w:r>
      <w:r w:rsidR="00A2301C">
        <w:rPr>
          <w:rFonts w:ascii="Arial" w:hAnsi="Arial" w:cs="Arial"/>
        </w:rPr>
        <w:t>.</w:t>
      </w:r>
      <w:r w:rsidR="00A2301C" w:rsidRPr="00A2301C">
        <w:rPr>
          <w:rFonts w:ascii="Arial" w:hAnsi="Arial" w:cs="Arial"/>
        </w:rPr>
        <w:t xml:space="preserve"> 1°)</w:t>
      </w:r>
    </w:p>
    <w:p w14:paraId="4F161C35" w14:textId="77777777" w:rsidR="00A2301C" w:rsidRDefault="00A2301C" w:rsidP="003904F6">
      <w:pPr>
        <w:ind w:right="23"/>
        <w:jc w:val="both"/>
        <w:rPr>
          <w:rFonts w:ascii="Arial" w:hAnsi="Arial" w:cs="Arial"/>
        </w:rPr>
      </w:pPr>
    </w:p>
    <w:p w14:paraId="05AFB3AD" w14:textId="5EA7312B" w:rsidR="00A50936" w:rsidRDefault="00A2301C" w:rsidP="003904F6">
      <w:pPr>
        <w:ind w:right="23"/>
        <w:jc w:val="both"/>
        <w:rPr>
          <w:rFonts w:ascii="Arial" w:hAnsi="Arial" w:cs="Arial"/>
        </w:rPr>
      </w:pPr>
      <w:r>
        <w:rPr>
          <w:rFonts w:ascii="Arial" w:hAnsi="Arial" w:cs="Arial"/>
        </w:rPr>
        <w:t xml:space="preserve">Que el </w:t>
      </w:r>
      <w:r w:rsidR="00A50936">
        <w:rPr>
          <w:rFonts w:ascii="Arial" w:hAnsi="Arial" w:cs="Arial"/>
        </w:rPr>
        <w:t xml:space="preserve">numeral 30 del Artículo 8º del Decreto 1617 de 2013, mediante el cual se adicionó el artículo 15 del Decreto 381 de 2012, señala que corresponde a la Dirección de Hidrocarburos establecer la metodología, fijar y revisar las tarifas de transporte por oleoductos. </w:t>
      </w:r>
    </w:p>
    <w:p w14:paraId="408CAA05" w14:textId="77777777" w:rsidR="007442ED" w:rsidRDefault="007442ED" w:rsidP="003904F6">
      <w:pPr>
        <w:ind w:right="23"/>
        <w:jc w:val="both"/>
        <w:rPr>
          <w:rFonts w:ascii="Arial" w:hAnsi="Arial" w:cs="Arial"/>
        </w:rPr>
      </w:pPr>
    </w:p>
    <w:p w14:paraId="5F271EAF" w14:textId="40D06842" w:rsidR="003904F6" w:rsidRDefault="00B974DB" w:rsidP="003904F6">
      <w:pPr>
        <w:ind w:right="23"/>
        <w:jc w:val="both"/>
        <w:rPr>
          <w:rFonts w:ascii="Arial" w:hAnsi="Arial"/>
          <w:lang w:val="es-CO"/>
        </w:rPr>
      </w:pPr>
      <w:r>
        <w:rPr>
          <w:rFonts w:ascii="Arial" w:hAnsi="Arial"/>
          <w:lang w:val="es-CO"/>
        </w:rPr>
        <w:t>Que l</w:t>
      </w:r>
      <w:r w:rsidRPr="00B974DB">
        <w:rPr>
          <w:rFonts w:ascii="Arial" w:hAnsi="Arial"/>
          <w:lang w:val="es-CO"/>
        </w:rPr>
        <w:t xml:space="preserve">a </w:t>
      </w:r>
      <w:r w:rsidR="00A50936">
        <w:rPr>
          <w:rFonts w:ascii="Arial" w:hAnsi="Arial"/>
          <w:lang w:val="es-CO"/>
        </w:rPr>
        <w:t xml:space="preserve">mediante de la </w:t>
      </w:r>
      <w:r w:rsidRPr="00B974DB">
        <w:rPr>
          <w:rFonts w:ascii="Arial" w:hAnsi="Arial"/>
          <w:lang w:val="es-CO"/>
        </w:rPr>
        <w:t xml:space="preserve">Resolución 72146 de 2014 </w:t>
      </w:r>
      <w:r w:rsidR="003C7740">
        <w:rPr>
          <w:rFonts w:ascii="Arial" w:hAnsi="Arial"/>
          <w:lang w:val="es-CO"/>
        </w:rPr>
        <w:t>se estableció la metodología para la fijación de tarifas de transporte de crudo por oleoducto.</w:t>
      </w:r>
    </w:p>
    <w:p w14:paraId="72929F9B" w14:textId="77777777" w:rsidR="003904F6" w:rsidRDefault="003904F6" w:rsidP="003904F6">
      <w:pPr>
        <w:ind w:right="23"/>
        <w:jc w:val="both"/>
        <w:rPr>
          <w:rFonts w:ascii="Arial" w:hAnsi="Arial"/>
          <w:lang w:val="es-CO"/>
        </w:rPr>
      </w:pPr>
    </w:p>
    <w:p w14:paraId="261FA318" w14:textId="0FD754EB" w:rsidR="00A50936" w:rsidRDefault="003C7740" w:rsidP="003904F6">
      <w:pPr>
        <w:ind w:right="23"/>
        <w:jc w:val="both"/>
        <w:rPr>
          <w:rFonts w:ascii="Arial" w:hAnsi="Arial"/>
          <w:lang w:val="es-CO"/>
        </w:rPr>
      </w:pPr>
      <w:r>
        <w:rPr>
          <w:rFonts w:ascii="Arial" w:hAnsi="Arial"/>
          <w:lang w:val="es-CO"/>
        </w:rPr>
        <w:t xml:space="preserve">Que mediante el artículo 6º </w:t>
      </w:r>
      <w:r w:rsidRPr="0059371E">
        <w:rPr>
          <w:rFonts w:ascii="Arial" w:hAnsi="Arial"/>
          <w:i/>
          <w:lang w:val="es-CO"/>
        </w:rPr>
        <w:t>ibídem</w:t>
      </w:r>
      <w:r>
        <w:rPr>
          <w:rFonts w:ascii="Arial" w:hAnsi="Arial"/>
          <w:lang w:val="es-CO"/>
        </w:rPr>
        <w:t xml:space="preserve"> </w:t>
      </w:r>
      <w:r w:rsidR="00A50936">
        <w:rPr>
          <w:rFonts w:ascii="Arial" w:hAnsi="Arial"/>
          <w:lang w:val="es-CO"/>
        </w:rPr>
        <w:t xml:space="preserve">se </w:t>
      </w:r>
      <w:r w:rsidR="00B974DB" w:rsidRPr="00B974DB">
        <w:rPr>
          <w:rFonts w:ascii="Arial" w:hAnsi="Arial"/>
          <w:lang w:val="es-CO"/>
        </w:rPr>
        <w:t xml:space="preserve">determinó </w:t>
      </w:r>
      <w:r w:rsidR="00A50936" w:rsidRPr="00B974DB">
        <w:rPr>
          <w:rFonts w:ascii="Arial" w:hAnsi="Arial"/>
          <w:lang w:val="es-CO"/>
        </w:rPr>
        <w:t xml:space="preserve">el procedimiento </w:t>
      </w:r>
      <w:r w:rsidR="00A50936">
        <w:rPr>
          <w:rFonts w:ascii="Arial" w:hAnsi="Arial"/>
          <w:lang w:val="es-CO"/>
        </w:rPr>
        <w:t xml:space="preserve">para </w:t>
      </w:r>
      <w:r w:rsidR="00B974DB" w:rsidRPr="00B974DB">
        <w:rPr>
          <w:rFonts w:ascii="Arial" w:hAnsi="Arial"/>
          <w:lang w:val="es-CO"/>
        </w:rPr>
        <w:t>fijar las tarifas</w:t>
      </w:r>
      <w:r w:rsidR="00895DEE">
        <w:rPr>
          <w:rFonts w:ascii="Arial" w:hAnsi="Arial"/>
          <w:lang w:val="es-CO"/>
        </w:rPr>
        <w:t xml:space="preserve"> de los trayectos existentes, </w:t>
      </w:r>
      <w:r w:rsidR="00A50936">
        <w:rPr>
          <w:rFonts w:ascii="Arial" w:hAnsi="Arial"/>
          <w:lang w:val="es-CO"/>
        </w:rPr>
        <w:t>correspondiente al periodo tarifario 201</w:t>
      </w:r>
      <w:r w:rsidR="004B49C0">
        <w:rPr>
          <w:rFonts w:ascii="Arial" w:hAnsi="Arial"/>
          <w:lang w:val="es-CO"/>
        </w:rPr>
        <w:t>5</w:t>
      </w:r>
      <w:r w:rsidR="00A50936">
        <w:rPr>
          <w:rFonts w:ascii="Arial" w:hAnsi="Arial"/>
          <w:lang w:val="es-CO"/>
        </w:rPr>
        <w:t xml:space="preserve"> a 2019.</w:t>
      </w:r>
    </w:p>
    <w:p w14:paraId="14A08BBC" w14:textId="77777777" w:rsidR="00D2626C" w:rsidRDefault="00D2626C" w:rsidP="003904F6">
      <w:pPr>
        <w:ind w:right="23"/>
        <w:jc w:val="both"/>
        <w:rPr>
          <w:rFonts w:ascii="Arial" w:hAnsi="Arial"/>
          <w:lang w:val="es-CO"/>
        </w:rPr>
      </w:pPr>
    </w:p>
    <w:p w14:paraId="2B1FD4B1" w14:textId="55431645" w:rsidR="00901249" w:rsidRDefault="00901249" w:rsidP="003904F6">
      <w:pPr>
        <w:ind w:right="23"/>
        <w:jc w:val="both"/>
        <w:rPr>
          <w:rFonts w:ascii="Arial" w:hAnsi="Arial"/>
          <w:lang w:val="es-CO"/>
        </w:rPr>
      </w:pPr>
      <w:r>
        <w:rPr>
          <w:rFonts w:ascii="Arial" w:hAnsi="Arial"/>
          <w:lang w:val="es-CO"/>
        </w:rPr>
        <w:t xml:space="preserve">Que la sobreoferta mundial de crudo </w:t>
      </w:r>
      <w:r w:rsidR="00825044">
        <w:rPr>
          <w:rFonts w:ascii="Arial" w:hAnsi="Arial"/>
          <w:lang w:val="es-CO"/>
        </w:rPr>
        <w:t xml:space="preserve">se está </w:t>
      </w:r>
      <w:r>
        <w:rPr>
          <w:rFonts w:ascii="Arial" w:hAnsi="Arial"/>
          <w:lang w:val="es-CO"/>
        </w:rPr>
        <w:t>refleja</w:t>
      </w:r>
      <w:r w:rsidR="00825044">
        <w:rPr>
          <w:rFonts w:ascii="Arial" w:hAnsi="Arial"/>
          <w:lang w:val="es-CO"/>
        </w:rPr>
        <w:t xml:space="preserve">ndo en </w:t>
      </w:r>
      <w:r>
        <w:rPr>
          <w:rFonts w:ascii="Arial" w:hAnsi="Arial"/>
          <w:lang w:val="es-CO"/>
        </w:rPr>
        <w:t xml:space="preserve"> una </w:t>
      </w:r>
      <w:r w:rsidR="00825044">
        <w:rPr>
          <w:rFonts w:ascii="Arial" w:hAnsi="Arial"/>
          <w:lang w:val="es-CO"/>
        </w:rPr>
        <w:t xml:space="preserve">reducción </w:t>
      </w:r>
      <w:r>
        <w:rPr>
          <w:rFonts w:ascii="Arial" w:hAnsi="Arial"/>
          <w:lang w:val="es-CO"/>
        </w:rPr>
        <w:t>de precios</w:t>
      </w:r>
      <w:r w:rsidR="00825044">
        <w:rPr>
          <w:rFonts w:ascii="Arial" w:hAnsi="Arial"/>
          <w:lang w:val="es-CO"/>
        </w:rPr>
        <w:t xml:space="preserve"> internacionales</w:t>
      </w:r>
      <w:r>
        <w:rPr>
          <w:rFonts w:ascii="Arial" w:hAnsi="Arial"/>
          <w:lang w:val="es-CO"/>
        </w:rPr>
        <w:t xml:space="preserve">, los cuales disminuyeron para </w:t>
      </w:r>
      <w:r w:rsidR="00825044">
        <w:rPr>
          <w:rFonts w:ascii="Arial" w:hAnsi="Arial"/>
          <w:lang w:val="es-CO"/>
        </w:rPr>
        <w:t xml:space="preserve">la referencia </w:t>
      </w:r>
      <w:r>
        <w:rPr>
          <w:rFonts w:ascii="Arial" w:hAnsi="Arial"/>
          <w:lang w:val="es-CO"/>
        </w:rPr>
        <w:t xml:space="preserve">Brent desde julio de 2014 a enero de 2015 en un 57,3%; </w:t>
      </w:r>
      <w:r w:rsidR="00825044">
        <w:rPr>
          <w:rFonts w:ascii="Arial" w:hAnsi="Arial"/>
          <w:lang w:val="es-CO"/>
        </w:rPr>
        <w:t>ubicándose e</w:t>
      </w:r>
      <w:r w:rsidR="00F92AEC">
        <w:rPr>
          <w:rFonts w:ascii="Arial" w:hAnsi="Arial"/>
          <w:lang w:val="es-CO"/>
        </w:rPr>
        <w:t xml:space="preserve">n promedio </w:t>
      </w:r>
      <w:r w:rsidR="00825044">
        <w:rPr>
          <w:rFonts w:ascii="Arial" w:hAnsi="Arial"/>
          <w:lang w:val="es-CO"/>
        </w:rPr>
        <w:t xml:space="preserve">en </w:t>
      </w:r>
      <w:r w:rsidR="00F92AEC">
        <w:rPr>
          <w:rFonts w:ascii="Arial" w:hAnsi="Arial"/>
          <w:lang w:val="es-CO"/>
        </w:rPr>
        <w:t>57,07 (US$/Barril) durante los primeros cinco meses del 2015.</w:t>
      </w:r>
      <w:r>
        <w:rPr>
          <w:rFonts w:ascii="Arial" w:hAnsi="Arial"/>
          <w:lang w:val="es-CO"/>
        </w:rPr>
        <w:t xml:space="preserve"> </w:t>
      </w:r>
    </w:p>
    <w:p w14:paraId="62FAB7D7" w14:textId="56B2247C" w:rsidR="00F92AEC" w:rsidRDefault="00F92AEC" w:rsidP="003904F6">
      <w:pPr>
        <w:pStyle w:val="Default"/>
        <w:ind w:right="23"/>
        <w:jc w:val="both"/>
        <w:rPr>
          <w:lang w:val="es-CO"/>
        </w:rPr>
      </w:pPr>
      <w:r>
        <w:rPr>
          <w:lang w:val="es-CO"/>
        </w:rPr>
        <w:lastRenderedPageBreak/>
        <w:t>Que la mencionada caída significativa de los precios</w:t>
      </w:r>
      <w:r w:rsidR="003A402E">
        <w:rPr>
          <w:lang w:val="es-CO"/>
        </w:rPr>
        <w:t xml:space="preserve"> del crudo, con porcentajes de hasta un 57,3% pueden afectar la producción y por consiguiente, los volúmenes transportados por los oleoductos, y que en tal sentido, se hace necesario tomar medidas para mantener la competitividad de ese modo de transporte.</w:t>
      </w:r>
    </w:p>
    <w:p w14:paraId="476BAA17" w14:textId="77777777" w:rsidR="00F92AEC" w:rsidRDefault="00F92AEC" w:rsidP="003904F6">
      <w:pPr>
        <w:pStyle w:val="Default"/>
        <w:ind w:right="23"/>
        <w:jc w:val="both"/>
        <w:rPr>
          <w:lang w:val="es-CO"/>
        </w:rPr>
      </w:pPr>
    </w:p>
    <w:p w14:paraId="6E1D6570" w14:textId="32DD8DF4" w:rsidR="00D2626C" w:rsidRDefault="00D2626C" w:rsidP="003904F6">
      <w:pPr>
        <w:pStyle w:val="Default"/>
        <w:ind w:right="23"/>
        <w:jc w:val="both"/>
        <w:rPr>
          <w:lang w:val="es-CO"/>
        </w:rPr>
      </w:pPr>
      <w:r>
        <w:rPr>
          <w:lang w:val="es-CO"/>
        </w:rPr>
        <w:t xml:space="preserve">Que </w:t>
      </w:r>
      <w:r w:rsidR="004B49C0">
        <w:rPr>
          <w:lang w:val="es-CO"/>
        </w:rPr>
        <w:t xml:space="preserve">para </w:t>
      </w:r>
      <w:r w:rsidR="00473806">
        <w:rPr>
          <w:lang w:val="es-CO"/>
        </w:rPr>
        <w:t xml:space="preserve">hacer frente a </w:t>
      </w:r>
      <w:r w:rsidR="004B49C0">
        <w:rPr>
          <w:lang w:val="es-CO"/>
        </w:rPr>
        <w:t xml:space="preserve">las </w:t>
      </w:r>
      <w:r w:rsidR="00473806">
        <w:rPr>
          <w:lang w:val="es-CO"/>
        </w:rPr>
        <w:t xml:space="preserve">situaciones adversas de caída de los precios internacionales de los hidrocarburos, en los niveles de producción, niveles de reserva, </w:t>
      </w:r>
      <w:r w:rsidR="004B49C0">
        <w:rPr>
          <w:lang w:val="es-CO"/>
        </w:rPr>
        <w:t xml:space="preserve">y </w:t>
      </w:r>
      <w:r w:rsidR="00473806">
        <w:rPr>
          <w:lang w:val="es-CO"/>
        </w:rPr>
        <w:t xml:space="preserve">con el propósito de mitigar los efectos negativos de estos fenómenos en la economía nacional y en las finanzas públicas, </w:t>
      </w:r>
      <w:r>
        <w:rPr>
          <w:lang w:val="es-CO"/>
        </w:rPr>
        <w:t>mediante el artículo 28 de la Ley 1753 del 9 de junio de 2015, “</w:t>
      </w:r>
      <w:r w:rsidRPr="0059371E">
        <w:rPr>
          <w:i/>
          <w:lang w:val="es-CO"/>
        </w:rPr>
        <w:t>Por la cual se expide el Plan Nacional de Desarrollo 2014-2018 “Todos por un nuevo país</w:t>
      </w:r>
      <w:r>
        <w:rPr>
          <w:lang w:val="es-CO"/>
        </w:rPr>
        <w:t xml:space="preserve">”, </w:t>
      </w:r>
      <w:r w:rsidR="00473806">
        <w:rPr>
          <w:lang w:val="es-CO"/>
        </w:rPr>
        <w:t>se facultó a la Agencia Nacional de Hidrocarburos para adoptar reglas de carácter general conforme a las cuales podrán adecuarse o ajustarse los contratos de exploración</w:t>
      </w:r>
      <w:r>
        <w:rPr>
          <w:lang w:val="es-CO"/>
        </w:rPr>
        <w:t xml:space="preserve"> </w:t>
      </w:r>
      <w:r w:rsidR="00473806">
        <w:rPr>
          <w:lang w:val="es-CO"/>
        </w:rPr>
        <w:t>y explotación, y los contratos de evaluación técnica en materia económica</w:t>
      </w:r>
      <w:r w:rsidR="004B49C0">
        <w:rPr>
          <w:lang w:val="es-CO"/>
        </w:rPr>
        <w:t>.</w:t>
      </w:r>
    </w:p>
    <w:p w14:paraId="78C97817" w14:textId="77777777" w:rsidR="00234D49" w:rsidRDefault="00234D49" w:rsidP="003904F6">
      <w:pPr>
        <w:ind w:right="23"/>
        <w:jc w:val="both"/>
        <w:rPr>
          <w:rFonts w:ascii="Arial" w:hAnsi="Arial"/>
          <w:lang w:val="es-CO"/>
        </w:rPr>
      </w:pPr>
    </w:p>
    <w:p w14:paraId="79878775" w14:textId="77777777" w:rsidR="003720BE" w:rsidRDefault="003720BE" w:rsidP="003904F6">
      <w:pPr>
        <w:ind w:right="23"/>
        <w:jc w:val="both"/>
        <w:rPr>
          <w:rFonts w:ascii="Arial" w:hAnsi="Arial"/>
          <w:lang w:val="es-CO"/>
        </w:rPr>
      </w:pPr>
    </w:p>
    <w:p w14:paraId="5F6481F2" w14:textId="29F98E54" w:rsidR="003720BE" w:rsidRDefault="003720BE" w:rsidP="003904F6">
      <w:pPr>
        <w:ind w:right="23"/>
        <w:jc w:val="both"/>
        <w:rPr>
          <w:rFonts w:ascii="Arial" w:hAnsi="Arial"/>
          <w:lang w:val="es-CO"/>
        </w:rPr>
      </w:pPr>
      <w:r>
        <w:rPr>
          <w:rFonts w:ascii="Arial" w:hAnsi="Arial"/>
          <w:lang w:val="es-CO"/>
        </w:rPr>
        <w:t xml:space="preserve">Que debido a lo anterior, </w:t>
      </w:r>
      <w:r w:rsidRPr="00B974DB">
        <w:rPr>
          <w:rFonts w:ascii="Arial" w:hAnsi="Arial"/>
          <w:lang w:val="es-CO"/>
        </w:rPr>
        <w:t xml:space="preserve">se hace necesario </w:t>
      </w:r>
      <w:r>
        <w:rPr>
          <w:rFonts w:ascii="Arial" w:hAnsi="Arial"/>
          <w:lang w:val="es-CO"/>
        </w:rPr>
        <w:t>modificar el procedimiento</w:t>
      </w:r>
      <w:r w:rsidR="0044196D">
        <w:rPr>
          <w:rFonts w:ascii="Arial" w:hAnsi="Arial"/>
          <w:lang w:val="es-CO"/>
        </w:rPr>
        <w:t xml:space="preserve"> para la fijación de la tarifa de los trayectos existentes, establecido en el artículo 6º de la Resolución 72 146 de 2014, insertando </w:t>
      </w:r>
      <w:r>
        <w:rPr>
          <w:rFonts w:ascii="Arial" w:hAnsi="Arial"/>
          <w:lang w:val="es-CO"/>
        </w:rPr>
        <w:t>un</w:t>
      </w:r>
      <w:r w:rsidR="0044196D">
        <w:rPr>
          <w:rFonts w:ascii="Arial" w:hAnsi="Arial"/>
          <w:lang w:val="es-CO"/>
        </w:rPr>
        <w:t>a</w:t>
      </w:r>
      <w:r>
        <w:rPr>
          <w:rFonts w:ascii="Arial" w:hAnsi="Arial"/>
          <w:lang w:val="es-CO"/>
        </w:rPr>
        <w:t xml:space="preserve"> </w:t>
      </w:r>
      <w:r w:rsidR="0044196D">
        <w:rPr>
          <w:rFonts w:ascii="Arial" w:hAnsi="Arial"/>
          <w:lang w:val="es-CO"/>
        </w:rPr>
        <w:t>etapa de negociación directa entre transportadores y remitentes</w:t>
      </w:r>
      <w:r w:rsidR="0098798B">
        <w:rPr>
          <w:rFonts w:ascii="Arial" w:hAnsi="Arial"/>
          <w:lang w:val="es-CO"/>
        </w:rPr>
        <w:t xml:space="preserve">, con el fin </w:t>
      </w:r>
      <w:r w:rsidR="0044196D">
        <w:rPr>
          <w:rFonts w:ascii="Arial" w:hAnsi="Arial"/>
          <w:lang w:val="es-CO"/>
        </w:rPr>
        <w:t xml:space="preserve">que </w:t>
      </w:r>
      <w:r w:rsidR="004B49C0">
        <w:rPr>
          <w:rFonts w:ascii="Arial" w:hAnsi="Arial"/>
          <w:lang w:val="es-CO"/>
        </w:rPr>
        <w:t xml:space="preserve">éstos </w:t>
      </w:r>
      <w:r w:rsidR="0098798B">
        <w:rPr>
          <w:rFonts w:ascii="Arial" w:hAnsi="Arial"/>
          <w:lang w:val="es-CO"/>
        </w:rPr>
        <w:t xml:space="preserve">tengan la posibilidad </w:t>
      </w:r>
      <w:r w:rsidR="0098798B" w:rsidRPr="00893AB8">
        <w:rPr>
          <w:rFonts w:ascii="Arial" w:hAnsi="Arial"/>
          <w:lang w:val="es-CO"/>
        </w:rPr>
        <w:t>de pact</w:t>
      </w:r>
      <w:r w:rsidR="00781107">
        <w:rPr>
          <w:rFonts w:ascii="Arial" w:hAnsi="Arial"/>
          <w:lang w:val="es-CO"/>
        </w:rPr>
        <w:t>ar la tarifa acorde con</w:t>
      </w:r>
      <w:r w:rsidR="0098798B" w:rsidRPr="00893AB8">
        <w:rPr>
          <w:rFonts w:ascii="Arial" w:hAnsi="Arial"/>
          <w:lang w:val="es-CO"/>
        </w:rPr>
        <w:t xml:space="preserve"> la coyuntura actual de precios de los hidrocarburos</w:t>
      </w:r>
      <w:r w:rsidR="00781107">
        <w:rPr>
          <w:rFonts w:ascii="Arial" w:hAnsi="Arial"/>
          <w:lang w:val="es-CO"/>
        </w:rPr>
        <w:t>,</w:t>
      </w:r>
      <w:r w:rsidR="0059371E" w:rsidRPr="00893AB8">
        <w:rPr>
          <w:rFonts w:ascii="Arial" w:hAnsi="Arial"/>
          <w:lang w:val="es-CO"/>
        </w:rPr>
        <w:t xml:space="preserve"> </w:t>
      </w:r>
      <w:r w:rsidR="00781107">
        <w:rPr>
          <w:rFonts w:ascii="Arial" w:hAnsi="Arial"/>
          <w:lang w:val="es-CO"/>
        </w:rPr>
        <w:t xml:space="preserve">que garantice la prestación </w:t>
      </w:r>
      <w:r w:rsidR="00285B55">
        <w:rPr>
          <w:rFonts w:ascii="Arial" w:hAnsi="Arial"/>
          <w:lang w:val="es-CO"/>
        </w:rPr>
        <w:t>y el acceso a</w:t>
      </w:r>
      <w:r w:rsidR="00781107">
        <w:rPr>
          <w:rFonts w:ascii="Arial" w:hAnsi="Arial"/>
          <w:lang w:val="es-CO"/>
        </w:rPr>
        <w:t>l servicio público de tra</w:t>
      </w:r>
      <w:r w:rsidR="00285B55">
        <w:rPr>
          <w:rFonts w:ascii="Arial" w:hAnsi="Arial"/>
          <w:lang w:val="es-CO"/>
        </w:rPr>
        <w:t>nsporte por oleoducto</w:t>
      </w:r>
      <w:r w:rsidR="00781107">
        <w:rPr>
          <w:rFonts w:ascii="Arial" w:hAnsi="Arial"/>
          <w:lang w:val="es-CO"/>
        </w:rPr>
        <w:t>.</w:t>
      </w:r>
    </w:p>
    <w:p w14:paraId="328D885A" w14:textId="77777777" w:rsidR="0000358A" w:rsidRDefault="0000358A" w:rsidP="003904F6">
      <w:pPr>
        <w:ind w:right="23"/>
        <w:jc w:val="both"/>
        <w:rPr>
          <w:rFonts w:ascii="Arial" w:hAnsi="Arial"/>
          <w:lang w:val="es-CO"/>
        </w:rPr>
      </w:pPr>
    </w:p>
    <w:p w14:paraId="018B9021" w14:textId="7713B4C0" w:rsidR="0000358A" w:rsidRDefault="0000358A" w:rsidP="00D811F3">
      <w:pPr>
        <w:ind w:right="23"/>
        <w:jc w:val="both"/>
        <w:rPr>
          <w:rFonts w:ascii="Arial" w:hAnsi="Arial" w:cs="Arial"/>
        </w:rPr>
      </w:pPr>
      <w:r>
        <w:rPr>
          <w:rFonts w:ascii="Arial" w:hAnsi="Arial" w:cs="Arial"/>
        </w:rPr>
        <w:t xml:space="preserve">Que en cumplimiento de lo dispuesto en el numeral 8° del Artículo 8° de la Ley 1437 de 2011, el texto del presente acto administrativo se publicó en la página web del Ministerio de Minas y Energía, entre </w:t>
      </w:r>
      <w:r w:rsidR="008B10B5">
        <w:rPr>
          <w:rFonts w:ascii="Arial" w:hAnsi="Arial" w:cs="Arial"/>
        </w:rPr>
        <w:t xml:space="preserve">los </w:t>
      </w:r>
      <w:r>
        <w:rPr>
          <w:rFonts w:ascii="Arial" w:hAnsi="Arial" w:cs="Arial"/>
        </w:rPr>
        <w:t>día</w:t>
      </w:r>
      <w:r w:rsidR="008B10B5">
        <w:rPr>
          <w:rFonts w:ascii="Arial" w:hAnsi="Arial" w:cs="Arial"/>
        </w:rPr>
        <w:t>s</w:t>
      </w:r>
      <w:r>
        <w:rPr>
          <w:rFonts w:ascii="Arial" w:hAnsi="Arial" w:cs="Arial"/>
        </w:rPr>
        <w:t xml:space="preserve"> </w:t>
      </w:r>
      <w:r w:rsidR="005D698D">
        <w:rPr>
          <w:rFonts w:ascii="Arial" w:hAnsi="Arial" w:cs="Arial"/>
        </w:rPr>
        <w:t>18</w:t>
      </w:r>
      <w:r w:rsidR="008B10B5">
        <w:rPr>
          <w:rFonts w:ascii="Arial" w:hAnsi="Arial" w:cs="Arial"/>
        </w:rPr>
        <w:t xml:space="preserve"> al </w:t>
      </w:r>
      <w:r w:rsidR="003E7A0E">
        <w:rPr>
          <w:rFonts w:ascii="Arial" w:hAnsi="Arial" w:cs="Arial"/>
        </w:rPr>
        <w:t>22</w:t>
      </w:r>
      <w:r>
        <w:rPr>
          <w:rFonts w:ascii="Arial" w:hAnsi="Arial" w:cs="Arial"/>
        </w:rPr>
        <w:t xml:space="preserve"> de junio 2015; y los comentarios recibidos fueron debidamente analizados.</w:t>
      </w:r>
    </w:p>
    <w:p w14:paraId="2DDA173A" w14:textId="77777777" w:rsidR="003720BE" w:rsidRDefault="003720BE" w:rsidP="003904F6">
      <w:pPr>
        <w:ind w:right="23"/>
        <w:jc w:val="both"/>
        <w:rPr>
          <w:rFonts w:ascii="Arial" w:hAnsi="Arial"/>
          <w:lang w:val="es-CO"/>
        </w:rPr>
      </w:pPr>
    </w:p>
    <w:p w14:paraId="65B26AFA" w14:textId="77777777" w:rsidR="006325EA" w:rsidRPr="006325EA" w:rsidRDefault="006325EA" w:rsidP="003904F6">
      <w:pPr>
        <w:ind w:right="23"/>
        <w:jc w:val="both"/>
        <w:rPr>
          <w:rFonts w:ascii="Arial" w:hAnsi="Arial"/>
          <w:lang w:val="es-MX"/>
        </w:rPr>
      </w:pPr>
      <w:r w:rsidRPr="006325EA">
        <w:rPr>
          <w:rFonts w:ascii="Arial" w:hAnsi="Arial"/>
          <w:lang w:val="es-MX"/>
        </w:rPr>
        <w:t>Que en mérito de lo expuesto,</w:t>
      </w:r>
    </w:p>
    <w:p w14:paraId="08BEE193" w14:textId="77777777" w:rsidR="000728CD" w:rsidRPr="006325EA" w:rsidRDefault="000728CD" w:rsidP="003904F6">
      <w:pPr>
        <w:ind w:right="23"/>
        <w:jc w:val="both"/>
        <w:rPr>
          <w:rFonts w:ascii="Arial" w:hAnsi="Arial"/>
          <w:lang w:val="es-MX"/>
        </w:rPr>
      </w:pPr>
    </w:p>
    <w:p w14:paraId="1DE07555" w14:textId="77777777" w:rsidR="000728CD" w:rsidRDefault="000728CD" w:rsidP="003904F6">
      <w:pPr>
        <w:ind w:right="23"/>
        <w:jc w:val="center"/>
        <w:rPr>
          <w:rFonts w:ascii="Arial" w:hAnsi="Arial"/>
          <w:b/>
        </w:rPr>
      </w:pPr>
      <w:r>
        <w:rPr>
          <w:rFonts w:ascii="Arial" w:hAnsi="Arial"/>
          <w:b/>
        </w:rPr>
        <w:t>RESUELVE</w:t>
      </w:r>
    </w:p>
    <w:p w14:paraId="470208CF" w14:textId="77777777" w:rsidR="00346F0F" w:rsidRDefault="00346F0F" w:rsidP="003904F6">
      <w:pPr>
        <w:ind w:right="23"/>
        <w:jc w:val="both"/>
        <w:rPr>
          <w:rFonts w:ascii="Arial" w:hAnsi="Arial"/>
        </w:rPr>
      </w:pPr>
    </w:p>
    <w:p w14:paraId="3418B941" w14:textId="77777777" w:rsidR="00346F0F" w:rsidRPr="00346F0F" w:rsidRDefault="00346F0F" w:rsidP="003904F6">
      <w:pPr>
        <w:ind w:right="23"/>
        <w:rPr>
          <w:rFonts w:ascii="Arial" w:hAnsi="Arial"/>
          <w:b/>
          <w:lang w:val="es-MX"/>
        </w:rPr>
      </w:pPr>
    </w:p>
    <w:p w14:paraId="3387B41A" w14:textId="2B248368" w:rsidR="003D2871" w:rsidRDefault="00346F0F" w:rsidP="003904F6">
      <w:pPr>
        <w:ind w:right="23"/>
        <w:jc w:val="both"/>
        <w:rPr>
          <w:rFonts w:ascii="Arial" w:hAnsi="Arial" w:cs="Arial"/>
        </w:rPr>
      </w:pPr>
      <w:r w:rsidRPr="00346F0F">
        <w:rPr>
          <w:rFonts w:ascii="Arial" w:hAnsi="Arial"/>
          <w:b/>
        </w:rPr>
        <w:t xml:space="preserve">Artículo 1º. </w:t>
      </w:r>
      <w:r w:rsidR="003D2871">
        <w:rPr>
          <w:rFonts w:ascii="Arial" w:hAnsi="Arial"/>
          <w:b/>
        </w:rPr>
        <w:t xml:space="preserve">  </w:t>
      </w:r>
      <w:r w:rsidR="003D2871" w:rsidRPr="00156197">
        <w:rPr>
          <w:rFonts w:ascii="Arial" w:hAnsi="Arial" w:cs="Arial"/>
        </w:rPr>
        <w:t xml:space="preserve">Modificar </w:t>
      </w:r>
      <w:r w:rsidR="003D2871">
        <w:rPr>
          <w:rFonts w:ascii="Arial" w:hAnsi="Arial" w:cs="Arial"/>
        </w:rPr>
        <w:t xml:space="preserve">el artículo 6º de la </w:t>
      </w:r>
      <w:r w:rsidR="003D2871" w:rsidRPr="00156197">
        <w:rPr>
          <w:rFonts w:ascii="Arial" w:hAnsi="Arial" w:cs="Arial"/>
        </w:rPr>
        <w:t xml:space="preserve">Resolución  72 146 de 2014, </w:t>
      </w:r>
      <w:r w:rsidR="00B974DB">
        <w:rPr>
          <w:rFonts w:ascii="Arial" w:hAnsi="Arial" w:cs="Arial"/>
        </w:rPr>
        <w:t>“</w:t>
      </w:r>
      <w:r w:rsidR="00B974DB" w:rsidRPr="00B974DB">
        <w:rPr>
          <w:rFonts w:ascii="Arial" w:hAnsi="Arial" w:cs="Arial"/>
          <w:i/>
        </w:rPr>
        <w:t>FIJACIÓN DE LA TARIFA DEL TRAYECTO EXISTENTE</w:t>
      </w:r>
      <w:r w:rsidR="00B974DB">
        <w:rPr>
          <w:rFonts w:ascii="Arial" w:hAnsi="Arial" w:cs="Arial"/>
          <w:i/>
        </w:rPr>
        <w:t>”</w:t>
      </w:r>
      <w:r w:rsidR="00B974DB" w:rsidRPr="00B974DB">
        <w:rPr>
          <w:rFonts w:ascii="Arial" w:hAnsi="Arial" w:cs="Arial"/>
        </w:rPr>
        <w:t xml:space="preserve"> </w:t>
      </w:r>
      <w:r w:rsidR="003D2871">
        <w:rPr>
          <w:rFonts w:ascii="Arial" w:hAnsi="Arial" w:cs="Arial"/>
        </w:rPr>
        <w:t xml:space="preserve">el </w:t>
      </w:r>
      <w:r w:rsidR="003D2871" w:rsidRPr="00156197">
        <w:rPr>
          <w:rFonts w:ascii="Arial" w:hAnsi="Arial" w:cs="Arial"/>
        </w:rPr>
        <w:t>cual quedará así:</w:t>
      </w:r>
    </w:p>
    <w:p w14:paraId="781519D7" w14:textId="76D4646F" w:rsidR="00502A34" w:rsidRDefault="00502A34" w:rsidP="003904F6">
      <w:pPr>
        <w:ind w:right="23"/>
        <w:jc w:val="both"/>
        <w:rPr>
          <w:rFonts w:ascii="Arial" w:hAnsi="Arial" w:cs="Arial"/>
        </w:rPr>
      </w:pPr>
    </w:p>
    <w:p w14:paraId="5C8D497C" w14:textId="7F29D064" w:rsidR="00502A34" w:rsidRPr="0059371E" w:rsidRDefault="004B49C0" w:rsidP="004B49C0">
      <w:pPr>
        <w:ind w:left="567" w:right="23"/>
        <w:jc w:val="both"/>
        <w:rPr>
          <w:rFonts w:ascii="Arial" w:hAnsi="Arial" w:cs="Arial"/>
          <w:i/>
          <w:sz w:val="20"/>
          <w:szCs w:val="20"/>
        </w:rPr>
      </w:pPr>
      <w:r>
        <w:rPr>
          <w:rFonts w:ascii="Arial" w:hAnsi="Arial" w:cs="Arial"/>
          <w:i/>
          <w:sz w:val="20"/>
          <w:szCs w:val="20"/>
        </w:rPr>
        <w:t>“</w:t>
      </w:r>
      <w:r w:rsidR="00502A34" w:rsidRPr="0059371E">
        <w:rPr>
          <w:rFonts w:ascii="Arial" w:hAnsi="Arial" w:cs="Arial"/>
          <w:i/>
          <w:sz w:val="20"/>
          <w:szCs w:val="20"/>
        </w:rPr>
        <w:t>Artículo 6º. FIJACIÓN DE LA TARIFA DEL TRAYECTO EXISTENTE. Conforme al Artículo 56 del Código de Petróleos, la fijación de la tarifa del trayecto existente será efectuada de acuerdo con el procedimiento descrito en el presente artículo.</w:t>
      </w:r>
    </w:p>
    <w:p w14:paraId="334907F8" w14:textId="77777777" w:rsidR="00502A34" w:rsidRPr="0059371E" w:rsidRDefault="00502A34" w:rsidP="004B49C0">
      <w:pPr>
        <w:ind w:left="567" w:right="23"/>
        <w:jc w:val="both"/>
        <w:rPr>
          <w:rFonts w:ascii="Arial" w:hAnsi="Arial" w:cs="Arial"/>
          <w:i/>
          <w:sz w:val="20"/>
          <w:szCs w:val="20"/>
        </w:rPr>
      </w:pPr>
    </w:p>
    <w:p w14:paraId="62523C5B" w14:textId="0EC79532" w:rsidR="004B49C0" w:rsidRPr="0059371E" w:rsidRDefault="00502A34" w:rsidP="0059371E">
      <w:pPr>
        <w:ind w:left="567" w:right="23"/>
        <w:jc w:val="both"/>
        <w:rPr>
          <w:rFonts w:ascii="Arial" w:hAnsi="Arial" w:cs="Arial"/>
          <w:i/>
          <w:sz w:val="20"/>
          <w:szCs w:val="20"/>
        </w:rPr>
      </w:pPr>
      <w:r w:rsidRPr="0059371E">
        <w:rPr>
          <w:rFonts w:ascii="Arial" w:hAnsi="Arial" w:cs="Arial"/>
          <w:i/>
          <w:sz w:val="20"/>
          <w:szCs w:val="20"/>
        </w:rPr>
        <w:t xml:space="preserve">Como mínimo el primer día hábil del trimestre inmediatamente anterior al inicio del próximo periodo tarifario del trayecto existente, deberá emprenderse el proceso de fijación de la tarifa por medio de la publicación en el BTO del documento soporte de la tarifa al que se refiere el Parágrafo 1º del artículo 3º de la presente Resolución y su respectiva radicación en el Ministerio de Minas y Energía. Para esto, la Dirección de Hidrocarburos dispondrá de </w:t>
      </w:r>
      <w:r w:rsidR="00D811F3">
        <w:rPr>
          <w:rFonts w:ascii="Arial" w:hAnsi="Arial" w:cs="Arial"/>
          <w:i/>
          <w:sz w:val="20"/>
          <w:szCs w:val="20"/>
        </w:rPr>
        <w:t>cuatro</w:t>
      </w:r>
      <w:r w:rsidR="0059371E">
        <w:rPr>
          <w:rFonts w:ascii="Arial" w:hAnsi="Arial" w:cs="Arial"/>
          <w:i/>
          <w:sz w:val="20"/>
          <w:szCs w:val="20"/>
        </w:rPr>
        <w:t xml:space="preserve"> </w:t>
      </w:r>
      <w:r w:rsidRPr="0059371E">
        <w:rPr>
          <w:rFonts w:ascii="Arial" w:hAnsi="Arial" w:cs="Arial"/>
          <w:i/>
          <w:sz w:val="20"/>
          <w:szCs w:val="20"/>
        </w:rPr>
        <w:t>(</w:t>
      </w:r>
      <w:r w:rsidR="00D811F3">
        <w:rPr>
          <w:rFonts w:ascii="Arial" w:hAnsi="Arial" w:cs="Arial"/>
          <w:i/>
          <w:sz w:val="20"/>
          <w:szCs w:val="20"/>
        </w:rPr>
        <w:t>4</w:t>
      </w:r>
      <w:r w:rsidRPr="0059371E">
        <w:rPr>
          <w:rFonts w:ascii="Arial" w:hAnsi="Arial" w:cs="Arial"/>
          <w:i/>
          <w:sz w:val="20"/>
          <w:szCs w:val="20"/>
        </w:rPr>
        <w:t>) meses para la fijación de la tarifa que aplicará al trayecto existente correspondiente, contados a partir de la entrega del documento soporte referido.</w:t>
      </w:r>
    </w:p>
    <w:p w14:paraId="66C652C0" w14:textId="77777777" w:rsidR="00502A34" w:rsidRPr="0059371E" w:rsidRDefault="00502A34" w:rsidP="0059371E">
      <w:pPr>
        <w:ind w:left="567" w:right="23"/>
        <w:jc w:val="both"/>
        <w:rPr>
          <w:rFonts w:ascii="Arial" w:hAnsi="Arial" w:cs="Arial"/>
          <w:i/>
          <w:sz w:val="20"/>
          <w:szCs w:val="20"/>
        </w:rPr>
      </w:pPr>
    </w:p>
    <w:p w14:paraId="61618D2E" w14:textId="4919E4EB" w:rsidR="00502A34" w:rsidRPr="0059371E" w:rsidRDefault="007D1740" w:rsidP="0059371E">
      <w:pPr>
        <w:ind w:left="567" w:right="23"/>
        <w:jc w:val="both"/>
        <w:rPr>
          <w:rFonts w:ascii="Arial" w:hAnsi="Arial" w:cs="Arial"/>
          <w:i/>
          <w:sz w:val="20"/>
          <w:szCs w:val="20"/>
        </w:rPr>
      </w:pPr>
      <w:r w:rsidRPr="0059371E">
        <w:rPr>
          <w:rFonts w:ascii="Arial" w:hAnsi="Arial" w:cs="Arial"/>
          <w:i/>
          <w:sz w:val="20"/>
          <w:szCs w:val="20"/>
        </w:rPr>
        <w:t xml:space="preserve">Una vez recibido </w:t>
      </w:r>
      <w:r w:rsidR="0028157D" w:rsidRPr="0059371E">
        <w:rPr>
          <w:rFonts w:ascii="Arial" w:hAnsi="Arial" w:cs="Arial"/>
          <w:i/>
          <w:sz w:val="20"/>
          <w:szCs w:val="20"/>
        </w:rPr>
        <w:t>el documento soporte, la Dirección de Hidrocarburos, dentro de los quince (15) días calendario siguientes, verificará y revisará la consistencia de la información y solicitará las aclaraciones o adiciones que sean del caso, respecto a la información suministrada por el transportador, quien deberá responder dentro de los quince (15) días siguientes al recibo de la solicitud.</w:t>
      </w:r>
    </w:p>
    <w:p w14:paraId="7E136515" w14:textId="77777777" w:rsidR="0028157D" w:rsidRPr="0059371E" w:rsidRDefault="0028157D" w:rsidP="0059371E">
      <w:pPr>
        <w:ind w:left="567" w:right="23"/>
        <w:jc w:val="both"/>
        <w:rPr>
          <w:rFonts w:ascii="Arial" w:hAnsi="Arial" w:cs="Arial"/>
          <w:b/>
          <w:i/>
          <w:sz w:val="20"/>
          <w:szCs w:val="20"/>
        </w:rPr>
      </w:pPr>
    </w:p>
    <w:p w14:paraId="7671FA18" w14:textId="16342B08" w:rsidR="005D0DA0" w:rsidRPr="0059371E" w:rsidRDefault="00CD2E18" w:rsidP="0059371E">
      <w:pPr>
        <w:ind w:left="567" w:right="23"/>
        <w:jc w:val="both"/>
        <w:rPr>
          <w:rFonts w:ascii="Arial" w:hAnsi="Arial" w:cs="Arial"/>
          <w:i/>
          <w:sz w:val="20"/>
          <w:szCs w:val="20"/>
          <w:lang w:val="es-MX"/>
        </w:rPr>
      </w:pPr>
      <w:r w:rsidRPr="0059371E">
        <w:rPr>
          <w:rFonts w:ascii="Arial" w:hAnsi="Arial" w:cs="Arial"/>
          <w:i/>
          <w:sz w:val="20"/>
          <w:szCs w:val="20"/>
          <w:lang w:val="es-MX"/>
        </w:rPr>
        <w:lastRenderedPageBreak/>
        <w:t>Cumplido lo anterior, dentro de</w:t>
      </w:r>
      <w:r w:rsidR="005D0DA0" w:rsidRPr="0059371E">
        <w:rPr>
          <w:rFonts w:ascii="Arial" w:hAnsi="Arial" w:cs="Arial"/>
          <w:i/>
          <w:sz w:val="20"/>
          <w:szCs w:val="20"/>
          <w:lang w:val="es-MX"/>
        </w:rPr>
        <w:t xml:space="preserve"> los dos </w:t>
      </w:r>
      <w:r w:rsidR="00486CEC" w:rsidRPr="0059371E">
        <w:rPr>
          <w:rFonts w:ascii="Arial" w:hAnsi="Arial" w:cs="Arial"/>
          <w:i/>
          <w:sz w:val="20"/>
          <w:szCs w:val="20"/>
          <w:lang w:val="es-MX"/>
        </w:rPr>
        <w:t>mes</w:t>
      </w:r>
      <w:r w:rsidR="005D0DA0" w:rsidRPr="0059371E">
        <w:rPr>
          <w:rFonts w:ascii="Arial" w:hAnsi="Arial" w:cs="Arial"/>
          <w:i/>
          <w:sz w:val="20"/>
          <w:szCs w:val="20"/>
          <w:lang w:val="es-MX"/>
        </w:rPr>
        <w:t>es</w:t>
      </w:r>
      <w:r w:rsidRPr="0059371E">
        <w:rPr>
          <w:rFonts w:ascii="Arial" w:hAnsi="Arial" w:cs="Arial"/>
          <w:i/>
          <w:sz w:val="20"/>
          <w:szCs w:val="20"/>
          <w:lang w:val="es-MX"/>
        </w:rPr>
        <w:t xml:space="preserve"> siguiente</w:t>
      </w:r>
      <w:r w:rsidR="005D0DA0" w:rsidRPr="0059371E">
        <w:rPr>
          <w:rFonts w:ascii="Arial" w:hAnsi="Arial" w:cs="Arial"/>
          <w:i/>
          <w:sz w:val="20"/>
          <w:szCs w:val="20"/>
          <w:lang w:val="es-MX"/>
        </w:rPr>
        <w:t>s</w:t>
      </w:r>
      <w:r w:rsidR="0028157D" w:rsidRPr="0059371E">
        <w:rPr>
          <w:rFonts w:ascii="Arial" w:hAnsi="Arial" w:cs="Arial"/>
          <w:i/>
          <w:sz w:val="20"/>
          <w:szCs w:val="20"/>
          <w:lang w:val="es-MX"/>
        </w:rPr>
        <w:t>,</w:t>
      </w:r>
      <w:r w:rsidRPr="0059371E">
        <w:rPr>
          <w:rFonts w:ascii="Arial" w:hAnsi="Arial" w:cs="Arial"/>
          <w:i/>
          <w:sz w:val="20"/>
          <w:szCs w:val="20"/>
          <w:lang w:val="es-MX"/>
        </w:rPr>
        <w:t xml:space="preserve"> la Dirección de Hidrocarburos citará al transportador</w:t>
      </w:r>
      <w:r w:rsidR="000706DD" w:rsidRPr="0059371E">
        <w:rPr>
          <w:rFonts w:ascii="Arial" w:hAnsi="Arial" w:cs="Arial"/>
          <w:i/>
          <w:sz w:val="20"/>
          <w:szCs w:val="20"/>
          <w:lang w:val="es-MX"/>
        </w:rPr>
        <w:t xml:space="preserve"> y a</w:t>
      </w:r>
      <w:r w:rsidR="005D0DA0" w:rsidRPr="0059371E">
        <w:rPr>
          <w:rFonts w:ascii="Arial" w:hAnsi="Arial" w:cs="Arial"/>
          <w:i/>
          <w:sz w:val="20"/>
          <w:szCs w:val="20"/>
          <w:lang w:val="es-MX"/>
        </w:rPr>
        <w:t xml:space="preserve"> los</w:t>
      </w:r>
      <w:r w:rsidR="000706DD" w:rsidRPr="0059371E">
        <w:rPr>
          <w:rFonts w:ascii="Arial" w:hAnsi="Arial" w:cs="Arial"/>
          <w:i/>
          <w:sz w:val="20"/>
          <w:szCs w:val="20"/>
          <w:lang w:val="es-MX"/>
        </w:rPr>
        <w:t xml:space="preserve"> remitente</w:t>
      </w:r>
      <w:r w:rsidR="005D0DA0" w:rsidRPr="0059371E">
        <w:rPr>
          <w:rFonts w:ascii="Arial" w:hAnsi="Arial" w:cs="Arial"/>
          <w:i/>
          <w:sz w:val="20"/>
          <w:szCs w:val="20"/>
          <w:lang w:val="es-MX"/>
        </w:rPr>
        <w:t>s</w:t>
      </w:r>
      <w:r w:rsidRPr="0059371E">
        <w:rPr>
          <w:rFonts w:ascii="Arial" w:hAnsi="Arial" w:cs="Arial"/>
          <w:i/>
          <w:sz w:val="20"/>
          <w:szCs w:val="20"/>
          <w:lang w:val="es-MX"/>
        </w:rPr>
        <w:t xml:space="preserve"> </w:t>
      </w:r>
      <w:r w:rsidR="00234D49" w:rsidRPr="0059371E">
        <w:rPr>
          <w:rFonts w:ascii="Arial" w:hAnsi="Arial" w:cs="Arial"/>
          <w:i/>
          <w:sz w:val="20"/>
          <w:szCs w:val="20"/>
          <w:lang w:val="es-MX"/>
        </w:rPr>
        <w:t>de cada sistema de oleoducto</w:t>
      </w:r>
      <w:r w:rsidR="0028157D" w:rsidRPr="0059371E">
        <w:rPr>
          <w:rFonts w:ascii="Arial" w:hAnsi="Arial" w:cs="Arial"/>
          <w:i/>
          <w:sz w:val="20"/>
          <w:szCs w:val="20"/>
          <w:lang w:val="es-MX"/>
        </w:rPr>
        <w:t xml:space="preserve"> a una reunión </w:t>
      </w:r>
      <w:r w:rsidR="005D0DA0" w:rsidRPr="0059371E">
        <w:rPr>
          <w:rFonts w:ascii="Arial" w:eastAsia="Times New Roman" w:hAnsi="Arial" w:cs="Arial"/>
          <w:i/>
          <w:sz w:val="20"/>
          <w:szCs w:val="20"/>
          <w:lang w:val="es-ES_tradnl"/>
        </w:rPr>
        <w:t xml:space="preserve">en la cual revelará los soportes de </w:t>
      </w:r>
      <w:r w:rsidR="0059371E" w:rsidRPr="0059371E">
        <w:rPr>
          <w:rFonts w:ascii="Arial" w:eastAsia="Times New Roman" w:hAnsi="Arial" w:cs="Arial"/>
          <w:i/>
          <w:sz w:val="20"/>
          <w:szCs w:val="20"/>
          <w:lang w:val="es-ES_tradnl"/>
        </w:rPr>
        <w:t>cálculo</w:t>
      </w:r>
      <w:r w:rsidR="005D0DA0" w:rsidRPr="0059371E">
        <w:rPr>
          <w:rFonts w:ascii="Arial" w:eastAsia="Times New Roman" w:hAnsi="Arial" w:cs="Arial"/>
          <w:i/>
          <w:sz w:val="20"/>
          <w:szCs w:val="20"/>
          <w:lang w:val="es-ES_tradnl"/>
        </w:rPr>
        <w:t xml:space="preserve"> de la tarifa y las condiciones monetarias base del transportador</w:t>
      </w:r>
      <w:r w:rsidR="0028157D" w:rsidRPr="0059371E">
        <w:rPr>
          <w:rFonts w:ascii="Arial" w:eastAsia="Times New Roman" w:hAnsi="Arial" w:cs="Arial"/>
          <w:i/>
          <w:sz w:val="20"/>
          <w:szCs w:val="20"/>
          <w:lang w:val="es-ES_tradnl"/>
        </w:rPr>
        <w:t>,</w:t>
      </w:r>
      <w:r w:rsidR="005D0DA0" w:rsidRPr="0059371E">
        <w:rPr>
          <w:rFonts w:ascii="Arial" w:eastAsia="Times New Roman" w:hAnsi="Arial" w:cs="Arial"/>
          <w:i/>
          <w:sz w:val="20"/>
          <w:szCs w:val="20"/>
          <w:lang w:val="es-ES_tradnl"/>
        </w:rPr>
        <w:t xml:space="preserve"> y </w:t>
      </w:r>
      <w:r w:rsidR="004D0BF9">
        <w:rPr>
          <w:rFonts w:ascii="Arial" w:eastAsia="Times New Roman" w:hAnsi="Arial" w:cs="Arial"/>
          <w:i/>
          <w:sz w:val="20"/>
          <w:szCs w:val="20"/>
          <w:lang w:val="es-ES_tradnl"/>
        </w:rPr>
        <w:t>mediará</w:t>
      </w:r>
      <w:r w:rsidR="005D0DA0" w:rsidRPr="0059371E">
        <w:rPr>
          <w:rFonts w:ascii="Arial" w:eastAsia="Times New Roman" w:hAnsi="Arial" w:cs="Arial"/>
          <w:i/>
          <w:sz w:val="20"/>
          <w:szCs w:val="20"/>
          <w:lang w:val="es-ES_tradnl"/>
        </w:rPr>
        <w:t xml:space="preserve"> </w:t>
      </w:r>
      <w:r w:rsidR="004D0BF9">
        <w:rPr>
          <w:rFonts w:ascii="Arial" w:eastAsia="Times New Roman" w:hAnsi="Arial" w:cs="Arial"/>
          <w:i/>
          <w:sz w:val="20"/>
          <w:szCs w:val="20"/>
          <w:lang w:val="es-ES_tradnl"/>
        </w:rPr>
        <w:t xml:space="preserve">para </w:t>
      </w:r>
      <w:r w:rsidR="005D0DA0" w:rsidRPr="0059371E">
        <w:rPr>
          <w:rFonts w:ascii="Arial" w:eastAsia="Times New Roman" w:hAnsi="Arial" w:cs="Arial"/>
          <w:i/>
          <w:sz w:val="20"/>
          <w:szCs w:val="20"/>
          <w:lang w:val="es-ES_tradnl"/>
        </w:rPr>
        <w:t xml:space="preserve">que </w:t>
      </w:r>
      <w:r w:rsidR="004D0BF9">
        <w:rPr>
          <w:rFonts w:ascii="Arial" w:eastAsia="Times New Roman" w:hAnsi="Arial" w:cs="Arial"/>
          <w:i/>
          <w:sz w:val="20"/>
          <w:szCs w:val="20"/>
          <w:lang w:val="es-ES_tradnl"/>
        </w:rPr>
        <w:t>los agentes acuerden la tarifa</w:t>
      </w:r>
      <w:r w:rsidR="005D0DA0" w:rsidRPr="0059371E">
        <w:rPr>
          <w:rFonts w:ascii="Arial" w:eastAsia="Times New Roman" w:hAnsi="Arial" w:cs="Arial"/>
          <w:i/>
          <w:sz w:val="20"/>
          <w:szCs w:val="20"/>
          <w:lang w:val="es-ES_tradnl"/>
        </w:rPr>
        <w:t>.</w:t>
      </w:r>
      <w:r w:rsidR="004D0BF9">
        <w:rPr>
          <w:rFonts w:ascii="Arial" w:eastAsia="Times New Roman" w:hAnsi="Arial" w:cs="Arial"/>
          <w:i/>
          <w:sz w:val="20"/>
          <w:szCs w:val="20"/>
          <w:lang w:val="es-ES_tradnl"/>
        </w:rPr>
        <w:t xml:space="preserve"> A este acuerdo también se podrá llegar sin la mediación de la Dirección de Hidrocarburos. </w:t>
      </w:r>
    </w:p>
    <w:p w14:paraId="3BAD2171" w14:textId="21288763" w:rsidR="000208D1" w:rsidRDefault="0028157D" w:rsidP="000208D1">
      <w:pPr>
        <w:shd w:val="clear" w:color="auto" w:fill="FFFFFF"/>
        <w:spacing w:before="100" w:beforeAutospacing="1" w:after="100" w:afterAutospacing="1"/>
        <w:ind w:left="567" w:right="23"/>
        <w:jc w:val="both"/>
        <w:rPr>
          <w:rFonts w:ascii="Arial" w:eastAsia="Times New Roman" w:hAnsi="Arial" w:cs="Arial"/>
          <w:i/>
          <w:sz w:val="20"/>
          <w:szCs w:val="20"/>
          <w:lang w:val="es-ES_tradnl"/>
        </w:rPr>
      </w:pPr>
      <w:r w:rsidRPr="0059371E">
        <w:rPr>
          <w:rFonts w:ascii="Arial" w:eastAsia="Times New Roman" w:hAnsi="Arial" w:cs="Arial"/>
          <w:i/>
          <w:sz w:val="20"/>
          <w:szCs w:val="20"/>
          <w:lang w:val="es-ES_tradnl"/>
        </w:rPr>
        <w:t>En caso en que los agentes no lleguen a un acuerdo</w:t>
      </w:r>
      <w:r w:rsidR="00804665" w:rsidRPr="0059371E">
        <w:rPr>
          <w:rFonts w:ascii="Arial" w:eastAsia="Times New Roman" w:hAnsi="Arial" w:cs="Arial"/>
          <w:i/>
          <w:sz w:val="20"/>
          <w:szCs w:val="20"/>
          <w:lang w:val="es-ES_tradnl"/>
        </w:rPr>
        <w:t xml:space="preserve"> sobre la tarifa y condiciones monetarias</w:t>
      </w:r>
      <w:r w:rsidRPr="0059371E">
        <w:rPr>
          <w:rFonts w:ascii="Arial" w:eastAsia="Times New Roman" w:hAnsi="Arial" w:cs="Arial"/>
          <w:i/>
          <w:sz w:val="20"/>
          <w:szCs w:val="20"/>
          <w:lang w:val="es-ES_tradnl"/>
        </w:rPr>
        <w:t xml:space="preserve">, </w:t>
      </w:r>
      <w:r w:rsidR="00175318" w:rsidRPr="0059371E">
        <w:rPr>
          <w:rFonts w:ascii="Arial" w:eastAsia="Times New Roman" w:hAnsi="Arial" w:cs="Arial"/>
          <w:i/>
          <w:sz w:val="20"/>
          <w:szCs w:val="20"/>
          <w:lang w:val="es-ES_tradnl"/>
        </w:rPr>
        <w:t xml:space="preserve">al cabo de los dos meses </w:t>
      </w:r>
      <w:r w:rsidR="00804665" w:rsidRPr="0059371E">
        <w:rPr>
          <w:rFonts w:ascii="Arial" w:eastAsia="Times New Roman" w:hAnsi="Arial" w:cs="Arial"/>
          <w:i/>
          <w:sz w:val="20"/>
          <w:szCs w:val="20"/>
          <w:lang w:val="es-ES_tradnl"/>
        </w:rPr>
        <w:t>de la etapa de negociación directa</w:t>
      </w:r>
      <w:r w:rsidR="00175318" w:rsidRPr="0059371E">
        <w:rPr>
          <w:rFonts w:ascii="Arial" w:eastAsia="Times New Roman" w:hAnsi="Arial" w:cs="Arial"/>
          <w:i/>
          <w:sz w:val="20"/>
          <w:szCs w:val="20"/>
          <w:lang w:val="es-ES_tradnl"/>
        </w:rPr>
        <w:t xml:space="preserve">, </w:t>
      </w:r>
      <w:r w:rsidRPr="0059371E">
        <w:rPr>
          <w:rFonts w:ascii="Arial" w:eastAsia="Times New Roman" w:hAnsi="Arial" w:cs="Arial"/>
          <w:i/>
          <w:sz w:val="20"/>
          <w:szCs w:val="20"/>
          <w:lang w:val="es-ES_tradnl"/>
        </w:rPr>
        <w:t>la Dirección de Hidrocarburos fijará</w:t>
      </w:r>
      <w:r w:rsidR="004D0BF9">
        <w:rPr>
          <w:rFonts w:ascii="Arial" w:eastAsia="Times New Roman" w:hAnsi="Arial" w:cs="Arial"/>
          <w:i/>
          <w:sz w:val="20"/>
          <w:szCs w:val="20"/>
          <w:lang w:val="es-ES_tradnl"/>
        </w:rPr>
        <w:t>,</w:t>
      </w:r>
      <w:r w:rsidRPr="0059371E">
        <w:rPr>
          <w:rFonts w:ascii="Arial" w:eastAsia="Times New Roman" w:hAnsi="Arial" w:cs="Arial"/>
          <w:i/>
          <w:sz w:val="20"/>
          <w:szCs w:val="20"/>
          <w:lang w:val="es-ES_tradnl"/>
        </w:rPr>
        <w:t xml:space="preserve"> </w:t>
      </w:r>
      <w:r w:rsidR="004D0BF9">
        <w:rPr>
          <w:rFonts w:ascii="Arial" w:eastAsia="Times New Roman" w:hAnsi="Arial" w:cs="Arial"/>
          <w:i/>
          <w:sz w:val="20"/>
          <w:szCs w:val="20"/>
          <w:lang w:val="es-ES_tradnl"/>
        </w:rPr>
        <w:t xml:space="preserve">inmediatamente, </w:t>
      </w:r>
      <w:r w:rsidRPr="0059371E">
        <w:rPr>
          <w:rFonts w:ascii="Arial" w:eastAsia="Times New Roman" w:hAnsi="Arial" w:cs="Arial"/>
          <w:i/>
          <w:sz w:val="20"/>
          <w:szCs w:val="20"/>
          <w:lang w:val="es-ES_tradnl"/>
        </w:rPr>
        <w:t xml:space="preserve">la tarifa </w:t>
      </w:r>
      <w:r w:rsidR="00175318" w:rsidRPr="0059371E">
        <w:rPr>
          <w:rFonts w:ascii="Arial" w:eastAsia="Times New Roman" w:hAnsi="Arial" w:cs="Arial"/>
          <w:i/>
          <w:sz w:val="20"/>
          <w:szCs w:val="20"/>
          <w:lang w:val="es-ES_tradnl"/>
        </w:rPr>
        <w:t>del trayecto existente correspondiente</w:t>
      </w:r>
      <w:r w:rsidR="004D0BF9">
        <w:rPr>
          <w:rFonts w:ascii="Arial" w:eastAsia="Times New Roman" w:hAnsi="Arial" w:cs="Arial"/>
          <w:i/>
          <w:sz w:val="20"/>
          <w:szCs w:val="20"/>
          <w:lang w:val="es-ES_tradnl"/>
        </w:rPr>
        <w:t>,</w:t>
      </w:r>
      <w:r w:rsidR="00175318" w:rsidRPr="0059371E">
        <w:rPr>
          <w:rFonts w:ascii="Arial" w:eastAsia="Times New Roman" w:hAnsi="Arial" w:cs="Arial"/>
          <w:i/>
          <w:sz w:val="20"/>
          <w:szCs w:val="20"/>
          <w:lang w:val="es-ES_tradnl"/>
        </w:rPr>
        <w:t xml:space="preserve"> según los criterios de la fórmula establecida en el artículo 7º de esta Resolución, y </w:t>
      </w:r>
      <w:r w:rsidR="00804665" w:rsidRPr="0059371E">
        <w:rPr>
          <w:rFonts w:ascii="Arial" w:eastAsia="Times New Roman" w:hAnsi="Arial" w:cs="Arial"/>
          <w:i/>
          <w:sz w:val="20"/>
          <w:szCs w:val="20"/>
          <w:lang w:val="es-ES_tradnl"/>
        </w:rPr>
        <w:t>citará</w:t>
      </w:r>
      <w:r w:rsidR="004D0BF9">
        <w:rPr>
          <w:rFonts w:ascii="Arial" w:eastAsia="Times New Roman" w:hAnsi="Arial" w:cs="Arial"/>
          <w:i/>
          <w:sz w:val="20"/>
          <w:szCs w:val="20"/>
          <w:lang w:val="es-ES_tradnl"/>
        </w:rPr>
        <w:t xml:space="preserve"> al  </w:t>
      </w:r>
      <w:r w:rsidR="004D0BF9" w:rsidRPr="0059371E">
        <w:rPr>
          <w:rFonts w:ascii="Arial" w:eastAsia="Times New Roman" w:hAnsi="Arial" w:cs="Arial"/>
          <w:i/>
          <w:sz w:val="20"/>
          <w:szCs w:val="20"/>
          <w:lang w:val="es-ES_tradnl"/>
        </w:rPr>
        <w:t>transportador</w:t>
      </w:r>
      <w:r w:rsidR="004D0BF9">
        <w:rPr>
          <w:rFonts w:ascii="Arial" w:eastAsia="Times New Roman" w:hAnsi="Arial" w:cs="Arial"/>
          <w:i/>
          <w:sz w:val="20"/>
          <w:szCs w:val="20"/>
          <w:lang w:val="es-ES_tradnl"/>
        </w:rPr>
        <w:t>,</w:t>
      </w:r>
      <w:r w:rsidR="00804665" w:rsidRPr="0059371E">
        <w:rPr>
          <w:rFonts w:ascii="Arial" w:eastAsia="Times New Roman" w:hAnsi="Arial" w:cs="Arial"/>
          <w:i/>
          <w:sz w:val="20"/>
          <w:szCs w:val="20"/>
          <w:lang w:val="es-ES_tradnl"/>
        </w:rPr>
        <w:t xml:space="preserve"> </w:t>
      </w:r>
      <w:r w:rsidR="004D0BF9" w:rsidRPr="0059371E">
        <w:rPr>
          <w:rFonts w:ascii="Arial" w:eastAsia="Times New Roman" w:hAnsi="Arial" w:cs="Arial"/>
          <w:i/>
          <w:sz w:val="20"/>
          <w:szCs w:val="20"/>
          <w:lang w:val="es-ES_tradnl"/>
        </w:rPr>
        <w:t>dentro de los quince (15) días calendario siguientes a</w:t>
      </w:r>
      <w:r w:rsidR="004D0BF9">
        <w:rPr>
          <w:rFonts w:ascii="Arial" w:eastAsia="Times New Roman" w:hAnsi="Arial" w:cs="Arial"/>
          <w:i/>
          <w:sz w:val="20"/>
          <w:szCs w:val="20"/>
          <w:lang w:val="es-ES_tradnl"/>
        </w:rPr>
        <w:t>l cierre de la etapa de negociación entre los agentes,</w:t>
      </w:r>
      <w:r w:rsidR="004D0BF9" w:rsidRPr="0059371E">
        <w:rPr>
          <w:rFonts w:ascii="Arial" w:eastAsia="Times New Roman" w:hAnsi="Arial" w:cs="Arial"/>
          <w:i/>
          <w:sz w:val="20"/>
          <w:szCs w:val="20"/>
          <w:lang w:val="es-ES_tradnl"/>
        </w:rPr>
        <w:t xml:space="preserve"> </w:t>
      </w:r>
      <w:r w:rsidR="00804665" w:rsidRPr="0059371E">
        <w:rPr>
          <w:rFonts w:ascii="Arial" w:eastAsia="Times New Roman" w:hAnsi="Arial" w:cs="Arial"/>
          <w:i/>
          <w:sz w:val="20"/>
          <w:szCs w:val="20"/>
          <w:lang w:val="es-ES_tradnl"/>
        </w:rPr>
        <w:t xml:space="preserve">para </w:t>
      </w:r>
      <w:r w:rsidR="004D0BF9">
        <w:rPr>
          <w:rFonts w:ascii="Arial" w:eastAsia="Times New Roman" w:hAnsi="Arial" w:cs="Arial"/>
          <w:i/>
          <w:sz w:val="20"/>
          <w:szCs w:val="20"/>
          <w:lang w:val="es-ES_tradnl"/>
        </w:rPr>
        <w:t xml:space="preserve">buscar un </w:t>
      </w:r>
      <w:r w:rsidR="00804665" w:rsidRPr="0059371E">
        <w:rPr>
          <w:rFonts w:ascii="Arial" w:eastAsia="Times New Roman" w:hAnsi="Arial" w:cs="Arial"/>
          <w:i/>
          <w:sz w:val="20"/>
          <w:szCs w:val="20"/>
          <w:lang w:val="es-ES_tradnl"/>
        </w:rPr>
        <w:t xml:space="preserve">acuerdo sobre la </w:t>
      </w:r>
      <w:r w:rsidR="004D0BF9">
        <w:rPr>
          <w:rFonts w:ascii="Arial" w:eastAsia="Times New Roman" w:hAnsi="Arial" w:cs="Arial"/>
          <w:i/>
          <w:sz w:val="20"/>
          <w:szCs w:val="20"/>
          <w:lang w:val="es-ES_tradnl"/>
        </w:rPr>
        <w:t>tarifa</w:t>
      </w:r>
      <w:r w:rsidR="00804665" w:rsidRPr="0059371E">
        <w:rPr>
          <w:rFonts w:ascii="Arial" w:eastAsia="Times New Roman" w:hAnsi="Arial" w:cs="Arial"/>
          <w:i/>
          <w:sz w:val="20"/>
          <w:szCs w:val="20"/>
          <w:lang w:val="es-ES_tradnl"/>
        </w:rPr>
        <w:t xml:space="preserve">. En el evento de </w:t>
      </w:r>
      <w:r w:rsidR="004D0BF9">
        <w:rPr>
          <w:rFonts w:ascii="Arial" w:eastAsia="Times New Roman" w:hAnsi="Arial" w:cs="Arial"/>
          <w:i/>
          <w:sz w:val="20"/>
          <w:szCs w:val="20"/>
          <w:lang w:val="es-ES_tradnl"/>
        </w:rPr>
        <w:t>que no haya acuerdo</w:t>
      </w:r>
      <w:r w:rsidR="00804665" w:rsidRPr="0059371E">
        <w:rPr>
          <w:rFonts w:ascii="Arial" w:eastAsia="Times New Roman" w:hAnsi="Arial" w:cs="Arial"/>
          <w:i/>
          <w:sz w:val="20"/>
          <w:szCs w:val="20"/>
          <w:lang w:val="es-ES_tradnl"/>
        </w:rPr>
        <w:t xml:space="preserve">, </w:t>
      </w:r>
      <w:r w:rsidR="00795D9F">
        <w:rPr>
          <w:rFonts w:ascii="Arial" w:eastAsia="Times New Roman" w:hAnsi="Arial" w:cs="Arial"/>
          <w:i/>
          <w:sz w:val="20"/>
          <w:szCs w:val="20"/>
          <w:lang w:val="es-ES_tradnl"/>
        </w:rPr>
        <w:t xml:space="preserve">la Dirección de Hidrocarburos fijará la tarifa mediante acto administrativo; y si es del caso, </w:t>
      </w:r>
      <w:r w:rsidR="00804665" w:rsidRPr="0059371E">
        <w:rPr>
          <w:rFonts w:ascii="Arial" w:eastAsia="Times New Roman" w:hAnsi="Arial" w:cs="Arial"/>
          <w:i/>
          <w:sz w:val="20"/>
          <w:szCs w:val="20"/>
          <w:lang w:val="es-ES_tradnl"/>
        </w:rPr>
        <w:t>se iniciar</w:t>
      </w:r>
      <w:r w:rsidR="00795D9F">
        <w:rPr>
          <w:rFonts w:ascii="Arial" w:eastAsia="Times New Roman" w:hAnsi="Arial" w:cs="Arial"/>
          <w:i/>
          <w:sz w:val="20"/>
          <w:szCs w:val="20"/>
          <w:lang w:val="es-ES_tradnl"/>
        </w:rPr>
        <w:t>á</w:t>
      </w:r>
      <w:r w:rsidR="00804665" w:rsidRPr="0059371E">
        <w:rPr>
          <w:rFonts w:ascii="Arial" w:eastAsia="Times New Roman" w:hAnsi="Arial" w:cs="Arial"/>
          <w:i/>
          <w:sz w:val="20"/>
          <w:szCs w:val="20"/>
          <w:lang w:val="es-ES_tradnl"/>
        </w:rPr>
        <w:t xml:space="preserve"> el trámite previsto en los artículos 11 y 56 del Código de Petróleos, dentro de los quince (15) días calendario siguientes</w:t>
      </w:r>
      <w:r w:rsidR="000208D1">
        <w:rPr>
          <w:rFonts w:ascii="Arial" w:eastAsia="Times New Roman" w:hAnsi="Arial" w:cs="Arial"/>
          <w:i/>
          <w:sz w:val="20"/>
          <w:szCs w:val="20"/>
          <w:lang w:val="es-ES_tradnl"/>
        </w:rPr>
        <w:t>.</w:t>
      </w:r>
    </w:p>
    <w:p w14:paraId="0FBD49F9" w14:textId="77777777" w:rsidR="004C2375" w:rsidRDefault="000208D1" w:rsidP="004C2375">
      <w:pPr>
        <w:shd w:val="clear" w:color="auto" w:fill="FFFFFF"/>
        <w:spacing w:before="100" w:beforeAutospacing="1" w:after="100" w:afterAutospacing="1"/>
        <w:ind w:left="567" w:right="23"/>
        <w:jc w:val="both"/>
        <w:rPr>
          <w:rFonts w:ascii="Arial" w:eastAsia="Times New Roman" w:hAnsi="Arial" w:cs="Arial"/>
          <w:i/>
          <w:sz w:val="20"/>
          <w:szCs w:val="20"/>
          <w:lang w:val="es-ES_tradnl"/>
        </w:rPr>
      </w:pPr>
      <w:r>
        <w:rPr>
          <w:rFonts w:ascii="Arial" w:eastAsia="Times New Roman" w:hAnsi="Arial" w:cs="Arial"/>
          <w:i/>
          <w:sz w:val="20"/>
          <w:szCs w:val="20"/>
          <w:lang w:val="es-ES_tradnl"/>
        </w:rPr>
        <w:t>La duración de procedimiento de fijación de la tarifa para el trayecto existente a través de dictamen de peritos no podrá ser superior a tres (3) meses, y su resultado deberá comunicarse a la Dirección de Hidrocarburos y al transportador junto con el documento soporte en el que se informen los valores correspondientes a los parámetros de la fórmula tarifaria (1), y sus respectivas variables que se describe en el artículo 7º de esta Resolución, excepto el parámetro denominado A.</w:t>
      </w:r>
    </w:p>
    <w:p w14:paraId="603DD28F" w14:textId="6BCB9CF0" w:rsidR="000208D1" w:rsidRDefault="000208D1" w:rsidP="004C2375">
      <w:pPr>
        <w:shd w:val="clear" w:color="auto" w:fill="FFFFFF"/>
        <w:spacing w:before="100" w:beforeAutospacing="1" w:after="100" w:afterAutospacing="1"/>
        <w:ind w:left="567" w:right="23"/>
        <w:jc w:val="both"/>
        <w:rPr>
          <w:rFonts w:ascii="Arial" w:eastAsia="Times New Roman" w:hAnsi="Arial" w:cs="Arial"/>
          <w:i/>
          <w:sz w:val="20"/>
          <w:szCs w:val="20"/>
          <w:lang w:val="es-ES_tradnl"/>
        </w:rPr>
      </w:pPr>
      <w:r>
        <w:rPr>
          <w:rFonts w:ascii="Arial" w:eastAsia="Times New Roman" w:hAnsi="Arial" w:cs="Arial"/>
          <w:i/>
          <w:sz w:val="20"/>
          <w:szCs w:val="20"/>
          <w:lang w:val="es-ES_tradnl"/>
        </w:rPr>
        <w:t>La tarifa fijada por acuerdo, por la Dirección de Hidrocarburos o por peritos deberá ser publicada por el transportador en el BTO, máximo cinco (5) días hábiles siguientes a su fijación.</w:t>
      </w:r>
    </w:p>
    <w:p w14:paraId="2893675C" w14:textId="2872B9C1" w:rsidR="001E1339" w:rsidRPr="0059371E" w:rsidRDefault="000208D1" w:rsidP="0059371E">
      <w:pPr>
        <w:shd w:val="clear" w:color="auto" w:fill="FFFFFF"/>
        <w:spacing w:before="100" w:beforeAutospacing="1" w:after="100" w:afterAutospacing="1"/>
        <w:ind w:left="567" w:right="23"/>
        <w:jc w:val="both"/>
        <w:rPr>
          <w:rFonts w:ascii="Arial" w:eastAsia="Times New Roman" w:hAnsi="Arial" w:cs="Arial"/>
          <w:i/>
          <w:sz w:val="20"/>
          <w:szCs w:val="20"/>
          <w:lang w:val="es-ES_tradnl"/>
        </w:rPr>
      </w:pPr>
      <w:r>
        <w:rPr>
          <w:rFonts w:ascii="Arial" w:eastAsia="Times New Roman" w:hAnsi="Arial" w:cs="Arial"/>
          <w:i/>
          <w:sz w:val="20"/>
          <w:szCs w:val="20"/>
          <w:lang w:val="es-ES_tradnl"/>
        </w:rPr>
        <w:t>Si la tarifa se define con posterioridad a la fecha de inicio del primer año tarifario del periodo en que regirán, entrarán a regir el primer día del mes siguiente desde su publicación en el BTO por parte del transportador, y en los meses que hayan transcurrido desde dicha fecha de inicio hasta el mes de publicación regirá la tarifa del año tarifario inmediatamente anterior</w:t>
      </w:r>
      <w:r w:rsidR="004B49C0">
        <w:rPr>
          <w:rFonts w:ascii="Arial" w:eastAsia="Times New Roman" w:hAnsi="Arial" w:cs="Arial"/>
          <w:i/>
          <w:sz w:val="20"/>
          <w:szCs w:val="20"/>
          <w:lang w:val="es-ES_tradnl"/>
        </w:rPr>
        <w:t>”</w:t>
      </w:r>
      <w:r w:rsidR="00804665" w:rsidRPr="0059371E">
        <w:rPr>
          <w:rFonts w:ascii="Arial" w:eastAsia="Times New Roman" w:hAnsi="Arial" w:cs="Arial"/>
          <w:i/>
          <w:sz w:val="20"/>
          <w:szCs w:val="20"/>
          <w:lang w:val="es-ES_tradnl"/>
        </w:rPr>
        <w:t>.</w:t>
      </w:r>
    </w:p>
    <w:p w14:paraId="48A44A63" w14:textId="1AE40140" w:rsidR="00893AB8" w:rsidRPr="00194454" w:rsidRDefault="00893AB8" w:rsidP="00893AB8">
      <w:pPr>
        <w:ind w:right="23"/>
        <w:jc w:val="both"/>
        <w:rPr>
          <w:rFonts w:ascii="Arial" w:hAnsi="Arial" w:cs="Arial"/>
          <w:bCs/>
        </w:rPr>
      </w:pPr>
      <w:r w:rsidRPr="00194454">
        <w:rPr>
          <w:rFonts w:ascii="Arial" w:hAnsi="Arial" w:cs="Arial"/>
          <w:b/>
          <w:bCs/>
        </w:rPr>
        <w:t xml:space="preserve">Artículo </w:t>
      </w:r>
      <w:r>
        <w:rPr>
          <w:rFonts w:ascii="Arial" w:hAnsi="Arial" w:cs="Arial"/>
          <w:b/>
          <w:bCs/>
        </w:rPr>
        <w:t>2</w:t>
      </w:r>
      <w:r w:rsidRPr="00194454">
        <w:rPr>
          <w:rFonts w:ascii="Arial" w:hAnsi="Arial" w:cs="Arial"/>
          <w:b/>
          <w:bCs/>
        </w:rPr>
        <w:t>°.</w:t>
      </w:r>
      <w:r w:rsidRPr="00194454">
        <w:rPr>
          <w:rFonts w:ascii="Arial" w:hAnsi="Arial" w:cs="Arial"/>
          <w:bCs/>
        </w:rPr>
        <w:t xml:space="preserve"> La presente Resolución rige a partir de su publicación en el Diario Oficial.</w:t>
      </w:r>
      <w:r w:rsidRPr="00194454">
        <w:rPr>
          <w:rFonts w:ascii="Arial" w:hAnsi="Arial" w:cs="Arial"/>
        </w:rPr>
        <w:t xml:space="preserve"> </w:t>
      </w:r>
    </w:p>
    <w:p w14:paraId="39F0FED4" w14:textId="77777777" w:rsidR="00241777" w:rsidRDefault="00241777" w:rsidP="003904F6">
      <w:pPr>
        <w:ind w:right="23"/>
        <w:jc w:val="both"/>
        <w:rPr>
          <w:rFonts w:ascii="Arial" w:hAnsi="Arial"/>
        </w:rPr>
      </w:pPr>
    </w:p>
    <w:p w14:paraId="6D6CCCA6" w14:textId="77777777" w:rsidR="00241777" w:rsidRPr="00763192" w:rsidRDefault="00241777" w:rsidP="003904F6">
      <w:pPr>
        <w:ind w:right="23"/>
        <w:jc w:val="both"/>
        <w:rPr>
          <w:rFonts w:ascii="Arial" w:hAnsi="Arial"/>
        </w:rPr>
      </w:pPr>
    </w:p>
    <w:p w14:paraId="01F40102" w14:textId="77777777" w:rsidR="00763192" w:rsidRPr="00763192" w:rsidRDefault="00B66D79" w:rsidP="003904F6">
      <w:pPr>
        <w:ind w:right="23"/>
        <w:jc w:val="center"/>
        <w:rPr>
          <w:rFonts w:ascii="Arial" w:hAnsi="Arial"/>
          <w:b/>
        </w:rPr>
      </w:pPr>
      <w:r w:rsidRPr="000364E7">
        <w:rPr>
          <w:rFonts w:ascii="Arial" w:hAnsi="Arial"/>
          <w:b/>
        </w:rPr>
        <w:t>PUBLÍQUESE Y CÚMPLASE</w:t>
      </w:r>
      <w:r w:rsidRPr="00763192" w:rsidDel="00B66D79">
        <w:rPr>
          <w:rFonts w:ascii="Arial" w:hAnsi="Arial"/>
          <w:b/>
        </w:rPr>
        <w:t xml:space="preserve"> </w:t>
      </w:r>
    </w:p>
    <w:p w14:paraId="08D75138" w14:textId="77777777" w:rsidR="00763192" w:rsidRPr="00763192" w:rsidRDefault="00763192" w:rsidP="003904F6">
      <w:pPr>
        <w:ind w:left="709" w:right="23" w:firstLine="709"/>
        <w:jc w:val="center"/>
        <w:rPr>
          <w:rFonts w:ascii="Arial" w:hAnsi="Arial"/>
        </w:rPr>
      </w:pPr>
      <w:r w:rsidRPr="00763192">
        <w:rPr>
          <w:rFonts w:ascii="Arial" w:hAnsi="Arial"/>
        </w:rPr>
        <w:t>Dada en Bogotá, D.C. a los</w:t>
      </w:r>
      <w:r w:rsidR="00B66D79">
        <w:rPr>
          <w:rFonts w:ascii="Arial" w:hAnsi="Arial"/>
        </w:rPr>
        <w:t>,</w:t>
      </w:r>
      <w:r w:rsidR="00B66D79">
        <w:rPr>
          <w:rFonts w:ascii="Arial" w:hAnsi="Arial"/>
        </w:rPr>
        <w:tab/>
      </w:r>
      <w:r w:rsidR="00B66D79">
        <w:rPr>
          <w:rFonts w:ascii="Arial" w:hAnsi="Arial"/>
        </w:rPr>
        <w:tab/>
      </w:r>
    </w:p>
    <w:p w14:paraId="47537A42" w14:textId="77777777" w:rsidR="00763192" w:rsidRPr="00763192" w:rsidRDefault="00763192" w:rsidP="003904F6">
      <w:pPr>
        <w:ind w:right="23"/>
        <w:jc w:val="center"/>
        <w:rPr>
          <w:rFonts w:ascii="Arial" w:hAnsi="Arial"/>
          <w:b/>
        </w:rPr>
      </w:pPr>
    </w:p>
    <w:p w14:paraId="7D5DD9C7" w14:textId="77777777" w:rsidR="00763192" w:rsidRPr="00763192" w:rsidRDefault="00763192" w:rsidP="003904F6">
      <w:pPr>
        <w:ind w:right="23"/>
        <w:jc w:val="both"/>
        <w:rPr>
          <w:rFonts w:ascii="Arial" w:hAnsi="Arial"/>
          <w:b/>
        </w:rPr>
      </w:pPr>
    </w:p>
    <w:p w14:paraId="147896A4" w14:textId="77777777" w:rsidR="00763192" w:rsidRPr="00763192" w:rsidRDefault="00763192" w:rsidP="003904F6">
      <w:pPr>
        <w:ind w:right="23"/>
        <w:jc w:val="both"/>
        <w:rPr>
          <w:rFonts w:ascii="Arial" w:hAnsi="Arial"/>
          <w:b/>
        </w:rPr>
      </w:pPr>
    </w:p>
    <w:p w14:paraId="7137C20E" w14:textId="77777777" w:rsidR="00763192" w:rsidRPr="00763192" w:rsidRDefault="00763192" w:rsidP="003904F6">
      <w:pPr>
        <w:ind w:right="23"/>
        <w:jc w:val="both"/>
        <w:rPr>
          <w:rFonts w:ascii="Arial" w:hAnsi="Arial"/>
          <w:b/>
        </w:rPr>
      </w:pPr>
    </w:p>
    <w:p w14:paraId="031C80EF" w14:textId="77777777" w:rsidR="00D464CF" w:rsidRDefault="00D464CF" w:rsidP="003904F6">
      <w:pPr>
        <w:ind w:right="23"/>
        <w:jc w:val="center"/>
        <w:rPr>
          <w:rFonts w:ascii="Arial" w:hAnsi="Arial"/>
          <w:b/>
        </w:rPr>
      </w:pPr>
      <w:r>
        <w:rPr>
          <w:rFonts w:ascii="Arial" w:hAnsi="Arial"/>
          <w:b/>
        </w:rPr>
        <w:t>CARLOS DAVID BELTRÁN QUINTERO</w:t>
      </w:r>
    </w:p>
    <w:p w14:paraId="778B0F63" w14:textId="77777777" w:rsidR="00D464CF" w:rsidRDefault="00D464CF" w:rsidP="003904F6">
      <w:pPr>
        <w:ind w:right="23"/>
        <w:jc w:val="center"/>
        <w:rPr>
          <w:rFonts w:ascii="Arial" w:hAnsi="Arial"/>
        </w:rPr>
      </w:pPr>
      <w:r>
        <w:rPr>
          <w:rFonts w:ascii="Arial" w:hAnsi="Arial"/>
        </w:rPr>
        <w:t>Director de Hidrocarburos</w:t>
      </w:r>
    </w:p>
    <w:p w14:paraId="2CDA3C82" w14:textId="77777777" w:rsidR="00D464CF" w:rsidRDefault="00D464CF" w:rsidP="003904F6">
      <w:pPr>
        <w:tabs>
          <w:tab w:val="left" w:pos="-1440"/>
          <w:tab w:val="left" w:pos="-720"/>
          <w:tab w:val="left" w:pos="0"/>
          <w:tab w:val="left" w:pos="4320"/>
        </w:tabs>
        <w:suppressAutoHyphens/>
        <w:ind w:right="23"/>
        <w:jc w:val="center"/>
        <w:rPr>
          <w:rFonts w:ascii="Arial" w:hAnsi="Arial"/>
          <w:spacing w:val="-3"/>
          <w:sz w:val="22"/>
          <w:szCs w:val="22"/>
        </w:rPr>
      </w:pPr>
    </w:p>
    <w:p w14:paraId="4B50153A" w14:textId="29CF2283" w:rsidR="00D464CF" w:rsidRDefault="00D464CF" w:rsidP="003904F6">
      <w:pPr>
        <w:ind w:right="23"/>
        <w:jc w:val="both"/>
        <w:rPr>
          <w:rFonts w:ascii="Arial" w:hAnsi="Arial"/>
          <w:sz w:val="16"/>
          <w:szCs w:val="16"/>
        </w:rPr>
      </w:pPr>
      <w:r>
        <w:rPr>
          <w:rFonts w:ascii="Arial" w:hAnsi="Arial"/>
          <w:sz w:val="16"/>
          <w:szCs w:val="16"/>
        </w:rPr>
        <w:t xml:space="preserve">Elaboró: </w:t>
      </w:r>
      <w:r w:rsidR="00804665">
        <w:rPr>
          <w:rFonts w:ascii="Arial" w:hAnsi="Arial"/>
          <w:sz w:val="16"/>
          <w:szCs w:val="16"/>
        </w:rPr>
        <w:t>Nelson Javier Dueñas Vega/</w:t>
      </w:r>
      <w:r w:rsidR="003D2871">
        <w:rPr>
          <w:rFonts w:ascii="Arial" w:hAnsi="Arial"/>
          <w:sz w:val="16"/>
          <w:szCs w:val="16"/>
        </w:rPr>
        <w:t>Luis Fabián Ocampo</w:t>
      </w:r>
      <w:r w:rsidR="00B7312C">
        <w:rPr>
          <w:rFonts w:ascii="Arial" w:hAnsi="Arial"/>
          <w:sz w:val="16"/>
          <w:szCs w:val="16"/>
        </w:rPr>
        <w:t xml:space="preserve"> M.</w:t>
      </w:r>
    </w:p>
    <w:p w14:paraId="5A4B2F48" w14:textId="5C055252" w:rsidR="00D464CF" w:rsidRDefault="00D9378B" w:rsidP="003904F6">
      <w:pPr>
        <w:ind w:right="23"/>
        <w:jc w:val="both"/>
        <w:rPr>
          <w:rFonts w:ascii="Arial" w:hAnsi="Arial"/>
          <w:sz w:val="16"/>
          <w:szCs w:val="16"/>
        </w:rPr>
      </w:pPr>
      <w:r>
        <w:rPr>
          <w:rFonts w:ascii="Arial" w:hAnsi="Arial"/>
          <w:sz w:val="16"/>
          <w:szCs w:val="16"/>
        </w:rPr>
        <w:t xml:space="preserve">Reviso: </w:t>
      </w:r>
      <w:r w:rsidR="00D464CF">
        <w:rPr>
          <w:rFonts w:ascii="Arial" w:hAnsi="Arial"/>
          <w:sz w:val="16"/>
          <w:szCs w:val="16"/>
        </w:rPr>
        <w:t>Yolanda Patiño</w:t>
      </w:r>
      <w:r w:rsidR="009746E7">
        <w:rPr>
          <w:rFonts w:ascii="Arial" w:hAnsi="Arial"/>
          <w:sz w:val="16"/>
          <w:szCs w:val="16"/>
        </w:rPr>
        <w:t xml:space="preserve"> </w:t>
      </w:r>
      <w:r w:rsidR="00954713">
        <w:rPr>
          <w:rFonts w:ascii="Arial" w:hAnsi="Arial"/>
          <w:sz w:val="16"/>
          <w:szCs w:val="16"/>
        </w:rPr>
        <w:t>Chacón</w:t>
      </w:r>
    </w:p>
    <w:p w14:paraId="1161B580" w14:textId="77777777" w:rsidR="0003391E" w:rsidRDefault="00D464CF" w:rsidP="003904F6">
      <w:pPr>
        <w:ind w:right="23"/>
        <w:jc w:val="both"/>
        <w:rPr>
          <w:rFonts w:ascii="Arial" w:hAnsi="Arial"/>
          <w:sz w:val="16"/>
          <w:szCs w:val="16"/>
        </w:rPr>
      </w:pPr>
      <w:r>
        <w:rPr>
          <w:rFonts w:ascii="Arial" w:hAnsi="Arial"/>
          <w:sz w:val="16"/>
          <w:szCs w:val="16"/>
        </w:rPr>
        <w:t>Aprobó: Carlos David Beltrán Quintero</w:t>
      </w:r>
    </w:p>
    <w:sectPr w:rsidR="0003391E" w:rsidSect="00465FB0">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BAEF1" w14:textId="77777777" w:rsidR="00A919EE" w:rsidRDefault="00A919EE">
      <w:r>
        <w:separator/>
      </w:r>
    </w:p>
  </w:endnote>
  <w:endnote w:type="continuationSeparator" w:id="0">
    <w:p w14:paraId="689E2C2C" w14:textId="77777777" w:rsidR="00A919EE" w:rsidRDefault="00A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3752" w14:textId="77777777" w:rsidR="00795D9F" w:rsidRDefault="00795D9F">
    <w:pPr>
      <w:pStyle w:val="Piedepgina"/>
    </w:pPr>
  </w:p>
  <w:p w14:paraId="082C3170" w14:textId="77777777" w:rsidR="00795D9F" w:rsidRDefault="00795D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7A5D" w14:textId="77777777" w:rsidR="00A919EE" w:rsidRDefault="00A919EE">
      <w:r>
        <w:separator/>
      </w:r>
    </w:p>
  </w:footnote>
  <w:footnote w:type="continuationSeparator" w:id="0">
    <w:p w14:paraId="10C95227" w14:textId="77777777" w:rsidR="00A919EE" w:rsidRDefault="00A9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FFB0" w14:textId="099373AD" w:rsidR="00795D9F" w:rsidRDefault="00795D9F" w:rsidP="003D2871">
    <w:pPr>
      <w:pStyle w:val="Encabezado"/>
      <w:rPr>
        <w:rStyle w:val="Nmerodepgina"/>
        <w:b/>
        <w:sz w:val="20"/>
      </w:rPr>
    </w:pP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5E0BA5">
      <w:rPr>
        <w:rStyle w:val="Nmerodepgina"/>
        <w:b/>
        <w:noProof/>
        <w:sz w:val="20"/>
      </w:rPr>
      <w:t>2</w:t>
    </w:r>
    <w:r>
      <w:rPr>
        <w:rStyle w:val="Nmerodepgina"/>
        <w:b/>
        <w:sz w:val="20"/>
      </w:rPr>
      <w:fldChar w:fldCharType="end"/>
    </w:r>
    <w:r>
      <w:rPr>
        <w:rStyle w:val="Nmerodepgina"/>
        <w:b/>
        <w:sz w:val="20"/>
      </w:rPr>
      <w:t xml:space="preserve"> de </w:t>
    </w:r>
    <w:r w:rsidR="00A82FE2">
      <w:rPr>
        <w:rStyle w:val="Nmerodepgina"/>
        <w:b/>
        <w:sz w:val="20"/>
      </w:rPr>
      <w:t>3</w:t>
    </w:r>
  </w:p>
  <w:p w14:paraId="182CE193" w14:textId="77777777" w:rsidR="00795D9F" w:rsidRDefault="00795D9F">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03670586" wp14:editId="224B8680">
              <wp:simplePos x="0" y="0"/>
              <wp:positionH relativeFrom="column">
                <wp:posOffset>-297815</wp:posOffset>
              </wp:positionH>
              <wp:positionV relativeFrom="paragraph">
                <wp:posOffset>32385</wp:posOffset>
              </wp:positionV>
              <wp:extent cx="5943600" cy="10097135"/>
              <wp:effectExtent l="16510" t="13335" r="12065" b="1460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Freeform 3"/>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CF176" id="Group 1" o:spid="_x0000_s1026" style="position:absolute;margin-left:-23.4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32803,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0CD687B1" w14:textId="77777777" w:rsidR="00795D9F" w:rsidRDefault="00795D9F" w:rsidP="003D2871">
    <w:pPr>
      <w:ind w:left="-142" w:right="23"/>
      <w:jc w:val="center"/>
      <w:rPr>
        <w:rFonts w:cs="Arial"/>
        <w:i/>
        <w:sz w:val="18"/>
        <w:szCs w:val="18"/>
        <w:lang w:val="es-CO"/>
      </w:rPr>
    </w:pPr>
    <w:r w:rsidRPr="00D94F73">
      <w:rPr>
        <w:rFonts w:cs="Arial"/>
        <w:i/>
        <w:sz w:val="18"/>
        <w:szCs w:val="18"/>
        <w:lang w:val="es-CO"/>
      </w:rPr>
      <w:t xml:space="preserve">Continuación de la Resolución </w:t>
    </w:r>
    <w:r w:rsidRPr="009E5B7A">
      <w:rPr>
        <w:rFonts w:cs="Arial"/>
        <w:i/>
        <w:sz w:val="18"/>
        <w:szCs w:val="18"/>
        <w:lang w:val="es-CO"/>
      </w:rPr>
      <w:t>“</w:t>
    </w:r>
    <w:r w:rsidRPr="00E0683E">
      <w:rPr>
        <w:rFonts w:cs="Arial"/>
        <w:i/>
        <w:sz w:val="18"/>
        <w:szCs w:val="18"/>
        <w:lang w:val="es-CO"/>
      </w:rPr>
      <w:t>Por la cual se modifica</w:t>
    </w:r>
    <w:r>
      <w:rPr>
        <w:rFonts w:cs="Arial"/>
        <w:i/>
        <w:sz w:val="18"/>
        <w:szCs w:val="18"/>
        <w:lang w:val="es-CO"/>
      </w:rPr>
      <w:t xml:space="preserve"> </w:t>
    </w:r>
    <w:r w:rsidRPr="00E0683E">
      <w:rPr>
        <w:rFonts w:cs="Arial"/>
        <w:i/>
        <w:sz w:val="18"/>
        <w:szCs w:val="18"/>
        <w:lang w:val="es-CO"/>
      </w:rPr>
      <w:t xml:space="preserve"> la</w:t>
    </w:r>
    <w:r>
      <w:rPr>
        <w:rFonts w:cs="Arial"/>
        <w:i/>
        <w:sz w:val="18"/>
        <w:szCs w:val="18"/>
        <w:lang w:val="es-CO"/>
      </w:rPr>
      <w:t xml:space="preserve"> </w:t>
    </w:r>
    <w:r w:rsidRPr="00E0683E">
      <w:rPr>
        <w:rFonts w:cs="Arial"/>
        <w:i/>
        <w:sz w:val="18"/>
        <w:szCs w:val="18"/>
        <w:lang w:val="es-CO"/>
      </w:rPr>
      <w:t xml:space="preserve"> Resolu</w:t>
    </w:r>
    <w:r>
      <w:rPr>
        <w:rFonts w:cs="Arial"/>
        <w:i/>
        <w:sz w:val="18"/>
        <w:szCs w:val="18"/>
        <w:lang w:val="es-CO"/>
      </w:rPr>
      <w:t>ción N° 7</w:t>
    </w:r>
    <w:r w:rsidRPr="00E0683E">
      <w:rPr>
        <w:rFonts w:cs="Arial"/>
        <w:i/>
        <w:sz w:val="18"/>
        <w:szCs w:val="18"/>
        <w:lang w:val="es-CO"/>
      </w:rPr>
      <w:t>2</w:t>
    </w:r>
    <w:r>
      <w:rPr>
        <w:rFonts w:cs="Arial"/>
        <w:i/>
        <w:sz w:val="18"/>
        <w:szCs w:val="18"/>
        <w:lang w:val="es-CO"/>
      </w:rPr>
      <w:t xml:space="preserve"> 146</w:t>
    </w:r>
    <w:r w:rsidRPr="00E0683E">
      <w:rPr>
        <w:rFonts w:cs="Arial"/>
        <w:i/>
        <w:sz w:val="18"/>
        <w:szCs w:val="18"/>
        <w:lang w:val="es-CO"/>
      </w:rPr>
      <w:t xml:space="preserve"> de</w:t>
    </w:r>
    <w:r>
      <w:rPr>
        <w:rFonts w:cs="Arial"/>
        <w:i/>
        <w:sz w:val="18"/>
        <w:szCs w:val="18"/>
        <w:lang w:val="es-CO"/>
      </w:rPr>
      <w:t xml:space="preserve">l 7 </w:t>
    </w:r>
    <w:r w:rsidRPr="00E0683E">
      <w:rPr>
        <w:rFonts w:cs="Arial"/>
        <w:i/>
        <w:sz w:val="18"/>
        <w:szCs w:val="18"/>
        <w:lang w:val="es-CO"/>
      </w:rPr>
      <w:t xml:space="preserve">de </w:t>
    </w:r>
    <w:r>
      <w:rPr>
        <w:rFonts w:cs="Arial"/>
        <w:i/>
        <w:sz w:val="18"/>
        <w:szCs w:val="18"/>
        <w:lang w:val="es-CO"/>
      </w:rPr>
      <w:t>mayo de</w:t>
    </w:r>
    <w:r w:rsidRPr="00E0683E">
      <w:rPr>
        <w:rFonts w:cs="Arial"/>
        <w:i/>
        <w:sz w:val="18"/>
        <w:szCs w:val="18"/>
        <w:lang w:val="es-CO"/>
      </w:rPr>
      <w:t xml:space="preserve"> 201</w:t>
    </w:r>
    <w:r>
      <w:rPr>
        <w:rFonts w:cs="Arial"/>
        <w:i/>
        <w:sz w:val="18"/>
        <w:szCs w:val="18"/>
        <w:lang w:val="es-CO"/>
      </w:rPr>
      <w:t xml:space="preserve">4” </w:t>
    </w:r>
  </w:p>
  <w:p w14:paraId="1D204920" w14:textId="77777777" w:rsidR="00795D9F" w:rsidRPr="00173A0D" w:rsidRDefault="00795D9F" w:rsidP="003D2871">
    <w:pPr>
      <w:rPr>
        <w:rFonts w:ascii="Arial" w:hAnsi="Arial" w:cs="Arial"/>
        <w:sz w:val="18"/>
        <w:szCs w:val="18"/>
        <w:lang w:val="es-CO"/>
      </w:rPr>
    </w:pPr>
    <w:r>
      <w:rPr>
        <w:rFonts w:ascii="Arial" w:hAnsi="Arial" w:cs="Arial"/>
        <w:sz w:val="18"/>
        <w:szCs w:val="18"/>
        <w:lang w:val="es-CO"/>
      </w:rPr>
      <w:t>________________________________________________________________________________</w:t>
    </w:r>
  </w:p>
  <w:p w14:paraId="7AA21076" w14:textId="77777777" w:rsidR="00795D9F" w:rsidRDefault="00795D9F" w:rsidP="003D2871">
    <w:pPr>
      <w:ind w:left="-142" w:right="23"/>
      <w:jc w:val="center"/>
      <w:rPr>
        <w:rFonts w:cs="Arial"/>
        <w:i/>
        <w:sz w:val="18"/>
        <w:szCs w:val="18"/>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48D6" w14:textId="77777777" w:rsidR="00795D9F" w:rsidRDefault="00795D9F">
    <w:pPr>
      <w:pStyle w:val="Encabezado"/>
    </w:pPr>
    <w:r>
      <w:rPr>
        <w:noProof/>
        <w:lang w:val="es-CO" w:eastAsia="es-CO"/>
      </w:rPr>
      <mc:AlternateContent>
        <mc:Choice Requires="wpg">
          <w:drawing>
            <wp:anchor distT="0" distB="0" distL="114300" distR="114300" simplePos="0" relativeHeight="251657216" behindDoc="1" locked="0" layoutInCell="0" allowOverlap="1" wp14:anchorId="4673A568" wp14:editId="5D9D5681">
              <wp:simplePos x="0" y="0"/>
              <wp:positionH relativeFrom="column">
                <wp:posOffset>-302895</wp:posOffset>
              </wp:positionH>
              <wp:positionV relativeFrom="paragraph">
                <wp:posOffset>187960</wp:posOffset>
              </wp:positionV>
              <wp:extent cx="5943600" cy="10048240"/>
              <wp:effectExtent l="11430" t="16510" r="17145" b="1270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Freeform 9"/>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0C76E4" w14:textId="77777777" w:rsidR="00795D9F" w:rsidRDefault="00795D9F">
                              <w:pPr>
                                <w:jc w:val="right"/>
                                <w:rPr>
                                  <w:b/>
                                </w:rPr>
                              </w:pPr>
                              <w:r>
                                <w:rPr>
                                  <w:b/>
                                </w:rPr>
                                <w:t>MINISTERIO DE MINAS Y ENERGIA</w:t>
                              </w:r>
                            </w:p>
                            <w:p w14:paraId="1139F57A" w14:textId="77777777" w:rsidR="00795D9F" w:rsidRDefault="00795D9F">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44566F" w14:textId="77777777" w:rsidR="00795D9F" w:rsidRDefault="00795D9F">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3A568" id="Group 16" o:spid="_x0000_s1026" style="position:absolute;margin-left:-23.85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32803,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780C76E4" w14:textId="77777777" w:rsidR="00795D9F" w:rsidRDefault="00795D9F">
                        <w:pPr>
                          <w:jc w:val="right"/>
                          <w:rPr>
                            <w:b/>
                          </w:rPr>
                        </w:pPr>
                        <w:r>
                          <w:rPr>
                            <w:b/>
                          </w:rPr>
                          <w:t>MINISTERIO DE MINAS Y ENERGIA</w:t>
                        </w:r>
                      </w:p>
                      <w:p w14:paraId="1139F57A" w14:textId="77777777" w:rsidR="00795D9F" w:rsidRDefault="00795D9F">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C44566F" w14:textId="77777777" w:rsidR="00795D9F" w:rsidRDefault="00795D9F">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1846"/>
    <w:multiLevelType w:val="hybridMultilevel"/>
    <w:tmpl w:val="F03CC5D2"/>
    <w:lvl w:ilvl="0" w:tplc="240A0011">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7BA1A91"/>
    <w:multiLevelType w:val="hybridMultilevel"/>
    <w:tmpl w:val="A948CE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A21A60"/>
    <w:multiLevelType w:val="hybridMultilevel"/>
    <w:tmpl w:val="EAEE379A"/>
    <w:lvl w:ilvl="0" w:tplc="57FA830E">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20D37EF8"/>
    <w:multiLevelType w:val="hybridMultilevel"/>
    <w:tmpl w:val="5E24E8D2"/>
    <w:lvl w:ilvl="0" w:tplc="F918D4AC">
      <w:start w:val="1"/>
      <w:numFmt w:val="decimal"/>
      <w:lvlText w:val="%1."/>
      <w:lvlJc w:val="left"/>
      <w:pPr>
        <w:tabs>
          <w:tab w:val="num" w:pos="340"/>
        </w:tabs>
        <w:ind w:left="340" w:hanging="360"/>
      </w:pPr>
      <w:rPr>
        <w:rFonts w:hint="default"/>
      </w:rPr>
    </w:lvl>
    <w:lvl w:ilvl="1" w:tplc="0C0A0019" w:tentative="1">
      <w:start w:val="1"/>
      <w:numFmt w:val="lowerLetter"/>
      <w:lvlText w:val="%2."/>
      <w:lvlJc w:val="left"/>
      <w:pPr>
        <w:tabs>
          <w:tab w:val="num" w:pos="1060"/>
        </w:tabs>
        <w:ind w:left="1060" w:hanging="360"/>
      </w:pPr>
    </w:lvl>
    <w:lvl w:ilvl="2" w:tplc="0C0A001B" w:tentative="1">
      <w:start w:val="1"/>
      <w:numFmt w:val="lowerRoman"/>
      <w:lvlText w:val="%3."/>
      <w:lvlJc w:val="right"/>
      <w:pPr>
        <w:tabs>
          <w:tab w:val="num" w:pos="1780"/>
        </w:tabs>
        <w:ind w:left="1780" w:hanging="180"/>
      </w:pPr>
    </w:lvl>
    <w:lvl w:ilvl="3" w:tplc="0C0A000F" w:tentative="1">
      <w:start w:val="1"/>
      <w:numFmt w:val="decimal"/>
      <w:lvlText w:val="%4."/>
      <w:lvlJc w:val="left"/>
      <w:pPr>
        <w:tabs>
          <w:tab w:val="num" w:pos="2500"/>
        </w:tabs>
        <w:ind w:left="2500" w:hanging="360"/>
      </w:pPr>
    </w:lvl>
    <w:lvl w:ilvl="4" w:tplc="0C0A0019" w:tentative="1">
      <w:start w:val="1"/>
      <w:numFmt w:val="lowerLetter"/>
      <w:lvlText w:val="%5."/>
      <w:lvlJc w:val="left"/>
      <w:pPr>
        <w:tabs>
          <w:tab w:val="num" w:pos="3220"/>
        </w:tabs>
        <w:ind w:left="3220" w:hanging="360"/>
      </w:pPr>
    </w:lvl>
    <w:lvl w:ilvl="5" w:tplc="0C0A001B" w:tentative="1">
      <w:start w:val="1"/>
      <w:numFmt w:val="lowerRoman"/>
      <w:lvlText w:val="%6."/>
      <w:lvlJc w:val="right"/>
      <w:pPr>
        <w:tabs>
          <w:tab w:val="num" w:pos="3940"/>
        </w:tabs>
        <w:ind w:left="3940" w:hanging="180"/>
      </w:pPr>
    </w:lvl>
    <w:lvl w:ilvl="6" w:tplc="0C0A000F" w:tentative="1">
      <w:start w:val="1"/>
      <w:numFmt w:val="decimal"/>
      <w:lvlText w:val="%7."/>
      <w:lvlJc w:val="left"/>
      <w:pPr>
        <w:tabs>
          <w:tab w:val="num" w:pos="4660"/>
        </w:tabs>
        <w:ind w:left="4660" w:hanging="360"/>
      </w:pPr>
    </w:lvl>
    <w:lvl w:ilvl="7" w:tplc="0C0A0019" w:tentative="1">
      <w:start w:val="1"/>
      <w:numFmt w:val="lowerLetter"/>
      <w:lvlText w:val="%8."/>
      <w:lvlJc w:val="left"/>
      <w:pPr>
        <w:tabs>
          <w:tab w:val="num" w:pos="5380"/>
        </w:tabs>
        <w:ind w:left="5380" w:hanging="360"/>
      </w:pPr>
    </w:lvl>
    <w:lvl w:ilvl="8" w:tplc="0C0A001B" w:tentative="1">
      <w:start w:val="1"/>
      <w:numFmt w:val="lowerRoman"/>
      <w:lvlText w:val="%9."/>
      <w:lvlJc w:val="right"/>
      <w:pPr>
        <w:tabs>
          <w:tab w:val="num" w:pos="6100"/>
        </w:tabs>
        <w:ind w:left="6100" w:hanging="180"/>
      </w:pPr>
    </w:lvl>
  </w:abstractNum>
  <w:abstractNum w:abstractNumId="5">
    <w:nsid w:val="2C0B635C"/>
    <w:multiLevelType w:val="hybridMultilevel"/>
    <w:tmpl w:val="BD36537E"/>
    <w:lvl w:ilvl="0" w:tplc="1768312C">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7158D0"/>
    <w:multiLevelType w:val="hybridMultilevel"/>
    <w:tmpl w:val="C63430AE"/>
    <w:lvl w:ilvl="0" w:tplc="57FA830E">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B20DD1"/>
    <w:multiLevelType w:val="hybridMultilevel"/>
    <w:tmpl w:val="46B27032"/>
    <w:lvl w:ilvl="0" w:tplc="240A0011">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333C4C74"/>
    <w:multiLevelType w:val="hybridMultilevel"/>
    <w:tmpl w:val="64FA541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4E918B7"/>
    <w:multiLevelType w:val="hybridMultilevel"/>
    <w:tmpl w:val="79BC9414"/>
    <w:lvl w:ilvl="0" w:tplc="240A0011">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nsid w:val="39175CC1"/>
    <w:multiLevelType w:val="hybridMultilevel"/>
    <w:tmpl w:val="EE42FEA6"/>
    <w:lvl w:ilvl="0" w:tplc="592A045E">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EF55A3B"/>
    <w:multiLevelType w:val="hybridMultilevel"/>
    <w:tmpl w:val="BA98041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B72613A"/>
    <w:multiLevelType w:val="hybridMultilevel"/>
    <w:tmpl w:val="22CE86A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2AC24C5"/>
    <w:multiLevelType w:val="hybridMultilevel"/>
    <w:tmpl w:val="FC9447D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63B5501D"/>
    <w:multiLevelType w:val="hybridMultilevel"/>
    <w:tmpl w:val="FC9447D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6633BB3"/>
    <w:multiLevelType w:val="hybridMultilevel"/>
    <w:tmpl w:val="EB1644D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nsid w:val="6FCB0DB3"/>
    <w:multiLevelType w:val="hybridMultilevel"/>
    <w:tmpl w:val="46B27032"/>
    <w:lvl w:ilvl="0" w:tplc="240A0011">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7B653082"/>
    <w:multiLevelType w:val="hybridMultilevel"/>
    <w:tmpl w:val="EDF8E3E0"/>
    <w:lvl w:ilvl="0" w:tplc="57FA830E">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
  </w:num>
  <w:num w:numId="2">
    <w:abstractNumId w:val="4"/>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8"/>
  </w:num>
  <w:num w:numId="16">
    <w:abstractNumId w:val="5"/>
  </w:num>
  <w:num w:numId="17">
    <w:abstractNumId w:val="10"/>
  </w:num>
  <w:num w:numId="18">
    <w:abstractNumId w:val="1"/>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7B9"/>
    <w:rsid w:val="00001394"/>
    <w:rsid w:val="00001C25"/>
    <w:rsid w:val="00001D26"/>
    <w:rsid w:val="0000358A"/>
    <w:rsid w:val="000066C0"/>
    <w:rsid w:val="00010C9B"/>
    <w:rsid w:val="000132AD"/>
    <w:rsid w:val="000168FA"/>
    <w:rsid w:val="000208D1"/>
    <w:rsid w:val="00026E75"/>
    <w:rsid w:val="00027A75"/>
    <w:rsid w:val="00031667"/>
    <w:rsid w:val="00032F01"/>
    <w:rsid w:val="000334B9"/>
    <w:rsid w:val="0003391E"/>
    <w:rsid w:val="00033A65"/>
    <w:rsid w:val="00035985"/>
    <w:rsid w:val="00036878"/>
    <w:rsid w:val="00041CA5"/>
    <w:rsid w:val="0004590B"/>
    <w:rsid w:val="00047746"/>
    <w:rsid w:val="0005005B"/>
    <w:rsid w:val="0005095A"/>
    <w:rsid w:val="00057E92"/>
    <w:rsid w:val="000615ED"/>
    <w:rsid w:val="00061E19"/>
    <w:rsid w:val="000653A7"/>
    <w:rsid w:val="000706DD"/>
    <w:rsid w:val="000708F1"/>
    <w:rsid w:val="000720BC"/>
    <w:rsid w:val="000728CD"/>
    <w:rsid w:val="00073EA8"/>
    <w:rsid w:val="00080FFB"/>
    <w:rsid w:val="00081621"/>
    <w:rsid w:val="0008224A"/>
    <w:rsid w:val="00084C5A"/>
    <w:rsid w:val="00084DFD"/>
    <w:rsid w:val="00087E0C"/>
    <w:rsid w:val="000905A4"/>
    <w:rsid w:val="0009060E"/>
    <w:rsid w:val="00090694"/>
    <w:rsid w:val="0009396D"/>
    <w:rsid w:val="00096BAD"/>
    <w:rsid w:val="000A178C"/>
    <w:rsid w:val="000A3354"/>
    <w:rsid w:val="000A4B3B"/>
    <w:rsid w:val="000B085C"/>
    <w:rsid w:val="000B0AD4"/>
    <w:rsid w:val="000B0C5C"/>
    <w:rsid w:val="000B17DD"/>
    <w:rsid w:val="000B5FA6"/>
    <w:rsid w:val="000B7148"/>
    <w:rsid w:val="000C040A"/>
    <w:rsid w:val="000C30ED"/>
    <w:rsid w:val="000C35EF"/>
    <w:rsid w:val="000C3BDF"/>
    <w:rsid w:val="000C4D3A"/>
    <w:rsid w:val="000C6AED"/>
    <w:rsid w:val="000D00F9"/>
    <w:rsid w:val="000D1615"/>
    <w:rsid w:val="000D2157"/>
    <w:rsid w:val="000D42B4"/>
    <w:rsid w:val="000D609B"/>
    <w:rsid w:val="000D79F7"/>
    <w:rsid w:val="000E2C0E"/>
    <w:rsid w:val="000E76CE"/>
    <w:rsid w:val="000F1A8A"/>
    <w:rsid w:val="000F2342"/>
    <w:rsid w:val="000F4A60"/>
    <w:rsid w:val="000F4D81"/>
    <w:rsid w:val="000F5E75"/>
    <w:rsid w:val="000F69D2"/>
    <w:rsid w:val="00102775"/>
    <w:rsid w:val="00102A2B"/>
    <w:rsid w:val="00106BEE"/>
    <w:rsid w:val="00107648"/>
    <w:rsid w:val="001078E2"/>
    <w:rsid w:val="00112BB5"/>
    <w:rsid w:val="00120AFB"/>
    <w:rsid w:val="001231CD"/>
    <w:rsid w:val="00123777"/>
    <w:rsid w:val="001259C6"/>
    <w:rsid w:val="00125B2B"/>
    <w:rsid w:val="00133319"/>
    <w:rsid w:val="00134AB0"/>
    <w:rsid w:val="001368B2"/>
    <w:rsid w:val="0014377C"/>
    <w:rsid w:val="00144763"/>
    <w:rsid w:val="00145318"/>
    <w:rsid w:val="001453DA"/>
    <w:rsid w:val="0015003A"/>
    <w:rsid w:val="001511C7"/>
    <w:rsid w:val="001535A8"/>
    <w:rsid w:val="00156BC4"/>
    <w:rsid w:val="0016358C"/>
    <w:rsid w:val="00164D35"/>
    <w:rsid w:val="0017136C"/>
    <w:rsid w:val="001713F1"/>
    <w:rsid w:val="00172EED"/>
    <w:rsid w:val="0017483F"/>
    <w:rsid w:val="00175318"/>
    <w:rsid w:val="00180857"/>
    <w:rsid w:val="001847DE"/>
    <w:rsid w:val="00187764"/>
    <w:rsid w:val="00190C29"/>
    <w:rsid w:val="001911B8"/>
    <w:rsid w:val="001934CD"/>
    <w:rsid w:val="00194739"/>
    <w:rsid w:val="0019565C"/>
    <w:rsid w:val="00195827"/>
    <w:rsid w:val="001978A0"/>
    <w:rsid w:val="00197A78"/>
    <w:rsid w:val="001A1892"/>
    <w:rsid w:val="001A2405"/>
    <w:rsid w:val="001A4D07"/>
    <w:rsid w:val="001A53C0"/>
    <w:rsid w:val="001A557E"/>
    <w:rsid w:val="001B3097"/>
    <w:rsid w:val="001B6EEE"/>
    <w:rsid w:val="001B754A"/>
    <w:rsid w:val="001C12C4"/>
    <w:rsid w:val="001C387F"/>
    <w:rsid w:val="001C393E"/>
    <w:rsid w:val="001C4DA9"/>
    <w:rsid w:val="001C5043"/>
    <w:rsid w:val="001D0BB9"/>
    <w:rsid w:val="001D0FD1"/>
    <w:rsid w:val="001D1F24"/>
    <w:rsid w:val="001D2E20"/>
    <w:rsid w:val="001D2FB3"/>
    <w:rsid w:val="001D5D8E"/>
    <w:rsid w:val="001E01A7"/>
    <w:rsid w:val="001E04C8"/>
    <w:rsid w:val="001E1339"/>
    <w:rsid w:val="001E2183"/>
    <w:rsid w:val="001E2957"/>
    <w:rsid w:val="001E4A2E"/>
    <w:rsid w:val="001F133B"/>
    <w:rsid w:val="001F373E"/>
    <w:rsid w:val="001F4640"/>
    <w:rsid w:val="001F53EC"/>
    <w:rsid w:val="001F5FA9"/>
    <w:rsid w:val="00201B57"/>
    <w:rsid w:val="00205F84"/>
    <w:rsid w:val="00207EA5"/>
    <w:rsid w:val="002128BD"/>
    <w:rsid w:val="002131C5"/>
    <w:rsid w:val="00213671"/>
    <w:rsid w:val="002155C1"/>
    <w:rsid w:val="00215E7C"/>
    <w:rsid w:val="0021689A"/>
    <w:rsid w:val="0022144B"/>
    <w:rsid w:val="002219C2"/>
    <w:rsid w:val="0022283B"/>
    <w:rsid w:val="00226253"/>
    <w:rsid w:val="00234D49"/>
    <w:rsid w:val="00235F46"/>
    <w:rsid w:val="00241777"/>
    <w:rsid w:val="002421ED"/>
    <w:rsid w:val="00242274"/>
    <w:rsid w:val="00243297"/>
    <w:rsid w:val="00245C34"/>
    <w:rsid w:val="002517AF"/>
    <w:rsid w:val="0025459E"/>
    <w:rsid w:val="0025795C"/>
    <w:rsid w:val="00267C4A"/>
    <w:rsid w:val="0027443D"/>
    <w:rsid w:val="00276E28"/>
    <w:rsid w:val="002772D6"/>
    <w:rsid w:val="00280014"/>
    <w:rsid w:val="0028027E"/>
    <w:rsid w:val="0028157D"/>
    <w:rsid w:val="00281814"/>
    <w:rsid w:val="00283DCD"/>
    <w:rsid w:val="00285B55"/>
    <w:rsid w:val="00291D2D"/>
    <w:rsid w:val="0029301B"/>
    <w:rsid w:val="00293B97"/>
    <w:rsid w:val="00294082"/>
    <w:rsid w:val="002945EC"/>
    <w:rsid w:val="00295714"/>
    <w:rsid w:val="002A1E70"/>
    <w:rsid w:val="002A447E"/>
    <w:rsid w:val="002A67E1"/>
    <w:rsid w:val="002B005C"/>
    <w:rsid w:val="002C046A"/>
    <w:rsid w:val="002C0BA8"/>
    <w:rsid w:val="002C5558"/>
    <w:rsid w:val="002D06D1"/>
    <w:rsid w:val="002D1418"/>
    <w:rsid w:val="002D2AA7"/>
    <w:rsid w:val="002D301F"/>
    <w:rsid w:val="002D5C6D"/>
    <w:rsid w:val="002D5E25"/>
    <w:rsid w:val="002D6995"/>
    <w:rsid w:val="002E2AAE"/>
    <w:rsid w:val="002E2C14"/>
    <w:rsid w:val="002E735D"/>
    <w:rsid w:val="002F2193"/>
    <w:rsid w:val="002F3161"/>
    <w:rsid w:val="002F4409"/>
    <w:rsid w:val="002F5793"/>
    <w:rsid w:val="002F7346"/>
    <w:rsid w:val="002F7D31"/>
    <w:rsid w:val="003016B3"/>
    <w:rsid w:val="003017B4"/>
    <w:rsid w:val="00301D1C"/>
    <w:rsid w:val="003027F9"/>
    <w:rsid w:val="0030379F"/>
    <w:rsid w:val="0031413A"/>
    <w:rsid w:val="00315B85"/>
    <w:rsid w:val="00316F24"/>
    <w:rsid w:val="0032059F"/>
    <w:rsid w:val="00320AC4"/>
    <w:rsid w:val="00320F0B"/>
    <w:rsid w:val="003246A8"/>
    <w:rsid w:val="00327426"/>
    <w:rsid w:val="00332DF7"/>
    <w:rsid w:val="00333D64"/>
    <w:rsid w:val="00334B8E"/>
    <w:rsid w:val="00336E39"/>
    <w:rsid w:val="00345696"/>
    <w:rsid w:val="0034570E"/>
    <w:rsid w:val="003459B6"/>
    <w:rsid w:val="00345A9E"/>
    <w:rsid w:val="00346F0F"/>
    <w:rsid w:val="00350B3F"/>
    <w:rsid w:val="00352358"/>
    <w:rsid w:val="00355E0A"/>
    <w:rsid w:val="00356B76"/>
    <w:rsid w:val="00360F24"/>
    <w:rsid w:val="00363AF8"/>
    <w:rsid w:val="003648C0"/>
    <w:rsid w:val="00364A10"/>
    <w:rsid w:val="003720BE"/>
    <w:rsid w:val="00373339"/>
    <w:rsid w:val="003754D5"/>
    <w:rsid w:val="00375972"/>
    <w:rsid w:val="00376855"/>
    <w:rsid w:val="00377E81"/>
    <w:rsid w:val="0038257E"/>
    <w:rsid w:val="00383F09"/>
    <w:rsid w:val="00387727"/>
    <w:rsid w:val="003904F6"/>
    <w:rsid w:val="00391731"/>
    <w:rsid w:val="00394F87"/>
    <w:rsid w:val="00394FC0"/>
    <w:rsid w:val="003A1CB6"/>
    <w:rsid w:val="003A402E"/>
    <w:rsid w:val="003A4BF5"/>
    <w:rsid w:val="003A5073"/>
    <w:rsid w:val="003A5578"/>
    <w:rsid w:val="003A750B"/>
    <w:rsid w:val="003A7D85"/>
    <w:rsid w:val="003B108E"/>
    <w:rsid w:val="003B1FF3"/>
    <w:rsid w:val="003B43C0"/>
    <w:rsid w:val="003B57A7"/>
    <w:rsid w:val="003B5ECA"/>
    <w:rsid w:val="003C1637"/>
    <w:rsid w:val="003C28BF"/>
    <w:rsid w:val="003C2FEC"/>
    <w:rsid w:val="003C3BAB"/>
    <w:rsid w:val="003C3D25"/>
    <w:rsid w:val="003C3D50"/>
    <w:rsid w:val="003C538C"/>
    <w:rsid w:val="003C7740"/>
    <w:rsid w:val="003D1BB9"/>
    <w:rsid w:val="003D2871"/>
    <w:rsid w:val="003D3E08"/>
    <w:rsid w:val="003D4EC4"/>
    <w:rsid w:val="003E5FC3"/>
    <w:rsid w:val="003E6C95"/>
    <w:rsid w:val="003E71ED"/>
    <w:rsid w:val="003E7A0E"/>
    <w:rsid w:val="003F0683"/>
    <w:rsid w:val="003F130B"/>
    <w:rsid w:val="003F2196"/>
    <w:rsid w:val="003F6BA4"/>
    <w:rsid w:val="003F7593"/>
    <w:rsid w:val="004059D7"/>
    <w:rsid w:val="00406763"/>
    <w:rsid w:val="00410C03"/>
    <w:rsid w:val="00414174"/>
    <w:rsid w:val="00414ADC"/>
    <w:rsid w:val="004222D4"/>
    <w:rsid w:val="0042589E"/>
    <w:rsid w:val="00430B8B"/>
    <w:rsid w:val="00432426"/>
    <w:rsid w:val="00432D5B"/>
    <w:rsid w:val="00434800"/>
    <w:rsid w:val="00441406"/>
    <w:rsid w:val="0044196D"/>
    <w:rsid w:val="004441C7"/>
    <w:rsid w:val="00444F74"/>
    <w:rsid w:val="00446811"/>
    <w:rsid w:val="00447C59"/>
    <w:rsid w:val="00454578"/>
    <w:rsid w:val="00454B81"/>
    <w:rsid w:val="004620E4"/>
    <w:rsid w:val="004658AD"/>
    <w:rsid w:val="00465DB4"/>
    <w:rsid w:val="00465FB0"/>
    <w:rsid w:val="00467E62"/>
    <w:rsid w:val="00470F6C"/>
    <w:rsid w:val="0047330A"/>
    <w:rsid w:val="00473806"/>
    <w:rsid w:val="004767BD"/>
    <w:rsid w:val="004776AC"/>
    <w:rsid w:val="004803D1"/>
    <w:rsid w:val="0048394F"/>
    <w:rsid w:val="00484CAC"/>
    <w:rsid w:val="00485E81"/>
    <w:rsid w:val="00486CEC"/>
    <w:rsid w:val="00493F88"/>
    <w:rsid w:val="00496AE6"/>
    <w:rsid w:val="00497566"/>
    <w:rsid w:val="004A3469"/>
    <w:rsid w:val="004A577F"/>
    <w:rsid w:val="004A59F5"/>
    <w:rsid w:val="004A727F"/>
    <w:rsid w:val="004B4969"/>
    <w:rsid w:val="004B49C0"/>
    <w:rsid w:val="004B5A42"/>
    <w:rsid w:val="004B7393"/>
    <w:rsid w:val="004C0DE2"/>
    <w:rsid w:val="004C2375"/>
    <w:rsid w:val="004D0BF9"/>
    <w:rsid w:val="004D1715"/>
    <w:rsid w:val="004D2A60"/>
    <w:rsid w:val="004D46AE"/>
    <w:rsid w:val="004E0D60"/>
    <w:rsid w:val="004E2CFC"/>
    <w:rsid w:val="004E3625"/>
    <w:rsid w:val="004E4EBD"/>
    <w:rsid w:val="004E5E8B"/>
    <w:rsid w:val="004F1C32"/>
    <w:rsid w:val="004F1CDE"/>
    <w:rsid w:val="004F5041"/>
    <w:rsid w:val="00501B75"/>
    <w:rsid w:val="00502A34"/>
    <w:rsid w:val="005033C6"/>
    <w:rsid w:val="00506948"/>
    <w:rsid w:val="00506DF9"/>
    <w:rsid w:val="00514002"/>
    <w:rsid w:val="00515A37"/>
    <w:rsid w:val="00516C31"/>
    <w:rsid w:val="005176D9"/>
    <w:rsid w:val="00521661"/>
    <w:rsid w:val="0052259D"/>
    <w:rsid w:val="00523AE5"/>
    <w:rsid w:val="00524045"/>
    <w:rsid w:val="00527D5E"/>
    <w:rsid w:val="0053159F"/>
    <w:rsid w:val="005342FB"/>
    <w:rsid w:val="0053514A"/>
    <w:rsid w:val="00536434"/>
    <w:rsid w:val="00541917"/>
    <w:rsid w:val="00541A36"/>
    <w:rsid w:val="00544DEF"/>
    <w:rsid w:val="0055128D"/>
    <w:rsid w:val="005519CE"/>
    <w:rsid w:val="00551E27"/>
    <w:rsid w:val="00557201"/>
    <w:rsid w:val="0055723C"/>
    <w:rsid w:val="0056182F"/>
    <w:rsid w:val="005629DC"/>
    <w:rsid w:val="005708BD"/>
    <w:rsid w:val="00577F8D"/>
    <w:rsid w:val="00581C01"/>
    <w:rsid w:val="00583AF8"/>
    <w:rsid w:val="00585A26"/>
    <w:rsid w:val="00591DE1"/>
    <w:rsid w:val="00592421"/>
    <w:rsid w:val="00592E61"/>
    <w:rsid w:val="0059371E"/>
    <w:rsid w:val="00596F62"/>
    <w:rsid w:val="0059703E"/>
    <w:rsid w:val="005A350C"/>
    <w:rsid w:val="005A57C4"/>
    <w:rsid w:val="005A5D5A"/>
    <w:rsid w:val="005A6D54"/>
    <w:rsid w:val="005A76B7"/>
    <w:rsid w:val="005B47F5"/>
    <w:rsid w:val="005B4B51"/>
    <w:rsid w:val="005B4E71"/>
    <w:rsid w:val="005B6493"/>
    <w:rsid w:val="005C0919"/>
    <w:rsid w:val="005C409E"/>
    <w:rsid w:val="005D0DA0"/>
    <w:rsid w:val="005D2C57"/>
    <w:rsid w:val="005D549B"/>
    <w:rsid w:val="005D698D"/>
    <w:rsid w:val="005E044D"/>
    <w:rsid w:val="005E0BA5"/>
    <w:rsid w:val="005E73ED"/>
    <w:rsid w:val="005F2577"/>
    <w:rsid w:val="005F2C74"/>
    <w:rsid w:val="005F311C"/>
    <w:rsid w:val="005F5ECA"/>
    <w:rsid w:val="00602E32"/>
    <w:rsid w:val="006059BA"/>
    <w:rsid w:val="006120D5"/>
    <w:rsid w:val="00612183"/>
    <w:rsid w:val="00612600"/>
    <w:rsid w:val="00612E2B"/>
    <w:rsid w:val="00613741"/>
    <w:rsid w:val="006148AD"/>
    <w:rsid w:val="00614EE9"/>
    <w:rsid w:val="0061560F"/>
    <w:rsid w:val="00617DC5"/>
    <w:rsid w:val="006204F5"/>
    <w:rsid w:val="00625454"/>
    <w:rsid w:val="0063185F"/>
    <w:rsid w:val="00631F19"/>
    <w:rsid w:val="006325EA"/>
    <w:rsid w:val="00633F46"/>
    <w:rsid w:val="00643746"/>
    <w:rsid w:val="00646B32"/>
    <w:rsid w:val="0064760F"/>
    <w:rsid w:val="00650084"/>
    <w:rsid w:val="006516DF"/>
    <w:rsid w:val="006528F0"/>
    <w:rsid w:val="00655180"/>
    <w:rsid w:val="00662F31"/>
    <w:rsid w:val="00664102"/>
    <w:rsid w:val="006648EB"/>
    <w:rsid w:val="006651AD"/>
    <w:rsid w:val="00672F98"/>
    <w:rsid w:val="00673FE9"/>
    <w:rsid w:val="00676DBB"/>
    <w:rsid w:val="006818AD"/>
    <w:rsid w:val="00685E12"/>
    <w:rsid w:val="006963AF"/>
    <w:rsid w:val="006A2578"/>
    <w:rsid w:val="006A3684"/>
    <w:rsid w:val="006A3B0F"/>
    <w:rsid w:val="006A5196"/>
    <w:rsid w:val="006A593C"/>
    <w:rsid w:val="006A6704"/>
    <w:rsid w:val="006A7193"/>
    <w:rsid w:val="006B0C5F"/>
    <w:rsid w:val="006B1049"/>
    <w:rsid w:val="006B6EE9"/>
    <w:rsid w:val="006C2EB4"/>
    <w:rsid w:val="006C3F2B"/>
    <w:rsid w:val="006D2DED"/>
    <w:rsid w:val="006D4FE6"/>
    <w:rsid w:val="006E24EC"/>
    <w:rsid w:val="006E27E3"/>
    <w:rsid w:val="006E5DB4"/>
    <w:rsid w:val="006E7E25"/>
    <w:rsid w:val="006F0F99"/>
    <w:rsid w:val="006F1DF2"/>
    <w:rsid w:val="006F38B3"/>
    <w:rsid w:val="006F3D09"/>
    <w:rsid w:val="006F4F3F"/>
    <w:rsid w:val="006F529C"/>
    <w:rsid w:val="006F7304"/>
    <w:rsid w:val="00701138"/>
    <w:rsid w:val="0070787A"/>
    <w:rsid w:val="00712811"/>
    <w:rsid w:val="007160BA"/>
    <w:rsid w:val="00720894"/>
    <w:rsid w:val="00722F63"/>
    <w:rsid w:val="0073224B"/>
    <w:rsid w:val="007344E0"/>
    <w:rsid w:val="00734EFC"/>
    <w:rsid w:val="0073507B"/>
    <w:rsid w:val="00736939"/>
    <w:rsid w:val="00736D13"/>
    <w:rsid w:val="00740618"/>
    <w:rsid w:val="007418F1"/>
    <w:rsid w:val="007442ED"/>
    <w:rsid w:val="0074433F"/>
    <w:rsid w:val="007459C3"/>
    <w:rsid w:val="007473C7"/>
    <w:rsid w:val="00755096"/>
    <w:rsid w:val="00755B44"/>
    <w:rsid w:val="00756DB7"/>
    <w:rsid w:val="00757D52"/>
    <w:rsid w:val="00760BF0"/>
    <w:rsid w:val="00760EDD"/>
    <w:rsid w:val="007616EA"/>
    <w:rsid w:val="00763192"/>
    <w:rsid w:val="00763DDA"/>
    <w:rsid w:val="00764768"/>
    <w:rsid w:val="00771496"/>
    <w:rsid w:val="00775BF7"/>
    <w:rsid w:val="007766C3"/>
    <w:rsid w:val="0077709A"/>
    <w:rsid w:val="00781107"/>
    <w:rsid w:val="0078568D"/>
    <w:rsid w:val="00791242"/>
    <w:rsid w:val="007916A3"/>
    <w:rsid w:val="00791D04"/>
    <w:rsid w:val="007957A1"/>
    <w:rsid w:val="00795D9F"/>
    <w:rsid w:val="007A2D66"/>
    <w:rsid w:val="007B0337"/>
    <w:rsid w:val="007B208C"/>
    <w:rsid w:val="007B2615"/>
    <w:rsid w:val="007B4402"/>
    <w:rsid w:val="007B75EF"/>
    <w:rsid w:val="007C0DA4"/>
    <w:rsid w:val="007C29A7"/>
    <w:rsid w:val="007C38C2"/>
    <w:rsid w:val="007D0B93"/>
    <w:rsid w:val="007D1740"/>
    <w:rsid w:val="007D36DB"/>
    <w:rsid w:val="007D4221"/>
    <w:rsid w:val="007D766B"/>
    <w:rsid w:val="007D7C87"/>
    <w:rsid w:val="007E13C0"/>
    <w:rsid w:val="007E241D"/>
    <w:rsid w:val="007E7FE5"/>
    <w:rsid w:val="007F2A33"/>
    <w:rsid w:val="007F2D3B"/>
    <w:rsid w:val="007F3D1C"/>
    <w:rsid w:val="007F4434"/>
    <w:rsid w:val="007F5F40"/>
    <w:rsid w:val="008019B0"/>
    <w:rsid w:val="00804665"/>
    <w:rsid w:val="00807D4D"/>
    <w:rsid w:val="00811C13"/>
    <w:rsid w:val="00811F1B"/>
    <w:rsid w:val="0081423D"/>
    <w:rsid w:val="00814E11"/>
    <w:rsid w:val="00816535"/>
    <w:rsid w:val="00817B40"/>
    <w:rsid w:val="00820E11"/>
    <w:rsid w:val="00825044"/>
    <w:rsid w:val="00825272"/>
    <w:rsid w:val="00826E51"/>
    <w:rsid w:val="00831629"/>
    <w:rsid w:val="00833A4D"/>
    <w:rsid w:val="00834441"/>
    <w:rsid w:val="0083495A"/>
    <w:rsid w:val="0083678A"/>
    <w:rsid w:val="0083755F"/>
    <w:rsid w:val="00841390"/>
    <w:rsid w:val="0084255A"/>
    <w:rsid w:val="00843774"/>
    <w:rsid w:val="00850B77"/>
    <w:rsid w:val="00852C82"/>
    <w:rsid w:val="00853984"/>
    <w:rsid w:val="0085681A"/>
    <w:rsid w:val="00856A64"/>
    <w:rsid w:val="00856AED"/>
    <w:rsid w:val="008626F4"/>
    <w:rsid w:val="008658B8"/>
    <w:rsid w:val="008668BE"/>
    <w:rsid w:val="00870150"/>
    <w:rsid w:val="008731FC"/>
    <w:rsid w:val="00880CE8"/>
    <w:rsid w:val="0088119B"/>
    <w:rsid w:val="00882CE3"/>
    <w:rsid w:val="0088374A"/>
    <w:rsid w:val="00883AFB"/>
    <w:rsid w:val="0089126E"/>
    <w:rsid w:val="00891FF6"/>
    <w:rsid w:val="0089290D"/>
    <w:rsid w:val="00893AB8"/>
    <w:rsid w:val="00893FB5"/>
    <w:rsid w:val="00895DEE"/>
    <w:rsid w:val="008963FA"/>
    <w:rsid w:val="008A30B0"/>
    <w:rsid w:val="008A3DB9"/>
    <w:rsid w:val="008A40C2"/>
    <w:rsid w:val="008A515D"/>
    <w:rsid w:val="008B10B5"/>
    <w:rsid w:val="008B2207"/>
    <w:rsid w:val="008B3EBD"/>
    <w:rsid w:val="008B5403"/>
    <w:rsid w:val="008B6C7D"/>
    <w:rsid w:val="008C0362"/>
    <w:rsid w:val="008C5B63"/>
    <w:rsid w:val="008C69C9"/>
    <w:rsid w:val="008C6B7E"/>
    <w:rsid w:val="008C7A0A"/>
    <w:rsid w:val="008D0A88"/>
    <w:rsid w:val="008D6385"/>
    <w:rsid w:val="008E13EA"/>
    <w:rsid w:val="008E2790"/>
    <w:rsid w:val="008F1DE0"/>
    <w:rsid w:val="008F2D3F"/>
    <w:rsid w:val="008F4D6F"/>
    <w:rsid w:val="00901249"/>
    <w:rsid w:val="00902121"/>
    <w:rsid w:val="00906FA0"/>
    <w:rsid w:val="00907CD0"/>
    <w:rsid w:val="009120BF"/>
    <w:rsid w:val="009126AF"/>
    <w:rsid w:val="00912BA7"/>
    <w:rsid w:val="00914699"/>
    <w:rsid w:val="0091678A"/>
    <w:rsid w:val="00916938"/>
    <w:rsid w:val="00920C22"/>
    <w:rsid w:val="00922F0B"/>
    <w:rsid w:val="00923FB0"/>
    <w:rsid w:val="009248CF"/>
    <w:rsid w:val="009269D2"/>
    <w:rsid w:val="00930C4C"/>
    <w:rsid w:val="00930F8F"/>
    <w:rsid w:val="00935C00"/>
    <w:rsid w:val="00935C7F"/>
    <w:rsid w:val="00935E49"/>
    <w:rsid w:val="00936095"/>
    <w:rsid w:val="00936D39"/>
    <w:rsid w:val="00937D1A"/>
    <w:rsid w:val="0094099F"/>
    <w:rsid w:val="00940B64"/>
    <w:rsid w:val="00940C59"/>
    <w:rsid w:val="00945D59"/>
    <w:rsid w:val="00951446"/>
    <w:rsid w:val="009529B1"/>
    <w:rsid w:val="00954713"/>
    <w:rsid w:val="00955AC7"/>
    <w:rsid w:val="00955B8F"/>
    <w:rsid w:val="00955F78"/>
    <w:rsid w:val="00960725"/>
    <w:rsid w:val="009621AC"/>
    <w:rsid w:val="00962AA9"/>
    <w:rsid w:val="00963B38"/>
    <w:rsid w:val="00963EEE"/>
    <w:rsid w:val="00967A3A"/>
    <w:rsid w:val="00971CFC"/>
    <w:rsid w:val="00973BDE"/>
    <w:rsid w:val="009746E7"/>
    <w:rsid w:val="00977F94"/>
    <w:rsid w:val="00984006"/>
    <w:rsid w:val="00985109"/>
    <w:rsid w:val="00985BD0"/>
    <w:rsid w:val="009873C7"/>
    <w:rsid w:val="0098798B"/>
    <w:rsid w:val="00987AE6"/>
    <w:rsid w:val="00994124"/>
    <w:rsid w:val="00994352"/>
    <w:rsid w:val="009952FE"/>
    <w:rsid w:val="00997189"/>
    <w:rsid w:val="00997790"/>
    <w:rsid w:val="00997ECC"/>
    <w:rsid w:val="00997EFB"/>
    <w:rsid w:val="009A014A"/>
    <w:rsid w:val="009A0F1C"/>
    <w:rsid w:val="009A2BB1"/>
    <w:rsid w:val="009A4516"/>
    <w:rsid w:val="009A537A"/>
    <w:rsid w:val="009A576C"/>
    <w:rsid w:val="009A6034"/>
    <w:rsid w:val="009B1746"/>
    <w:rsid w:val="009B4BFF"/>
    <w:rsid w:val="009B5412"/>
    <w:rsid w:val="009B5AFD"/>
    <w:rsid w:val="009C240B"/>
    <w:rsid w:val="009C2F12"/>
    <w:rsid w:val="009C3548"/>
    <w:rsid w:val="009C3BCD"/>
    <w:rsid w:val="009C525B"/>
    <w:rsid w:val="009C60C6"/>
    <w:rsid w:val="009E033E"/>
    <w:rsid w:val="009E226B"/>
    <w:rsid w:val="009E5296"/>
    <w:rsid w:val="009E5694"/>
    <w:rsid w:val="009E638E"/>
    <w:rsid w:val="009E7989"/>
    <w:rsid w:val="009F1A4C"/>
    <w:rsid w:val="009F7C49"/>
    <w:rsid w:val="00A017A1"/>
    <w:rsid w:val="00A02D31"/>
    <w:rsid w:val="00A130A3"/>
    <w:rsid w:val="00A20F4D"/>
    <w:rsid w:val="00A22869"/>
    <w:rsid w:val="00A2301C"/>
    <w:rsid w:val="00A2407C"/>
    <w:rsid w:val="00A27BE4"/>
    <w:rsid w:val="00A3009C"/>
    <w:rsid w:val="00A32B2D"/>
    <w:rsid w:val="00A35C5D"/>
    <w:rsid w:val="00A414F6"/>
    <w:rsid w:val="00A45F9C"/>
    <w:rsid w:val="00A46A87"/>
    <w:rsid w:val="00A50936"/>
    <w:rsid w:val="00A52B0E"/>
    <w:rsid w:val="00A53DA6"/>
    <w:rsid w:val="00A6071C"/>
    <w:rsid w:val="00A61523"/>
    <w:rsid w:val="00A61D93"/>
    <w:rsid w:val="00A62A64"/>
    <w:rsid w:val="00A64EF3"/>
    <w:rsid w:val="00A6620C"/>
    <w:rsid w:val="00A668F5"/>
    <w:rsid w:val="00A71693"/>
    <w:rsid w:val="00A73DCC"/>
    <w:rsid w:val="00A81AC0"/>
    <w:rsid w:val="00A81B55"/>
    <w:rsid w:val="00A82FE2"/>
    <w:rsid w:val="00A83A5E"/>
    <w:rsid w:val="00A8642B"/>
    <w:rsid w:val="00A867A1"/>
    <w:rsid w:val="00A86E2F"/>
    <w:rsid w:val="00A908BA"/>
    <w:rsid w:val="00A919EE"/>
    <w:rsid w:val="00A93822"/>
    <w:rsid w:val="00AA3497"/>
    <w:rsid w:val="00AA7E4C"/>
    <w:rsid w:val="00AB1875"/>
    <w:rsid w:val="00AB599D"/>
    <w:rsid w:val="00AC0BE8"/>
    <w:rsid w:val="00AC11D0"/>
    <w:rsid w:val="00AC2B9E"/>
    <w:rsid w:val="00AC4F3D"/>
    <w:rsid w:val="00AC5E48"/>
    <w:rsid w:val="00AD226B"/>
    <w:rsid w:val="00AD28DE"/>
    <w:rsid w:val="00AD3AAA"/>
    <w:rsid w:val="00AD4125"/>
    <w:rsid w:val="00AD6553"/>
    <w:rsid w:val="00AD710A"/>
    <w:rsid w:val="00AD7D36"/>
    <w:rsid w:val="00AE0764"/>
    <w:rsid w:val="00AE2438"/>
    <w:rsid w:val="00AE258C"/>
    <w:rsid w:val="00AE6EF4"/>
    <w:rsid w:val="00AF0612"/>
    <w:rsid w:val="00B00554"/>
    <w:rsid w:val="00B01800"/>
    <w:rsid w:val="00B02851"/>
    <w:rsid w:val="00B03534"/>
    <w:rsid w:val="00B134B0"/>
    <w:rsid w:val="00B15B5B"/>
    <w:rsid w:val="00B20B78"/>
    <w:rsid w:val="00B21424"/>
    <w:rsid w:val="00B22EA0"/>
    <w:rsid w:val="00B274CB"/>
    <w:rsid w:val="00B279EE"/>
    <w:rsid w:val="00B27BAD"/>
    <w:rsid w:val="00B3055A"/>
    <w:rsid w:val="00B30DFE"/>
    <w:rsid w:val="00B3373B"/>
    <w:rsid w:val="00B34E23"/>
    <w:rsid w:val="00B350CB"/>
    <w:rsid w:val="00B467DB"/>
    <w:rsid w:val="00B533B4"/>
    <w:rsid w:val="00B544C2"/>
    <w:rsid w:val="00B5544F"/>
    <w:rsid w:val="00B56063"/>
    <w:rsid w:val="00B56666"/>
    <w:rsid w:val="00B63F8E"/>
    <w:rsid w:val="00B665F8"/>
    <w:rsid w:val="00B66D79"/>
    <w:rsid w:val="00B6709C"/>
    <w:rsid w:val="00B6737F"/>
    <w:rsid w:val="00B7041F"/>
    <w:rsid w:val="00B71895"/>
    <w:rsid w:val="00B7312C"/>
    <w:rsid w:val="00B73477"/>
    <w:rsid w:val="00B75BCD"/>
    <w:rsid w:val="00B853D4"/>
    <w:rsid w:val="00B85767"/>
    <w:rsid w:val="00B935A9"/>
    <w:rsid w:val="00B9541F"/>
    <w:rsid w:val="00B95F85"/>
    <w:rsid w:val="00B974DB"/>
    <w:rsid w:val="00B97690"/>
    <w:rsid w:val="00BA2D34"/>
    <w:rsid w:val="00BA517C"/>
    <w:rsid w:val="00BA53B4"/>
    <w:rsid w:val="00BB00BB"/>
    <w:rsid w:val="00BB4D3E"/>
    <w:rsid w:val="00BB6CFA"/>
    <w:rsid w:val="00BB6FB2"/>
    <w:rsid w:val="00BC201B"/>
    <w:rsid w:val="00BC26DA"/>
    <w:rsid w:val="00BC5CCA"/>
    <w:rsid w:val="00BC63FC"/>
    <w:rsid w:val="00BD1A7D"/>
    <w:rsid w:val="00BD58A1"/>
    <w:rsid w:val="00BD7080"/>
    <w:rsid w:val="00BE3552"/>
    <w:rsid w:val="00BE500B"/>
    <w:rsid w:val="00BE7E39"/>
    <w:rsid w:val="00BF36E8"/>
    <w:rsid w:val="00BF6EAE"/>
    <w:rsid w:val="00BF7576"/>
    <w:rsid w:val="00C039E2"/>
    <w:rsid w:val="00C03FE5"/>
    <w:rsid w:val="00C04227"/>
    <w:rsid w:val="00C0621A"/>
    <w:rsid w:val="00C07EE5"/>
    <w:rsid w:val="00C130C9"/>
    <w:rsid w:val="00C17D97"/>
    <w:rsid w:val="00C22406"/>
    <w:rsid w:val="00C23D92"/>
    <w:rsid w:val="00C25EC1"/>
    <w:rsid w:val="00C3271A"/>
    <w:rsid w:val="00C34A61"/>
    <w:rsid w:val="00C3770B"/>
    <w:rsid w:val="00C412E6"/>
    <w:rsid w:val="00C41592"/>
    <w:rsid w:val="00C50C54"/>
    <w:rsid w:val="00C5151D"/>
    <w:rsid w:val="00C534A9"/>
    <w:rsid w:val="00C550A4"/>
    <w:rsid w:val="00C56ADD"/>
    <w:rsid w:val="00C57E4B"/>
    <w:rsid w:val="00C602DD"/>
    <w:rsid w:val="00C623B4"/>
    <w:rsid w:val="00C66392"/>
    <w:rsid w:val="00C66997"/>
    <w:rsid w:val="00C66EA2"/>
    <w:rsid w:val="00C723E5"/>
    <w:rsid w:val="00C73F6D"/>
    <w:rsid w:val="00C7546E"/>
    <w:rsid w:val="00C7727E"/>
    <w:rsid w:val="00C800A6"/>
    <w:rsid w:val="00C8057C"/>
    <w:rsid w:val="00C8098E"/>
    <w:rsid w:val="00C86A61"/>
    <w:rsid w:val="00C91D9B"/>
    <w:rsid w:val="00C94192"/>
    <w:rsid w:val="00C94E38"/>
    <w:rsid w:val="00CA2623"/>
    <w:rsid w:val="00CA3A49"/>
    <w:rsid w:val="00CB008D"/>
    <w:rsid w:val="00CB6CE6"/>
    <w:rsid w:val="00CC104E"/>
    <w:rsid w:val="00CC2E3A"/>
    <w:rsid w:val="00CC3DCC"/>
    <w:rsid w:val="00CC7E17"/>
    <w:rsid w:val="00CD2050"/>
    <w:rsid w:val="00CD257B"/>
    <w:rsid w:val="00CD2D70"/>
    <w:rsid w:val="00CD2E18"/>
    <w:rsid w:val="00CE4A9D"/>
    <w:rsid w:val="00CE5C46"/>
    <w:rsid w:val="00CF0C09"/>
    <w:rsid w:val="00CF25A6"/>
    <w:rsid w:val="00CF277A"/>
    <w:rsid w:val="00CF3C76"/>
    <w:rsid w:val="00CF6D2F"/>
    <w:rsid w:val="00D04521"/>
    <w:rsid w:val="00D12C02"/>
    <w:rsid w:val="00D2193E"/>
    <w:rsid w:val="00D230C9"/>
    <w:rsid w:val="00D23789"/>
    <w:rsid w:val="00D23969"/>
    <w:rsid w:val="00D2449C"/>
    <w:rsid w:val="00D24FBE"/>
    <w:rsid w:val="00D2626C"/>
    <w:rsid w:val="00D30BE3"/>
    <w:rsid w:val="00D3550F"/>
    <w:rsid w:val="00D35A46"/>
    <w:rsid w:val="00D36233"/>
    <w:rsid w:val="00D365B4"/>
    <w:rsid w:val="00D420D7"/>
    <w:rsid w:val="00D421E5"/>
    <w:rsid w:val="00D42F62"/>
    <w:rsid w:val="00D430AB"/>
    <w:rsid w:val="00D43995"/>
    <w:rsid w:val="00D45620"/>
    <w:rsid w:val="00D464CF"/>
    <w:rsid w:val="00D474EC"/>
    <w:rsid w:val="00D51C04"/>
    <w:rsid w:val="00D55AFF"/>
    <w:rsid w:val="00D6059C"/>
    <w:rsid w:val="00D66BA0"/>
    <w:rsid w:val="00D66E77"/>
    <w:rsid w:val="00D66F3C"/>
    <w:rsid w:val="00D675E7"/>
    <w:rsid w:val="00D6782C"/>
    <w:rsid w:val="00D70140"/>
    <w:rsid w:val="00D811F3"/>
    <w:rsid w:val="00D81432"/>
    <w:rsid w:val="00D814DD"/>
    <w:rsid w:val="00D83050"/>
    <w:rsid w:val="00D849F4"/>
    <w:rsid w:val="00D90B21"/>
    <w:rsid w:val="00D9378B"/>
    <w:rsid w:val="00D9593F"/>
    <w:rsid w:val="00D9790B"/>
    <w:rsid w:val="00DA0F52"/>
    <w:rsid w:val="00DA1867"/>
    <w:rsid w:val="00DA2F08"/>
    <w:rsid w:val="00DA5609"/>
    <w:rsid w:val="00DA61FC"/>
    <w:rsid w:val="00DA6C52"/>
    <w:rsid w:val="00DA79DF"/>
    <w:rsid w:val="00DB035F"/>
    <w:rsid w:val="00DB40A7"/>
    <w:rsid w:val="00DB573F"/>
    <w:rsid w:val="00DB74F8"/>
    <w:rsid w:val="00DB77DD"/>
    <w:rsid w:val="00DC72DB"/>
    <w:rsid w:val="00DD233F"/>
    <w:rsid w:val="00DD7AE6"/>
    <w:rsid w:val="00DD7DFB"/>
    <w:rsid w:val="00DE3077"/>
    <w:rsid w:val="00DE398E"/>
    <w:rsid w:val="00DE40AA"/>
    <w:rsid w:val="00DF1104"/>
    <w:rsid w:val="00DF13C7"/>
    <w:rsid w:val="00DF752F"/>
    <w:rsid w:val="00E0373A"/>
    <w:rsid w:val="00E056C2"/>
    <w:rsid w:val="00E06406"/>
    <w:rsid w:val="00E07E49"/>
    <w:rsid w:val="00E07F60"/>
    <w:rsid w:val="00E17277"/>
    <w:rsid w:val="00E21033"/>
    <w:rsid w:val="00E24808"/>
    <w:rsid w:val="00E25B87"/>
    <w:rsid w:val="00E35004"/>
    <w:rsid w:val="00E35A14"/>
    <w:rsid w:val="00E35B7A"/>
    <w:rsid w:val="00E379EF"/>
    <w:rsid w:val="00E42DA2"/>
    <w:rsid w:val="00E4701F"/>
    <w:rsid w:val="00E552C1"/>
    <w:rsid w:val="00E62175"/>
    <w:rsid w:val="00E62CE9"/>
    <w:rsid w:val="00E70076"/>
    <w:rsid w:val="00E74959"/>
    <w:rsid w:val="00E8180F"/>
    <w:rsid w:val="00E848BE"/>
    <w:rsid w:val="00E8528B"/>
    <w:rsid w:val="00E91A9C"/>
    <w:rsid w:val="00E93343"/>
    <w:rsid w:val="00E945BB"/>
    <w:rsid w:val="00E962CD"/>
    <w:rsid w:val="00E9769D"/>
    <w:rsid w:val="00EA1A25"/>
    <w:rsid w:val="00EA3B66"/>
    <w:rsid w:val="00EA424C"/>
    <w:rsid w:val="00EA4C59"/>
    <w:rsid w:val="00EB0B82"/>
    <w:rsid w:val="00EB11F1"/>
    <w:rsid w:val="00EB26CB"/>
    <w:rsid w:val="00EC06EC"/>
    <w:rsid w:val="00EC16B7"/>
    <w:rsid w:val="00EC29A4"/>
    <w:rsid w:val="00ED55D4"/>
    <w:rsid w:val="00ED5939"/>
    <w:rsid w:val="00EE0CDD"/>
    <w:rsid w:val="00EE5F0F"/>
    <w:rsid w:val="00EE7BFC"/>
    <w:rsid w:val="00EF0FE6"/>
    <w:rsid w:val="00EF23F7"/>
    <w:rsid w:val="00EF7BCF"/>
    <w:rsid w:val="00F0119C"/>
    <w:rsid w:val="00F021E9"/>
    <w:rsid w:val="00F02F05"/>
    <w:rsid w:val="00F05B9B"/>
    <w:rsid w:val="00F06AA9"/>
    <w:rsid w:val="00F100DB"/>
    <w:rsid w:val="00F1017F"/>
    <w:rsid w:val="00F11E8D"/>
    <w:rsid w:val="00F16D9B"/>
    <w:rsid w:val="00F2039B"/>
    <w:rsid w:val="00F228DD"/>
    <w:rsid w:val="00F2346E"/>
    <w:rsid w:val="00F254CE"/>
    <w:rsid w:val="00F27D3D"/>
    <w:rsid w:val="00F27E99"/>
    <w:rsid w:val="00F32810"/>
    <w:rsid w:val="00F32E68"/>
    <w:rsid w:val="00F3690D"/>
    <w:rsid w:val="00F46FC9"/>
    <w:rsid w:val="00F54C16"/>
    <w:rsid w:val="00F55990"/>
    <w:rsid w:val="00F631A0"/>
    <w:rsid w:val="00F64892"/>
    <w:rsid w:val="00F72154"/>
    <w:rsid w:val="00F72501"/>
    <w:rsid w:val="00F76C91"/>
    <w:rsid w:val="00F8172D"/>
    <w:rsid w:val="00F8221F"/>
    <w:rsid w:val="00F82E6D"/>
    <w:rsid w:val="00F8589C"/>
    <w:rsid w:val="00F86392"/>
    <w:rsid w:val="00F866FF"/>
    <w:rsid w:val="00F86B8D"/>
    <w:rsid w:val="00F872ED"/>
    <w:rsid w:val="00F9144C"/>
    <w:rsid w:val="00F91BA8"/>
    <w:rsid w:val="00F92AEC"/>
    <w:rsid w:val="00F94D34"/>
    <w:rsid w:val="00F97619"/>
    <w:rsid w:val="00FA027D"/>
    <w:rsid w:val="00FA2A85"/>
    <w:rsid w:val="00FA3FC9"/>
    <w:rsid w:val="00FA54D6"/>
    <w:rsid w:val="00FA60CE"/>
    <w:rsid w:val="00FA73B2"/>
    <w:rsid w:val="00FB0BDF"/>
    <w:rsid w:val="00FB234E"/>
    <w:rsid w:val="00FB37A2"/>
    <w:rsid w:val="00FB395C"/>
    <w:rsid w:val="00FB3CD9"/>
    <w:rsid w:val="00FB424F"/>
    <w:rsid w:val="00FC4592"/>
    <w:rsid w:val="00FC4835"/>
    <w:rsid w:val="00FD795B"/>
    <w:rsid w:val="00FD7EA0"/>
    <w:rsid w:val="00FE35C6"/>
    <w:rsid w:val="00FE3BF2"/>
    <w:rsid w:val="00FE624B"/>
    <w:rsid w:val="00FE7491"/>
    <w:rsid w:val="00FF253B"/>
    <w:rsid w:val="00FF3530"/>
    <w:rsid w:val="00FF3A57"/>
    <w:rsid w:val="00FF437B"/>
    <w:rsid w:val="00FF43AB"/>
    <w:rsid w:val="00FF6E7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2E39A7EF"/>
  <w15:docId w15:val="{D1949E08-FA6E-48FA-BB28-0ECBBCCA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C7"/>
    <w:rPr>
      <w:rFonts w:ascii="Arial Narrow" w:eastAsia="MS Mincho" w:hAnsi="Arial Narrow"/>
      <w:sz w:val="24"/>
      <w:szCs w:val="24"/>
      <w:lang w:val="es-ES" w:eastAsia="es-ES"/>
    </w:rPr>
  </w:style>
  <w:style w:type="paragraph" w:styleId="Ttulo1">
    <w:name w:val="heading 1"/>
    <w:basedOn w:val="Normal"/>
    <w:next w:val="Normal"/>
    <w:link w:val="Ttulo1Car"/>
    <w:qFormat/>
    <w:rsid w:val="00DF13C7"/>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rsid w:val="00DF13C7"/>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rsid w:val="00DF13C7"/>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rsid w:val="00DF13C7"/>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rsid w:val="00DF13C7"/>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13C7"/>
    <w:pPr>
      <w:tabs>
        <w:tab w:val="center" w:pos="4252"/>
        <w:tab w:val="right" w:pos="8504"/>
      </w:tabs>
    </w:pPr>
  </w:style>
  <w:style w:type="paragraph" w:styleId="Piedepgina">
    <w:name w:val="footer"/>
    <w:basedOn w:val="Normal"/>
    <w:rsid w:val="00DF13C7"/>
    <w:pPr>
      <w:tabs>
        <w:tab w:val="center" w:pos="4252"/>
        <w:tab w:val="right" w:pos="8504"/>
      </w:tabs>
    </w:pPr>
  </w:style>
  <w:style w:type="paragraph" w:styleId="NormalWeb">
    <w:name w:val="Normal (Web)"/>
    <w:basedOn w:val="Normal"/>
    <w:uiPriority w:val="99"/>
    <w:rsid w:val="00DF13C7"/>
    <w:pPr>
      <w:spacing w:before="100" w:beforeAutospacing="1" w:after="100" w:afterAutospacing="1"/>
    </w:pPr>
    <w:rPr>
      <w:rFonts w:eastAsia="Times New Roman"/>
      <w:color w:val="000000"/>
      <w:lang w:val="en-US" w:eastAsia="en-US"/>
    </w:rPr>
  </w:style>
  <w:style w:type="paragraph" w:styleId="Textoindependiente3">
    <w:name w:val="Body Text 3"/>
    <w:basedOn w:val="Normal"/>
    <w:rsid w:val="00DF13C7"/>
    <w:pPr>
      <w:widowControl w:val="0"/>
    </w:pPr>
    <w:rPr>
      <w:rFonts w:ascii="CG Omega" w:eastAsia="Times New Roman" w:hAnsi="CG Omega"/>
      <w:b/>
      <w:snapToGrid w:val="0"/>
      <w:sz w:val="20"/>
      <w:lang w:val="en-US"/>
    </w:rPr>
  </w:style>
  <w:style w:type="character" w:styleId="Nmerodepgina">
    <w:name w:val="page number"/>
    <w:basedOn w:val="Fuentedeprrafopredeter"/>
    <w:rsid w:val="00DF13C7"/>
  </w:style>
  <w:style w:type="paragraph" w:styleId="Textodeglobo">
    <w:name w:val="Balloon Text"/>
    <w:basedOn w:val="Normal"/>
    <w:semiHidden/>
    <w:rsid w:val="00DF13C7"/>
    <w:rPr>
      <w:rFonts w:ascii="Tahoma" w:hAnsi="Tahoma" w:cs="MS Mincho"/>
      <w:sz w:val="16"/>
      <w:szCs w:val="16"/>
    </w:rPr>
  </w:style>
  <w:style w:type="paragraph" w:styleId="Textoindependiente2">
    <w:name w:val="Body Text 2"/>
    <w:basedOn w:val="Normal"/>
    <w:rsid w:val="00DF13C7"/>
    <w:pPr>
      <w:jc w:val="both"/>
    </w:pPr>
    <w:rPr>
      <w:rFonts w:ascii="Arial" w:eastAsia="Times New Roman" w:hAnsi="Arial"/>
      <w:szCs w:val="20"/>
    </w:rPr>
  </w:style>
  <w:style w:type="paragraph" w:styleId="Textoindependiente">
    <w:name w:val="Body Text"/>
    <w:basedOn w:val="Normal"/>
    <w:rsid w:val="00DF13C7"/>
    <w:pPr>
      <w:spacing w:after="120"/>
    </w:pPr>
  </w:style>
  <w:style w:type="paragraph" w:styleId="Puesto">
    <w:name w:val="Title"/>
    <w:basedOn w:val="Normal"/>
    <w:qFormat/>
    <w:rsid w:val="00DF13C7"/>
    <w:pPr>
      <w:spacing w:before="240" w:after="60"/>
      <w:jc w:val="center"/>
      <w:outlineLvl w:val="0"/>
    </w:pPr>
    <w:rPr>
      <w:rFonts w:ascii="Arial" w:hAnsi="Arial"/>
      <w:b/>
      <w:kern w:val="28"/>
      <w:sz w:val="32"/>
    </w:rPr>
  </w:style>
  <w:style w:type="paragraph" w:styleId="Subttulo">
    <w:name w:val="Subtitle"/>
    <w:basedOn w:val="Normal"/>
    <w:qFormat/>
    <w:rsid w:val="00DF13C7"/>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comentario">
    <w:name w:val="annotation text"/>
    <w:basedOn w:val="Normal"/>
    <w:link w:val="TextocomentarioCar"/>
    <w:rsid w:val="006325EA"/>
    <w:rPr>
      <w:sz w:val="20"/>
      <w:szCs w:val="20"/>
    </w:rPr>
  </w:style>
  <w:style w:type="character" w:customStyle="1" w:styleId="TextocomentarioCar">
    <w:name w:val="Texto comentario Car"/>
    <w:basedOn w:val="Fuentedeprrafopredeter"/>
    <w:link w:val="Textocomentario"/>
    <w:rsid w:val="006325EA"/>
    <w:rPr>
      <w:rFonts w:ascii="Arial Narrow" w:eastAsia="MS Mincho" w:hAnsi="Arial Narrow"/>
      <w:lang w:val="es-ES" w:eastAsia="es-ES"/>
    </w:rPr>
  </w:style>
  <w:style w:type="character" w:styleId="Refdecomentario">
    <w:name w:val="annotation reference"/>
    <w:unhideWhenUsed/>
    <w:rsid w:val="006325EA"/>
    <w:rPr>
      <w:rFonts w:cs="Times New Roman"/>
      <w:sz w:val="16"/>
      <w:szCs w:val="16"/>
    </w:rPr>
  </w:style>
  <w:style w:type="paragraph" w:styleId="Prrafodelista">
    <w:name w:val="List Paragraph"/>
    <w:basedOn w:val="Normal"/>
    <w:uiPriority w:val="34"/>
    <w:qFormat/>
    <w:rsid w:val="003C28BF"/>
    <w:pPr>
      <w:ind w:left="720"/>
      <w:contextualSpacing/>
    </w:pPr>
  </w:style>
  <w:style w:type="paragraph" w:styleId="Asuntodelcomentario">
    <w:name w:val="annotation subject"/>
    <w:basedOn w:val="Textocomentario"/>
    <w:next w:val="Textocomentario"/>
    <w:link w:val="AsuntodelcomentarioCar"/>
    <w:rsid w:val="00977F94"/>
    <w:rPr>
      <w:b/>
      <w:bCs/>
    </w:rPr>
  </w:style>
  <w:style w:type="character" w:customStyle="1" w:styleId="AsuntodelcomentarioCar">
    <w:name w:val="Asunto del comentario Car"/>
    <w:basedOn w:val="TextocomentarioCar"/>
    <w:link w:val="Asuntodelcomentario"/>
    <w:rsid w:val="00977F94"/>
    <w:rPr>
      <w:rFonts w:ascii="Arial Narrow" w:eastAsia="MS Mincho" w:hAnsi="Arial Narrow"/>
      <w:b/>
      <w:bCs/>
      <w:lang w:val="es-ES" w:eastAsia="es-ES"/>
    </w:rPr>
  </w:style>
  <w:style w:type="paragraph" w:styleId="Revisin">
    <w:name w:val="Revision"/>
    <w:hidden/>
    <w:uiPriority w:val="99"/>
    <w:semiHidden/>
    <w:rsid w:val="002E735D"/>
    <w:rPr>
      <w:rFonts w:ascii="Arial Narrow" w:eastAsia="MS Mincho" w:hAnsi="Arial Narrow"/>
      <w:sz w:val="24"/>
      <w:szCs w:val="24"/>
      <w:lang w:val="es-ES" w:eastAsia="es-ES"/>
    </w:rPr>
  </w:style>
  <w:style w:type="character" w:styleId="Textodelmarcadordeposicin">
    <w:name w:val="Placeholder Text"/>
    <w:basedOn w:val="Fuentedeprrafopredeter"/>
    <w:uiPriority w:val="99"/>
    <w:semiHidden/>
    <w:rsid w:val="00CC2E3A"/>
    <w:rPr>
      <w:color w:val="808080"/>
    </w:rPr>
  </w:style>
  <w:style w:type="table" w:styleId="Tablaconcuadrcula">
    <w:name w:val="Table Grid"/>
    <w:basedOn w:val="Tablanormal"/>
    <w:uiPriority w:val="59"/>
    <w:rsid w:val="00197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3D2871"/>
    <w:rPr>
      <w:rFonts w:ascii="Arial" w:eastAsia="MS Mincho" w:hAnsi="Arial"/>
      <w:b/>
      <w:szCs w:val="24"/>
      <w:lang w:val="es-ES" w:eastAsia="es-ES"/>
    </w:rPr>
  </w:style>
  <w:style w:type="paragraph" w:customStyle="1" w:styleId="Default">
    <w:name w:val="Default"/>
    <w:rsid w:val="00D2626C"/>
    <w:pPr>
      <w:widowControl w:val="0"/>
      <w:autoSpaceDE w:val="0"/>
      <w:autoSpaceDN w:val="0"/>
      <w:adjustRightInd w:val="0"/>
    </w:pPr>
    <w:rPr>
      <w:rFonts w:ascii="Arial" w:hAnsi="Arial" w:cs="Arial"/>
      <w:color w:val="000000"/>
      <w:sz w:val="24"/>
      <w:szCs w:val="24"/>
      <w:lang w:val="es-ES"/>
    </w:rPr>
  </w:style>
  <w:style w:type="paragraph" w:customStyle="1" w:styleId="CM105">
    <w:name w:val="CM105"/>
    <w:basedOn w:val="Default"/>
    <w:next w:val="Default"/>
    <w:uiPriority w:val="99"/>
    <w:rsid w:val="00D2626C"/>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59539">
      <w:bodyDiv w:val="1"/>
      <w:marLeft w:val="0"/>
      <w:marRight w:val="0"/>
      <w:marTop w:val="0"/>
      <w:marBottom w:val="0"/>
      <w:divBdr>
        <w:top w:val="none" w:sz="0" w:space="0" w:color="auto"/>
        <w:left w:val="none" w:sz="0" w:space="0" w:color="auto"/>
        <w:bottom w:val="none" w:sz="0" w:space="0" w:color="auto"/>
        <w:right w:val="none" w:sz="0" w:space="0" w:color="auto"/>
      </w:divBdr>
      <w:divsChild>
        <w:div w:id="915281642">
          <w:marLeft w:val="0"/>
          <w:marRight w:val="0"/>
          <w:marTop w:val="0"/>
          <w:marBottom w:val="0"/>
          <w:divBdr>
            <w:top w:val="none" w:sz="0" w:space="0" w:color="auto"/>
            <w:left w:val="none" w:sz="0" w:space="0" w:color="auto"/>
            <w:bottom w:val="none" w:sz="0" w:space="0" w:color="auto"/>
            <w:right w:val="none" w:sz="0" w:space="0" w:color="auto"/>
          </w:divBdr>
          <w:divsChild>
            <w:div w:id="1321301699">
              <w:marLeft w:val="0"/>
              <w:marRight w:val="0"/>
              <w:marTop w:val="0"/>
              <w:marBottom w:val="0"/>
              <w:divBdr>
                <w:top w:val="none" w:sz="0" w:space="0" w:color="auto"/>
                <w:left w:val="none" w:sz="0" w:space="0" w:color="auto"/>
                <w:bottom w:val="none" w:sz="0" w:space="0" w:color="auto"/>
                <w:right w:val="none" w:sz="0" w:space="0" w:color="auto"/>
              </w:divBdr>
              <w:divsChild>
                <w:div w:id="766659585">
                  <w:marLeft w:val="0"/>
                  <w:marRight w:val="0"/>
                  <w:marTop w:val="0"/>
                  <w:marBottom w:val="0"/>
                  <w:divBdr>
                    <w:top w:val="none" w:sz="0" w:space="0" w:color="auto"/>
                    <w:left w:val="none" w:sz="0" w:space="0" w:color="auto"/>
                    <w:bottom w:val="none" w:sz="0" w:space="0" w:color="auto"/>
                    <w:right w:val="none" w:sz="0" w:space="0" w:color="auto"/>
                  </w:divBdr>
                  <w:divsChild>
                    <w:div w:id="17296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262264">
      <w:bodyDiv w:val="1"/>
      <w:marLeft w:val="0"/>
      <w:marRight w:val="0"/>
      <w:marTop w:val="0"/>
      <w:marBottom w:val="0"/>
      <w:divBdr>
        <w:top w:val="none" w:sz="0" w:space="0" w:color="auto"/>
        <w:left w:val="none" w:sz="0" w:space="0" w:color="auto"/>
        <w:bottom w:val="none" w:sz="0" w:space="0" w:color="auto"/>
        <w:right w:val="none" w:sz="0" w:space="0" w:color="auto"/>
      </w:divBdr>
    </w:div>
    <w:div w:id="637536817">
      <w:bodyDiv w:val="1"/>
      <w:marLeft w:val="0"/>
      <w:marRight w:val="0"/>
      <w:marTop w:val="0"/>
      <w:marBottom w:val="0"/>
      <w:divBdr>
        <w:top w:val="none" w:sz="0" w:space="0" w:color="auto"/>
        <w:left w:val="none" w:sz="0" w:space="0" w:color="auto"/>
        <w:bottom w:val="none" w:sz="0" w:space="0" w:color="auto"/>
        <w:right w:val="none" w:sz="0" w:space="0" w:color="auto"/>
      </w:divBdr>
    </w:div>
    <w:div w:id="652298481">
      <w:bodyDiv w:val="1"/>
      <w:marLeft w:val="0"/>
      <w:marRight w:val="0"/>
      <w:marTop w:val="0"/>
      <w:marBottom w:val="0"/>
      <w:divBdr>
        <w:top w:val="none" w:sz="0" w:space="0" w:color="auto"/>
        <w:left w:val="none" w:sz="0" w:space="0" w:color="auto"/>
        <w:bottom w:val="none" w:sz="0" w:space="0" w:color="auto"/>
        <w:right w:val="none" w:sz="0" w:space="0" w:color="auto"/>
      </w:divBdr>
    </w:div>
    <w:div w:id="921642754">
      <w:bodyDiv w:val="1"/>
      <w:marLeft w:val="0"/>
      <w:marRight w:val="0"/>
      <w:marTop w:val="0"/>
      <w:marBottom w:val="0"/>
      <w:divBdr>
        <w:top w:val="none" w:sz="0" w:space="0" w:color="auto"/>
        <w:left w:val="none" w:sz="0" w:space="0" w:color="auto"/>
        <w:bottom w:val="none" w:sz="0" w:space="0" w:color="auto"/>
        <w:right w:val="none" w:sz="0" w:space="0" w:color="auto"/>
      </w:divBdr>
    </w:div>
    <w:div w:id="983701108">
      <w:bodyDiv w:val="1"/>
      <w:marLeft w:val="0"/>
      <w:marRight w:val="0"/>
      <w:marTop w:val="0"/>
      <w:marBottom w:val="0"/>
      <w:divBdr>
        <w:top w:val="none" w:sz="0" w:space="0" w:color="auto"/>
        <w:left w:val="none" w:sz="0" w:space="0" w:color="auto"/>
        <w:bottom w:val="none" w:sz="0" w:space="0" w:color="auto"/>
        <w:right w:val="none" w:sz="0" w:space="0" w:color="auto"/>
      </w:divBdr>
    </w:div>
    <w:div w:id="996347330">
      <w:bodyDiv w:val="1"/>
      <w:marLeft w:val="0"/>
      <w:marRight w:val="0"/>
      <w:marTop w:val="0"/>
      <w:marBottom w:val="0"/>
      <w:divBdr>
        <w:top w:val="none" w:sz="0" w:space="0" w:color="auto"/>
        <w:left w:val="none" w:sz="0" w:space="0" w:color="auto"/>
        <w:bottom w:val="none" w:sz="0" w:space="0" w:color="auto"/>
        <w:right w:val="none" w:sz="0" w:space="0" w:color="auto"/>
      </w:divBdr>
    </w:div>
    <w:div w:id="1079139752">
      <w:bodyDiv w:val="1"/>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111515168">
              <w:marLeft w:val="0"/>
              <w:marRight w:val="0"/>
              <w:marTop w:val="0"/>
              <w:marBottom w:val="0"/>
              <w:divBdr>
                <w:top w:val="none" w:sz="0" w:space="0" w:color="auto"/>
                <w:left w:val="none" w:sz="0" w:space="0" w:color="auto"/>
                <w:bottom w:val="none" w:sz="0" w:space="0" w:color="auto"/>
                <w:right w:val="none" w:sz="0" w:space="0" w:color="auto"/>
              </w:divBdr>
              <w:divsChild>
                <w:div w:id="1647928836">
                  <w:marLeft w:val="0"/>
                  <w:marRight w:val="0"/>
                  <w:marTop w:val="0"/>
                  <w:marBottom w:val="0"/>
                  <w:divBdr>
                    <w:top w:val="none" w:sz="0" w:space="0" w:color="auto"/>
                    <w:left w:val="none" w:sz="0" w:space="0" w:color="auto"/>
                    <w:bottom w:val="none" w:sz="0" w:space="0" w:color="auto"/>
                    <w:right w:val="none" w:sz="0" w:space="0" w:color="auto"/>
                  </w:divBdr>
                  <w:divsChild>
                    <w:div w:id="19714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7747">
      <w:bodyDiv w:val="1"/>
      <w:marLeft w:val="0"/>
      <w:marRight w:val="0"/>
      <w:marTop w:val="0"/>
      <w:marBottom w:val="0"/>
      <w:divBdr>
        <w:top w:val="none" w:sz="0" w:space="0" w:color="auto"/>
        <w:left w:val="none" w:sz="0" w:space="0" w:color="auto"/>
        <w:bottom w:val="none" w:sz="0" w:space="0" w:color="auto"/>
        <w:right w:val="none" w:sz="0" w:space="0" w:color="auto"/>
      </w:divBdr>
    </w:div>
    <w:div w:id="19532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D3C0-D9E0-4C3F-AA3F-FC6155B1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12</TotalTime>
  <Pages>3</Pages>
  <Words>1218</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Minas y Energia</dc:creator>
  <cp:keywords/>
  <dc:description/>
  <cp:lastModifiedBy>Leonardo Garzon Rico</cp:lastModifiedBy>
  <cp:revision>6</cp:revision>
  <cp:lastPrinted>2015-06-18T12:29:00Z</cp:lastPrinted>
  <dcterms:created xsi:type="dcterms:W3CDTF">2015-06-18T19:10:00Z</dcterms:created>
  <dcterms:modified xsi:type="dcterms:W3CDTF">2015-06-18T19:37:00Z</dcterms:modified>
</cp:coreProperties>
</file>