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C8" w:rsidRPr="00546710" w:rsidRDefault="004E5FC8" w:rsidP="004C6731">
      <w:pPr>
        <w:jc w:val="center"/>
        <w:rPr>
          <w:rFonts w:cs="Arial"/>
          <w:szCs w:val="24"/>
        </w:rPr>
      </w:pPr>
    </w:p>
    <w:p w:rsidR="004C6731" w:rsidRDefault="004C6731" w:rsidP="00546710">
      <w:pPr>
        <w:ind w:right="-141"/>
        <w:jc w:val="center"/>
        <w:rPr>
          <w:rFonts w:cs="Arial"/>
          <w:b/>
          <w:szCs w:val="24"/>
        </w:rPr>
      </w:pPr>
      <w:r>
        <w:rPr>
          <w:rFonts w:cs="Arial"/>
          <w:b/>
          <w:szCs w:val="24"/>
        </w:rPr>
        <w:t xml:space="preserve">DECRETO NÚMERO                         </w:t>
      </w:r>
    </w:p>
    <w:p w:rsidR="004C6731" w:rsidRPr="00546710" w:rsidRDefault="004C6731" w:rsidP="00546710">
      <w:pPr>
        <w:ind w:right="-141"/>
        <w:jc w:val="center"/>
        <w:rPr>
          <w:rFonts w:cs="Arial"/>
          <w:szCs w:val="24"/>
        </w:rPr>
      </w:pPr>
    </w:p>
    <w:p w:rsidR="004C6731" w:rsidRPr="00546710" w:rsidRDefault="004C6731" w:rsidP="00546710">
      <w:pPr>
        <w:ind w:right="-141"/>
        <w:jc w:val="center"/>
        <w:rPr>
          <w:rFonts w:cs="Arial"/>
          <w:szCs w:val="24"/>
        </w:rPr>
      </w:pPr>
    </w:p>
    <w:p w:rsidR="004C6731" w:rsidRDefault="004C6731" w:rsidP="00546710">
      <w:pPr>
        <w:ind w:right="-141"/>
        <w:jc w:val="center"/>
        <w:rPr>
          <w:rFonts w:cs="Arial"/>
          <w:b/>
          <w:szCs w:val="24"/>
        </w:rPr>
      </w:pPr>
      <w:r>
        <w:rPr>
          <w:rFonts w:cs="Arial"/>
          <w:b/>
          <w:szCs w:val="24"/>
        </w:rPr>
        <w:t>(                                                     )</w:t>
      </w:r>
    </w:p>
    <w:p w:rsidR="004C6731" w:rsidRPr="00CD2C9C" w:rsidRDefault="004C6731" w:rsidP="00CD2C9C">
      <w:pPr>
        <w:ind w:right="-142"/>
        <w:jc w:val="center"/>
        <w:rPr>
          <w:rFonts w:cs="Arial"/>
          <w:szCs w:val="24"/>
        </w:rPr>
      </w:pPr>
    </w:p>
    <w:p w:rsidR="004C6731" w:rsidRPr="00CD2C9C" w:rsidRDefault="004C6731" w:rsidP="00CD2C9C">
      <w:pPr>
        <w:ind w:right="-142"/>
        <w:jc w:val="center"/>
        <w:rPr>
          <w:rFonts w:cs="Arial"/>
          <w:szCs w:val="24"/>
        </w:rPr>
      </w:pPr>
    </w:p>
    <w:p w:rsidR="004C6731" w:rsidRDefault="004C6731" w:rsidP="00CD2C9C">
      <w:pPr>
        <w:widowControl w:val="0"/>
        <w:autoSpaceDE w:val="0"/>
        <w:autoSpaceDN w:val="0"/>
        <w:adjustRightInd w:val="0"/>
        <w:ind w:left="284" w:right="-142"/>
        <w:jc w:val="center"/>
        <w:rPr>
          <w:rFonts w:cs="Arial"/>
          <w:szCs w:val="24"/>
        </w:rPr>
      </w:pPr>
      <w:r>
        <w:rPr>
          <w:rFonts w:cs="Arial"/>
          <w:szCs w:val="24"/>
        </w:rPr>
        <w:t xml:space="preserve">Por el cual se </w:t>
      </w:r>
      <w:r w:rsidR="00D97CCA">
        <w:rPr>
          <w:rFonts w:cs="Arial"/>
          <w:szCs w:val="24"/>
        </w:rPr>
        <w:t xml:space="preserve">establecen los lineamientos de política para </w:t>
      </w:r>
      <w:r w:rsidR="009253D3">
        <w:rPr>
          <w:rFonts w:cs="Arial"/>
          <w:szCs w:val="24"/>
        </w:rPr>
        <w:t xml:space="preserve">la expansión de cobertura del servicio de energía eléctrica en </w:t>
      </w:r>
      <w:r w:rsidR="00D97CCA">
        <w:rPr>
          <w:rFonts w:cs="Arial"/>
          <w:szCs w:val="24"/>
        </w:rPr>
        <w:t xml:space="preserve">las </w:t>
      </w:r>
      <w:r w:rsidR="009253D3">
        <w:rPr>
          <w:rFonts w:cs="Arial"/>
          <w:szCs w:val="24"/>
        </w:rPr>
        <w:t>Zonas No Interconectadas</w:t>
      </w:r>
      <w:r>
        <w:rPr>
          <w:rFonts w:cs="Arial"/>
          <w:szCs w:val="24"/>
        </w:rPr>
        <w:t>.</w:t>
      </w:r>
    </w:p>
    <w:p w:rsidR="004C6731" w:rsidRDefault="004C6731" w:rsidP="00CD2C9C">
      <w:pPr>
        <w:ind w:left="284" w:right="-142"/>
        <w:jc w:val="center"/>
        <w:rPr>
          <w:rFonts w:cs="Arial"/>
          <w:szCs w:val="24"/>
        </w:rPr>
      </w:pPr>
    </w:p>
    <w:p w:rsidR="00255B18" w:rsidRDefault="00255B18" w:rsidP="00CD2C9C">
      <w:pPr>
        <w:ind w:left="284" w:right="-142"/>
        <w:jc w:val="center"/>
        <w:rPr>
          <w:rFonts w:cs="Arial"/>
          <w:szCs w:val="24"/>
        </w:rPr>
      </w:pPr>
    </w:p>
    <w:p w:rsidR="004C6731" w:rsidRDefault="004C6731" w:rsidP="00CD2C9C">
      <w:pPr>
        <w:pStyle w:val="Textoindependiente"/>
        <w:spacing w:after="0"/>
        <w:ind w:left="284" w:right="-142"/>
        <w:jc w:val="center"/>
        <w:rPr>
          <w:rFonts w:cs="Arial"/>
          <w:noProof/>
          <w:color w:val="000000"/>
          <w:szCs w:val="24"/>
        </w:rPr>
      </w:pPr>
      <w:r>
        <w:rPr>
          <w:rFonts w:cs="Arial"/>
          <w:b/>
          <w:noProof/>
          <w:color w:val="000000"/>
          <w:szCs w:val="24"/>
        </w:rPr>
        <w:t>EL PRESIDENTE DE LA REPÚBLICA DE COLOMBIA</w:t>
      </w:r>
      <w:r>
        <w:rPr>
          <w:rFonts w:cs="Arial"/>
          <w:noProof/>
          <w:color w:val="000000"/>
          <w:szCs w:val="24"/>
        </w:rPr>
        <w:br/>
      </w:r>
    </w:p>
    <w:p w:rsidR="00255B18" w:rsidRDefault="00255B18" w:rsidP="00CD2C9C">
      <w:pPr>
        <w:pStyle w:val="Textoindependiente"/>
        <w:spacing w:after="0"/>
        <w:ind w:left="284" w:right="-142"/>
        <w:jc w:val="center"/>
        <w:rPr>
          <w:rFonts w:cs="Arial"/>
          <w:noProof/>
          <w:color w:val="000000"/>
          <w:szCs w:val="24"/>
        </w:rPr>
      </w:pPr>
    </w:p>
    <w:p w:rsidR="004C6731" w:rsidRDefault="004C6731" w:rsidP="00CD2C9C">
      <w:pPr>
        <w:pStyle w:val="Textoindependiente"/>
        <w:spacing w:after="0"/>
        <w:ind w:left="284" w:right="-142"/>
        <w:jc w:val="center"/>
        <w:rPr>
          <w:rFonts w:cs="Arial"/>
          <w:noProof/>
          <w:szCs w:val="24"/>
        </w:rPr>
      </w:pPr>
      <w:r>
        <w:rPr>
          <w:rFonts w:cs="Arial"/>
          <w:noProof/>
          <w:szCs w:val="24"/>
        </w:rPr>
        <w:t>En ejercicio de sus facultades constitucionales y legales y en especial las que le confiere el numeral 11 del artículo 189 de la Constitución Política,</w:t>
      </w:r>
      <w:r w:rsidR="00E72CD9">
        <w:rPr>
          <w:rFonts w:cs="Arial"/>
          <w:noProof/>
          <w:szCs w:val="24"/>
        </w:rPr>
        <w:t xml:space="preserve"> y en desarrollo de la Ley 1099 de 2006</w:t>
      </w:r>
      <w:r w:rsidR="00274D3D">
        <w:rPr>
          <w:rFonts w:cs="Arial"/>
          <w:noProof/>
          <w:szCs w:val="24"/>
        </w:rPr>
        <w:t xml:space="preserve"> y la Ley 142 de 1994</w:t>
      </w:r>
      <w:r w:rsidR="00E72CD9">
        <w:rPr>
          <w:rFonts w:cs="Arial"/>
          <w:noProof/>
          <w:szCs w:val="24"/>
        </w:rPr>
        <w:t>,</w:t>
      </w:r>
    </w:p>
    <w:p w:rsidR="004C6731" w:rsidRDefault="004C6731" w:rsidP="00CD2C9C">
      <w:pPr>
        <w:ind w:left="284" w:right="-142"/>
        <w:jc w:val="center"/>
        <w:rPr>
          <w:rFonts w:cs="Arial"/>
          <w:noProof/>
          <w:szCs w:val="24"/>
        </w:rPr>
      </w:pPr>
    </w:p>
    <w:p w:rsidR="00546710" w:rsidRDefault="00546710" w:rsidP="00CD2C9C">
      <w:pPr>
        <w:ind w:left="284" w:right="-142"/>
        <w:jc w:val="center"/>
        <w:rPr>
          <w:rFonts w:cs="Arial"/>
          <w:noProof/>
          <w:szCs w:val="24"/>
        </w:rPr>
      </w:pPr>
    </w:p>
    <w:p w:rsidR="004C6731" w:rsidRDefault="004C6731" w:rsidP="00CD2C9C">
      <w:pPr>
        <w:ind w:left="284" w:right="-142"/>
        <w:jc w:val="center"/>
        <w:rPr>
          <w:rFonts w:cs="Arial"/>
          <w:b/>
          <w:szCs w:val="24"/>
        </w:rPr>
      </w:pPr>
      <w:r>
        <w:rPr>
          <w:rFonts w:cs="Arial"/>
          <w:b/>
          <w:szCs w:val="24"/>
        </w:rPr>
        <w:t>C O N S I D E R A N D O</w:t>
      </w:r>
    </w:p>
    <w:p w:rsidR="004C6731" w:rsidRDefault="004C6731" w:rsidP="00CD2C9C">
      <w:pPr>
        <w:ind w:left="284" w:right="-142"/>
        <w:jc w:val="both"/>
        <w:rPr>
          <w:rFonts w:cs="Arial"/>
          <w:color w:val="000000"/>
          <w:szCs w:val="24"/>
        </w:rPr>
      </w:pPr>
    </w:p>
    <w:p w:rsidR="00546710" w:rsidRDefault="00546710" w:rsidP="00CD2C9C">
      <w:pPr>
        <w:ind w:left="284" w:right="-142"/>
        <w:jc w:val="both"/>
        <w:rPr>
          <w:rFonts w:cs="Arial"/>
          <w:color w:val="000000"/>
          <w:szCs w:val="24"/>
        </w:rPr>
      </w:pPr>
    </w:p>
    <w:p w:rsidR="00E72CD9" w:rsidRPr="00215167" w:rsidRDefault="00E72CD9" w:rsidP="00E72CD9">
      <w:pPr>
        <w:pStyle w:val="ecxmsonormal"/>
        <w:shd w:val="clear" w:color="auto" w:fill="FFFFFF"/>
        <w:spacing w:after="0"/>
        <w:ind w:left="284" w:right="-141"/>
        <w:jc w:val="both"/>
        <w:rPr>
          <w:rFonts w:ascii="Arial" w:hAnsi="Arial" w:cs="Arial"/>
          <w:color w:val="000000"/>
          <w:shd w:val="clear" w:color="auto" w:fill="FFFFFF"/>
          <w:lang w:val="es-MX"/>
        </w:rPr>
      </w:pPr>
      <w:r w:rsidRPr="00215167">
        <w:rPr>
          <w:rFonts w:ascii="Arial" w:hAnsi="Arial" w:cs="Arial"/>
          <w:lang w:val="es-CO"/>
        </w:rPr>
        <w:t>Que el artículo 365 de la Constitución Política establece que los servicios públicos son inherentes a la finalidad social del Estado y es deber de este asegurar su prestación eficiente a todos los habitantes del territorio nacional.</w:t>
      </w:r>
    </w:p>
    <w:p w:rsidR="00E72CD9" w:rsidRPr="00215167" w:rsidRDefault="00E72CD9" w:rsidP="00E72CD9">
      <w:pPr>
        <w:pStyle w:val="ecxmsonormal"/>
        <w:shd w:val="clear" w:color="auto" w:fill="FFFFFF"/>
        <w:spacing w:after="0"/>
        <w:ind w:left="284" w:right="-141"/>
        <w:jc w:val="both"/>
        <w:rPr>
          <w:rFonts w:ascii="Arial" w:hAnsi="Arial" w:cs="Arial"/>
          <w:color w:val="000000"/>
          <w:shd w:val="clear" w:color="auto" w:fill="FFFFFF"/>
          <w:lang w:val="es-MX"/>
        </w:rPr>
      </w:pPr>
    </w:p>
    <w:p w:rsidR="00E72CD9" w:rsidRPr="00215167" w:rsidRDefault="00E72CD9" w:rsidP="00E72CD9">
      <w:pPr>
        <w:pStyle w:val="ecxmsonormal"/>
        <w:shd w:val="clear" w:color="auto" w:fill="FFFFFF"/>
        <w:spacing w:after="0"/>
        <w:ind w:left="284" w:right="-141"/>
        <w:jc w:val="both"/>
        <w:rPr>
          <w:rFonts w:ascii="Arial" w:hAnsi="Arial" w:cs="Arial"/>
          <w:color w:val="000000"/>
          <w:shd w:val="clear" w:color="auto" w:fill="FFFFFF"/>
          <w:lang w:val="es-MX"/>
        </w:rPr>
      </w:pPr>
      <w:r w:rsidRPr="00215167">
        <w:rPr>
          <w:rFonts w:ascii="Arial" w:hAnsi="Arial" w:cs="Arial"/>
          <w:color w:val="000000"/>
          <w:shd w:val="clear" w:color="auto" w:fill="FFFFFF"/>
          <w:lang w:val="es-MX"/>
        </w:rPr>
        <w:t>Que, de conformidad con lo previsto en los artículos 1°, 2° y 4° de la Ley 142 de 1994, la prestación del servicio público de energía eléctrica y sus actividades complementarias constituyen servicios públicos esenciales y el Estado intervendrá en los mismos a fin de, entre otros, garantizar la calidad del bien y su disposición final para asegurar el mejoramiento de la calidad de vida de los usuarios, así como su prestación continua, ininterrumpida y eficiente.</w:t>
      </w:r>
    </w:p>
    <w:p w:rsidR="009253D3" w:rsidRDefault="009253D3" w:rsidP="009253D3">
      <w:pPr>
        <w:pStyle w:val="ecxmsonormal"/>
        <w:shd w:val="clear" w:color="auto" w:fill="FFFFFF"/>
        <w:spacing w:after="0"/>
        <w:ind w:left="284" w:right="-141"/>
        <w:jc w:val="both"/>
        <w:rPr>
          <w:rFonts w:ascii="Arial" w:hAnsi="Arial" w:cs="Arial"/>
          <w:color w:val="000000"/>
          <w:shd w:val="clear" w:color="auto" w:fill="FFFFFF"/>
          <w:lang w:val="es-MX"/>
        </w:rPr>
      </w:pPr>
    </w:p>
    <w:p w:rsidR="00E72CD9" w:rsidRDefault="00E72CD9" w:rsidP="00E72CD9">
      <w:pPr>
        <w:pStyle w:val="ecxmsonormal"/>
        <w:shd w:val="clear" w:color="auto" w:fill="FFFFFF"/>
        <w:spacing w:after="0"/>
        <w:ind w:left="284" w:right="-142"/>
        <w:jc w:val="both"/>
        <w:rPr>
          <w:rFonts w:ascii="Arial" w:hAnsi="Arial" w:cs="Arial"/>
          <w:color w:val="000000"/>
          <w:lang w:val="es-CO"/>
        </w:rPr>
      </w:pPr>
      <w:r w:rsidRPr="00215167">
        <w:rPr>
          <w:rFonts w:ascii="Arial" w:hAnsi="Arial" w:cs="Arial"/>
          <w:color w:val="000000"/>
          <w:lang w:val="es-CO"/>
        </w:rPr>
        <w:t xml:space="preserve">Que la UPME ha identificado alrededor de 460.000 usuarios sin servicio de energía eléctrica, de los cuales </w:t>
      </w:r>
      <w:r>
        <w:rPr>
          <w:rFonts w:ascii="Arial" w:hAnsi="Arial" w:cs="Arial"/>
          <w:color w:val="000000"/>
          <w:lang w:val="es-CO"/>
        </w:rPr>
        <w:t>alrededor del 15</w:t>
      </w:r>
      <w:r w:rsidRPr="00215167">
        <w:rPr>
          <w:rFonts w:ascii="Arial" w:hAnsi="Arial" w:cs="Arial"/>
          <w:color w:val="000000"/>
          <w:lang w:val="es-CO"/>
        </w:rPr>
        <w:t>% se encuentran en zonas</w:t>
      </w:r>
      <w:r>
        <w:rPr>
          <w:rFonts w:ascii="Arial" w:hAnsi="Arial" w:cs="Arial"/>
          <w:color w:val="000000"/>
          <w:lang w:val="es-CO"/>
        </w:rPr>
        <w:t xml:space="preserve"> no</w:t>
      </w:r>
      <w:r w:rsidRPr="00215167">
        <w:rPr>
          <w:rFonts w:ascii="Arial" w:hAnsi="Arial" w:cs="Arial"/>
          <w:color w:val="000000"/>
          <w:lang w:val="es-CO"/>
        </w:rPr>
        <w:t xml:space="preserve"> </w:t>
      </w:r>
      <w:r>
        <w:rPr>
          <w:rFonts w:ascii="Arial" w:hAnsi="Arial" w:cs="Arial"/>
          <w:color w:val="000000"/>
          <w:lang w:val="es-CO"/>
        </w:rPr>
        <w:t xml:space="preserve"> </w:t>
      </w:r>
      <w:r w:rsidRPr="00215167">
        <w:rPr>
          <w:rFonts w:ascii="Arial" w:hAnsi="Arial" w:cs="Arial"/>
          <w:color w:val="000000"/>
          <w:lang w:val="es-CO"/>
        </w:rPr>
        <w:t xml:space="preserve">interconectables. Por lo anterior se considera necesario acelerar el proceso de expansión del </w:t>
      </w:r>
      <w:r>
        <w:rPr>
          <w:rFonts w:ascii="Arial" w:hAnsi="Arial" w:cs="Arial"/>
          <w:color w:val="000000"/>
          <w:lang w:val="es-CO"/>
        </w:rPr>
        <w:t>servicio de energía eléctrica en las Zonas No Interconectadas</w:t>
      </w:r>
      <w:r w:rsidRPr="00215167">
        <w:rPr>
          <w:rFonts w:ascii="Arial" w:hAnsi="Arial" w:cs="Arial"/>
          <w:color w:val="000000"/>
          <w:lang w:val="es-CO"/>
        </w:rPr>
        <w:t xml:space="preserve">. </w:t>
      </w:r>
    </w:p>
    <w:p w:rsidR="00E72CD9" w:rsidRDefault="00E72CD9" w:rsidP="00E72CD9">
      <w:pPr>
        <w:pStyle w:val="ecxmsonormal"/>
        <w:shd w:val="clear" w:color="auto" w:fill="FFFFFF"/>
        <w:spacing w:after="0"/>
        <w:ind w:left="284" w:right="-142"/>
        <w:jc w:val="both"/>
        <w:rPr>
          <w:rFonts w:ascii="Arial" w:hAnsi="Arial" w:cs="Arial"/>
          <w:color w:val="000000"/>
          <w:lang w:val="es-CO"/>
        </w:rPr>
      </w:pPr>
    </w:p>
    <w:p w:rsidR="00E72CD9" w:rsidRPr="00215167" w:rsidRDefault="003126CF" w:rsidP="00E72CD9">
      <w:pPr>
        <w:pStyle w:val="ecxmsonormal"/>
        <w:shd w:val="clear" w:color="auto" w:fill="FFFFFF"/>
        <w:spacing w:after="0"/>
        <w:ind w:left="284" w:right="-142"/>
        <w:jc w:val="both"/>
        <w:rPr>
          <w:rFonts w:ascii="Arial" w:hAnsi="Arial" w:cs="Arial"/>
          <w:color w:val="000000"/>
          <w:lang w:val="es-CO"/>
        </w:rPr>
      </w:pPr>
      <w:r>
        <w:rPr>
          <w:rFonts w:ascii="Arial" w:hAnsi="Arial" w:cs="Arial"/>
          <w:color w:val="000000"/>
          <w:lang w:val="es-CO"/>
        </w:rPr>
        <w:t>Que, por lo tanto, es necesario asegurar no sólo la instalación de infraestructura sino la operación de la misma y la prestación del servicio de manera sostenible  en dichas zonas.</w:t>
      </w:r>
    </w:p>
    <w:p w:rsidR="009253D3" w:rsidRPr="00E72CD9" w:rsidRDefault="009253D3" w:rsidP="009253D3">
      <w:pPr>
        <w:pStyle w:val="ecxmsonormal"/>
        <w:shd w:val="clear" w:color="auto" w:fill="FFFFFF"/>
        <w:spacing w:after="0"/>
        <w:ind w:left="284" w:right="-141"/>
        <w:jc w:val="both"/>
        <w:rPr>
          <w:rFonts w:ascii="Arial" w:hAnsi="Arial" w:cs="Arial"/>
          <w:color w:val="000000"/>
          <w:shd w:val="clear" w:color="auto" w:fill="FFFFFF"/>
          <w:lang w:val="es-CO"/>
        </w:rPr>
      </w:pPr>
    </w:p>
    <w:p w:rsidR="000261B3" w:rsidRDefault="000261B3" w:rsidP="000261B3">
      <w:pPr>
        <w:pStyle w:val="ecxmsonormal"/>
        <w:shd w:val="clear" w:color="auto" w:fill="FFFFFF"/>
        <w:spacing w:after="0"/>
        <w:ind w:left="284" w:right="-141"/>
        <w:jc w:val="both"/>
        <w:rPr>
          <w:rFonts w:ascii="Arial" w:hAnsi="Arial" w:cs="Arial"/>
          <w:color w:val="000000"/>
          <w:lang w:val="es-CO"/>
        </w:rPr>
      </w:pPr>
      <w:r w:rsidRPr="00AC55A2">
        <w:rPr>
          <w:rFonts w:ascii="Arial" w:hAnsi="Arial" w:cs="Arial"/>
          <w:color w:val="000000"/>
          <w:lang w:val="es-CO"/>
        </w:rPr>
        <w:t>Que</w:t>
      </w:r>
      <w:r w:rsidR="003126CF">
        <w:rPr>
          <w:rFonts w:ascii="Arial" w:hAnsi="Arial" w:cs="Arial"/>
          <w:color w:val="000000"/>
          <w:lang w:val="es-CO"/>
        </w:rPr>
        <w:t>, aunado a lo anterior,</w:t>
      </w:r>
      <w:r w:rsidRPr="00AC55A2">
        <w:rPr>
          <w:rFonts w:ascii="Arial" w:hAnsi="Arial" w:cs="Arial"/>
          <w:color w:val="000000"/>
          <w:lang w:val="es-CO"/>
        </w:rPr>
        <w:t xml:space="preserve"> </w:t>
      </w:r>
      <w:r w:rsidR="003126CF">
        <w:rPr>
          <w:rFonts w:ascii="Arial" w:hAnsi="Arial" w:cs="Arial"/>
          <w:color w:val="000000"/>
          <w:lang w:val="es-CO"/>
        </w:rPr>
        <w:t xml:space="preserve">la </w:t>
      </w:r>
      <w:r w:rsidRPr="00AC55A2">
        <w:rPr>
          <w:rFonts w:ascii="Arial" w:hAnsi="Arial" w:cs="Arial"/>
          <w:color w:val="000000"/>
          <w:lang w:val="es-CO"/>
        </w:rPr>
        <w:t xml:space="preserve">Ley 1715 de 2014, </w:t>
      </w:r>
      <w:r w:rsidR="003126CF">
        <w:rPr>
          <w:rFonts w:ascii="Arial" w:hAnsi="Arial" w:cs="Arial"/>
          <w:color w:val="000000"/>
          <w:lang w:val="es-CO"/>
        </w:rPr>
        <w:t xml:space="preserve">estableció en su artículo 6 que el Ministerio de Minas y Energía debe expedir </w:t>
      </w:r>
      <w:r w:rsidR="003126CF" w:rsidRPr="003126CF">
        <w:rPr>
          <w:rFonts w:ascii="Arial" w:hAnsi="Arial" w:cs="Arial"/>
          <w:color w:val="000000"/>
          <w:lang w:val="es-CO"/>
        </w:rPr>
        <w:t>los lineamientos de política energética en materia de generación con F</w:t>
      </w:r>
      <w:r w:rsidR="003126CF">
        <w:rPr>
          <w:rFonts w:ascii="Arial" w:hAnsi="Arial" w:cs="Arial"/>
          <w:color w:val="000000"/>
          <w:lang w:val="es-CO"/>
        </w:rPr>
        <w:t xml:space="preserve">uentes </w:t>
      </w:r>
      <w:r w:rsidR="003126CF" w:rsidRPr="003126CF">
        <w:rPr>
          <w:rFonts w:ascii="Arial" w:hAnsi="Arial" w:cs="Arial"/>
          <w:color w:val="000000"/>
          <w:lang w:val="es-CO"/>
        </w:rPr>
        <w:t>N</w:t>
      </w:r>
      <w:r w:rsidR="003126CF">
        <w:rPr>
          <w:rFonts w:ascii="Arial" w:hAnsi="Arial" w:cs="Arial"/>
          <w:color w:val="000000"/>
          <w:lang w:val="es-CO"/>
        </w:rPr>
        <w:t xml:space="preserve">o </w:t>
      </w:r>
      <w:r w:rsidR="003126CF" w:rsidRPr="003126CF">
        <w:rPr>
          <w:rFonts w:ascii="Arial" w:hAnsi="Arial" w:cs="Arial"/>
          <w:color w:val="000000"/>
          <w:lang w:val="es-CO"/>
        </w:rPr>
        <w:t>C</w:t>
      </w:r>
      <w:r w:rsidR="003126CF">
        <w:rPr>
          <w:rFonts w:ascii="Arial" w:hAnsi="Arial" w:cs="Arial"/>
          <w:color w:val="000000"/>
          <w:lang w:val="es-CO"/>
        </w:rPr>
        <w:t xml:space="preserve">onvencionales de </w:t>
      </w:r>
      <w:r w:rsidR="003126CF" w:rsidRPr="003126CF">
        <w:rPr>
          <w:rFonts w:ascii="Arial" w:hAnsi="Arial" w:cs="Arial"/>
          <w:color w:val="000000"/>
          <w:lang w:val="es-CO"/>
        </w:rPr>
        <w:t>E</w:t>
      </w:r>
      <w:r w:rsidR="003126CF">
        <w:rPr>
          <w:rFonts w:ascii="Arial" w:hAnsi="Arial" w:cs="Arial"/>
          <w:color w:val="000000"/>
          <w:lang w:val="es-CO"/>
        </w:rPr>
        <w:t>nergía (FNCE)</w:t>
      </w:r>
      <w:r w:rsidR="003126CF" w:rsidRPr="003126CF">
        <w:rPr>
          <w:rFonts w:ascii="Arial" w:hAnsi="Arial" w:cs="Arial"/>
          <w:color w:val="000000"/>
          <w:lang w:val="es-CO"/>
        </w:rPr>
        <w:t xml:space="preserve"> en las Zonas No Interconectadas</w:t>
      </w:r>
      <w:r w:rsidR="003126CF">
        <w:rPr>
          <w:rFonts w:ascii="Arial" w:hAnsi="Arial" w:cs="Arial"/>
          <w:color w:val="000000"/>
          <w:lang w:val="es-CO"/>
        </w:rPr>
        <w:t>.</w:t>
      </w:r>
    </w:p>
    <w:p w:rsidR="003126CF" w:rsidRDefault="003126CF" w:rsidP="000261B3">
      <w:pPr>
        <w:pStyle w:val="ecxmsonormal"/>
        <w:shd w:val="clear" w:color="auto" w:fill="FFFFFF"/>
        <w:spacing w:after="0"/>
        <w:ind w:left="284" w:right="-141"/>
        <w:jc w:val="both"/>
        <w:rPr>
          <w:rFonts w:ascii="Arial" w:hAnsi="Arial" w:cs="Arial"/>
          <w:color w:val="000000"/>
          <w:lang w:val="es-CO"/>
        </w:rPr>
      </w:pPr>
    </w:p>
    <w:p w:rsidR="00D43055" w:rsidRPr="00DB1A6C" w:rsidRDefault="008362F1" w:rsidP="008362F1">
      <w:pPr>
        <w:pStyle w:val="ecxmsonormal"/>
        <w:shd w:val="clear" w:color="auto" w:fill="FFFFFF"/>
        <w:spacing w:after="0"/>
        <w:ind w:left="284" w:right="-141"/>
        <w:jc w:val="both"/>
        <w:rPr>
          <w:rFonts w:ascii="Arial" w:hAnsi="Arial" w:cs="Arial"/>
          <w:i/>
          <w:sz w:val="26"/>
          <w:szCs w:val="26"/>
          <w:lang w:val="es-CO"/>
        </w:rPr>
      </w:pPr>
      <w:r>
        <w:rPr>
          <w:rFonts w:ascii="Arial" w:hAnsi="Arial" w:cs="Arial"/>
          <w:color w:val="000000"/>
          <w:lang w:val="es-CO"/>
        </w:rPr>
        <w:t>Que los artículos 9 y 20, y el Capítulo 6 de la mencionada Ley 1715 de 2014 establecen mandatos para el Ministerio de Minas y Energía, para promover el uso de FNCE en las Zonas No Interconectadas.</w:t>
      </w:r>
    </w:p>
    <w:p w:rsidR="000261B3" w:rsidRPr="00DB1A6C" w:rsidRDefault="000261B3" w:rsidP="0078278F">
      <w:pPr>
        <w:pStyle w:val="ecxmsonormal"/>
        <w:shd w:val="clear" w:color="auto" w:fill="FFFFFF"/>
        <w:spacing w:after="0"/>
        <w:ind w:left="284" w:right="-141"/>
        <w:jc w:val="both"/>
        <w:rPr>
          <w:rFonts w:ascii="Arial" w:hAnsi="Arial" w:cs="Arial"/>
          <w:sz w:val="26"/>
          <w:szCs w:val="26"/>
          <w:lang w:val="es-CO"/>
        </w:rPr>
      </w:pPr>
    </w:p>
    <w:p w:rsidR="004C6731" w:rsidRDefault="004C6731" w:rsidP="00546710">
      <w:pPr>
        <w:pStyle w:val="Textoindependiente"/>
        <w:spacing w:after="0"/>
        <w:ind w:left="284" w:right="-141"/>
        <w:rPr>
          <w:rFonts w:cs="Arial"/>
          <w:noProof/>
          <w:szCs w:val="24"/>
        </w:rPr>
      </w:pPr>
      <w:r>
        <w:rPr>
          <w:rFonts w:cs="Arial"/>
          <w:noProof/>
          <w:szCs w:val="24"/>
        </w:rPr>
        <w:t xml:space="preserve">Que por lo anterior, </w:t>
      </w:r>
    </w:p>
    <w:p w:rsidR="001F3F74" w:rsidRDefault="001F3F74" w:rsidP="00DB1A6C">
      <w:pPr>
        <w:jc w:val="center"/>
        <w:rPr>
          <w:rFonts w:cs="Arial"/>
          <w:b/>
          <w:noProof/>
          <w:szCs w:val="24"/>
        </w:rPr>
      </w:pPr>
    </w:p>
    <w:p w:rsidR="004C6731" w:rsidRPr="00DB1A6C" w:rsidRDefault="004C6731" w:rsidP="00DB1A6C">
      <w:pPr>
        <w:jc w:val="center"/>
        <w:rPr>
          <w:rFonts w:cs="Arial"/>
          <w:b/>
          <w:noProof/>
          <w:szCs w:val="24"/>
        </w:rPr>
      </w:pPr>
      <w:r>
        <w:rPr>
          <w:rFonts w:cs="Arial"/>
          <w:b/>
          <w:noProof/>
          <w:szCs w:val="24"/>
        </w:rPr>
        <w:t>D E C R E T A</w:t>
      </w:r>
    </w:p>
    <w:p w:rsidR="00292AE2" w:rsidRDefault="00292AE2" w:rsidP="00546710">
      <w:pPr>
        <w:ind w:left="284" w:right="-141"/>
        <w:rPr>
          <w:rFonts w:cs="Arial"/>
          <w:noProof/>
          <w:szCs w:val="24"/>
        </w:rPr>
      </w:pPr>
    </w:p>
    <w:p w:rsidR="003E75DA" w:rsidRDefault="003E75DA" w:rsidP="000E3B61">
      <w:pPr>
        <w:pStyle w:val="Prrafodelista"/>
        <w:numPr>
          <w:ilvl w:val="0"/>
          <w:numId w:val="18"/>
        </w:numPr>
        <w:tabs>
          <w:tab w:val="left" w:pos="1701"/>
        </w:tabs>
        <w:ind w:left="284" w:right="-141" w:firstLine="0"/>
        <w:jc w:val="both"/>
        <w:rPr>
          <w:rFonts w:cs="Arial"/>
          <w:noProof/>
          <w:szCs w:val="24"/>
        </w:rPr>
      </w:pPr>
      <w:r w:rsidRPr="005466BF">
        <w:rPr>
          <w:rFonts w:cs="Arial"/>
          <w:b/>
          <w:noProof/>
          <w:szCs w:val="24"/>
        </w:rPr>
        <w:t>Expansión de la cobertura del servicio de energía eléctrica</w:t>
      </w:r>
      <w:r>
        <w:rPr>
          <w:rFonts w:cs="Arial"/>
          <w:b/>
          <w:noProof/>
          <w:szCs w:val="24"/>
        </w:rPr>
        <w:t xml:space="preserve"> a usuarios ubicados</w:t>
      </w:r>
      <w:r w:rsidRPr="005466BF">
        <w:rPr>
          <w:rFonts w:cs="Arial"/>
          <w:b/>
          <w:noProof/>
          <w:szCs w:val="24"/>
        </w:rPr>
        <w:t xml:space="preserve"> en zonas aisladas.</w:t>
      </w:r>
      <w:r>
        <w:rPr>
          <w:rFonts w:cs="Arial"/>
          <w:noProof/>
          <w:szCs w:val="24"/>
        </w:rPr>
        <w:t xml:space="preserve"> La ampliación de cobertura del servicio de energía eléctrica a usuarios a quienes no es economicamente eficiente conectarlos al SIN se realizará mediante soluciones individuales, microredes y redes aisladas al SIN</w:t>
      </w:r>
      <w:r w:rsidR="00446C4B">
        <w:rPr>
          <w:rFonts w:cs="Arial"/>
          <w:noProof/>
          <w:szCs w:val="24"/>
        </w:rPr>
        <w:t>, las cuales serán construidas y operadas pr</w:t>
      </w:r>
      <w:r w:rsidR="00DB1A6C">
        <w:rPr>
          <w:rFonts w:cs="Arial"/>
          <w:noProof/>
          <w:szCs w:val="24"/>
        </w:rPr>
        <w:t>incipalmente por Operadores de R</w:t>
      </w:r>
      <w:r w:rsidR="00446C4B">
        <w:rPr>
          <w:rFonts w:cs="Arial"/>
          <w:noProof/>
          <w:szCs w:val="24"/>
        </w:rPr>
        <w:t xml:space="preserve">ed del SIN, y </w:t>
      </w:r>
      <w:r w:rsidR="00DB1A6C">
        <w:rPr>
          <w:rFonts w:cs="Arial"/>
          <w:noProof/>
          <w:szCs w:val="24"/>
        </w:rPr>
        <w:t>a través de esquemas empresariales tales como Áreas de Servicio Exclusivo</w:t>
      </w:r>
      <w:r w:rsidR="00446C4B">
        <w:rPr>
          <w:rFonts w:cs="Arial"/>
          <w:noProof/>
          <w:szCs w:val="24"/>
        </w:rPr>
        <w:t>.</w:t>
      </w:r>
      <w:r w:rsidR="006647A7">
        <w:rPr>
          <w:rFonts w:cs="Arial"/>
          <w:noProof/>
          <w:szCs w:val="24"/>
        </w:rPr>
        <w:t xml:space="preserve"> Dichas inversiones serán realizadas tanto con recursos públicos como con inversiones a riesgo efectuadas por las empresas.</w:t>
      </w:r>
    </w:p>
    <w:p w:rsidR="004B0EB7" w:rsidRDefault="004B0EB7" w:rsidP="004B0EB7">
      <w:pPr>
        <w:tabs>
          <w:tab w:val="left" w:pos="1701"/>
        </w:tabs>
        <w:ind w:right="-141"/>
        <w:jc w:val="both"/>
        <w:rPr>
          <w:rFonts w:cs="Arial"/>
          <w:noProof/>
          <w:szCs w:val="24"/>
        </w:rPr>
      </w:pPr>
    </w:p>
    <w:p w:rsidR="004B0EB7" w:rsidRPr="004B0EB7" w:rsidRDefault="004B0EB7" w:rsidP="004B0EB7">
      <w:pPr>
        <w:tabs>
          <w:tab w:val="left" w:pos="1701"/>
        </w:tabs>
        <w:ind w:left="284" w:right="-141"/>
        <w:jc w:val="both"/>
        <w:rPr>
          <w:rFonts w:cs="Arial"/>
          <w:noProof/>
          <w:szCs w:val="24"/>
        </w:rPr>
      </w:pPr>
      <w:r>
        <w:rPr>
          <w:rFonts w:cs="Arial"/>
          <w:b/>
          <w:noProof/>
          <w:szCs w:val="24"/>
        </w:rPr>
        <w:t xml:space="preserve">Parágrafo. </w:t>
      </w:r>
      <w:r>
        <w:rPr>
          <w:rFonts w:cs="Arial"/>
          <w:noProof/>
          <w:szCs w:val="24"/>
        </w:rPr>
        <w:t>Para la determinación de las soluciones aisladas mencionadas en este artículo las empresas deberán priorizar fuentes no convencionales de energía o Gas Licuado de Petróleo, según sea económicamente más eficiente</w:t>
      </w:r>
      <w:r w:rsidR="00274D3D">
        <w:rPr>
          <w:rFonts w:cs="Arial"/>
          <w:noProof/>
          <w:szCs w:val="24"/>
        </w:rPr>
        <w:t>.</w:t>
      </w:r>
    </w:p>
    <w:p w:rsidR="003E75DA" w:rsidRDefault="003E75DA" w:rsidP="005466BF">
      <w:pPr>
        <w:pStyle w:val="Prrafodelista"/>
        <w:tabs>
          <w:tab w:val="left" w:pos="1701"/>
        </w:tabs>
        <w:ind w:left="284" w:right="-141"/>
        <w:jc w:val="both"/>
        <w:rPr>
          <w:rFonts w:cs="Arial"/>
          <w:b/>
          <w:noProof/>
          <w:szCs w:val="24"/>
        </w:rPr>
      </w:pPr>
    </w:p>
    <w:p w:rsidR="009A3F4C" w:rsidRDefault="000E3B61" w:rsidP="000E3B61">
      <w:pPr>
        <w:pStyle w:val="Prrafodelista"/>
        <w:numPr>
          <w:ilvl w:val="0"/>
          <w:numId w:val="18"/>
        </w:numPr>
        <w:tabs>
          <w:tab w:val="left" w:pos="1701"/>
        </w:tabs>
        <w:ind w:left="284" w:right="-141" w:firstLine="0"/>
        <w:jc w:val="both"/>
        <w:rPr>
          <w:rFonts w:cs="Arial"/>
          <w:noProof/>
          <w:szCs w:val="24"/>
        </w:rPr>
      </w:pPr>
      <w:r>
        <w:rPr>
          <w:rFonts w:cs="Arial"/>
          <w:b/>
          <w:szCs w:val="24"/>
        </w:rPr>
        <w:t xml:space="preserve">Metodología de remuneración de las </w:t>
      </w:r>
      <w:r w:rsidR="009A3F4C">
        <w:rPr>
          <w:rFonts w:cs="Arial"/>
          <w:b/>
          <w:szCs w:val="24"/>
        </w:rPr>
        <w:t xml:space="preserve">de la prestación del servicio </w:t>
      </w:r>
      <w:r>
        <w:rPr>
          <w:rFonts w:cs="Arial"/>
          <w:b/>
          <w:szCs w:val="24"/>
        </w:rPr>
        <w:t>en Zonas No Interconectadas</w:t>
      </w:r>
      <w:r w:rsidRPr="00DA6C5A">
        <w:rPr>
          <w:rFonts w:cs="Arial"/>
          <w:b/>
          <w:szCs w:val="24"/>
        </w:rPr>
        <w:t>.</w:t>
      </w:r>
      <w:r>
        <w:rPr>
          <w:rFonts w:cs="Arial"/>
          <w:szCs w:val="24"/>
        </w:rPr>
        <w:t xml:space="preserve"> La</w:t>
      </w:r>
      <w:r w:rsidR="009A3F4C">
        <w:rPr>
          <w:rFonts w:cs="Arial"/>
          <w:szCs w:val="24"/>
        </w:rPr>
        <w:t>s metodologías para remunerar las actividades de generación, distribución y comercialización en las ZNI expedidas por la CREG deberán tener en cuenta los siguientes elementos:</w:t>
      </w:r>
    </w:p>
    <w:p w:rsidR="009A3F4C" w:rsidRDefault="009A3F4C" w:rsidP="005466BF">
      <w:pPr>
        <w:pStyle w:val="Prrafodelista"/>
        <w:tabs>
          <w:tab w:val="left" w:pos="1701"/>
        </w:tabs>
        <w:ind w:left="284" w:right="-141"/>
        <w:jc w:val="both"/>
        <w:rPr>
          <w:rFonts w:cs="Arial"/>
          <w:szCs w:val="24"/>
        </w:rPr>
      </w:pPr>
    </w:p>
    <w:p w:rsidR="000819DC" w:rsidRDefault="009A3F4C" w:rsidP="005466BF">
      <w:pPr>
        <w:pStyle w:val="Prrafodelista"/>
        <w:numPr>
          <w:ilvl w:val="0"/>
          <w:numId w:val="36"/>
        </w:numPr>
        <w:tabs>
          <w:tab w:val="left" w:pos="1701"/>
        </w:tabs>
        <w:ind w:right="-141"/>
        <w:jc w:val="both"/>
        <w:rPr>
          <w:rFonts w:cs="Arial"/>
          <w:noProof/>
          <w:szCs w:val="24"/>
        </w:rPr>
      </w:pPr>
      <w:r>
        <w:rPr>
          <w:rFonts w:cs="Arial"/>
          <w:szCs w:val="24"/>
        </w:rPr>
        <w:t xml:space="preserve">El WACC con el que se remuneren las inversiones </w:t>
      </w:r>
      <w:r w:rsidR="000819DC">
        <w:rPr>
          <w:rFonts w:cs="Arial"/>
          <w:szCs w:val="24"/>
        </w:rPr>
        <w:t>debe considerar las dificultades y riesgos de atender usuarios en zonas aisladas, y en todo caso debe ser</w:t>
      </w:r>
      <w:r>
        <w:rPr>
          <w:rFonts w:cs="Arial"/>
          <w:szCs w:val="24"/>
        </w:rPr>
        <w:t xml:space="preserve"> superior </w:t>
      </w:r>
      <w:r w:rsidR="000819DC">
        <w:rPr>
          <w:rFonts w:cs="Arial"/>
          <w:szCs w:val="24"/>
        </w:rPr>
        <w:t>al utilizado en la actividad de distribución en el SIN.</w:t>
      </w:r>
    </w:p>
    <w:p w:rsidR="000819DC" w:rsidRDefault="000819DC" w:rsidP="005466BF">
      <w:pPr>
        <w:pStyle w:val="Prrafodelista"/>
        <w:numPr>
          <w:ilvl w:val="0"/>
          <w:numId w:val="36"/>
        </w:numPr>
        <w:tabs>
          <w:tab w:val="left" w:pos="1701"/>
        </w:tabs>
        <w:ind w:right="-141"/>
        <w:jc w:val="both"/>
        <w:rPr>
          <w:rFonts w:cs="Arial"/>
          <w:noProof/>
          <w:szCs w:val="24"/>
        </w:rPr>
      </w:pPr>
      <w:r>
        <w:rPr>
          <w:rFonts w:cs="Arial"/>
          <w:szCs w:val="24"/>
        </w:rPr>
        <w:t>Se debe reconocer el riesgo de cartera asociado a la atención de los usuarios.</w:t>
      </w:r>
    </w:p>
    <w:p w:rsidR="008C6039" w:rsidRDefault="000819DC" w:rsidP="005466BF">
      <w:pPr>
        <w:pStyle w:val="Prrafodelista"/>
        <w:numPr>
          <w:ilvl w:val="0"/>
          <w:numId w:val="36"/>
        </w:numPr>
        <w:tabs>
          <w:tab w:val="left" w:pos="1701"/>
        </w:tabs>
        <w:ind w:right="-141"/>
        <w:jc w:val="both"/>
        <w:rPr>
          <w:rFonts w:cs="Arial"/>
          <w:noProof/>
          <w:szCs w:val="24"/>
        </w:rPr>
      </w:pPr>
      <w:r>
        <w:rPr>
          <w:rFonts w:cs="Arial"/>
          <w:szCs w:val="24"/>
        </w:rPr>
        <w:t xml:space="preserve">La metodología debe discriminar los costos asociados a atender usuarios con soluciones individuales, </w:t>
      </w:r>
      <w:proofErr w:type="spellStart"/>
      <w:r>
        <w:rPr>
          <w:rFonts w:cs="Arial"/>
          <w:szCs w:val="24"/>
        </w:rPr>
        <w:t>microredes</w:t>
      </w:r>
      <w:proofErr w:type="spellEnd"/>
      <w:r>
        <w:rPr>
          <w:rFonts w:cs="Arial"/>
          <w:szCs w:val="24"/>
        </w:rPr>
        <w:t xml:space="preserve"> y redes aisladas conforme al número y dispersión de los usuarios a ser atendidos.</w:t>
      </w:r>
    </w:p>
    <w:p w:rsidR="000E3B61" w:rsidRDefault="008C6039" w:rsidP="005466BF">
      <w:pPr>
        <w:pStyle w:val="Prrafodelista"/>
        <w:numPr>
          <w:ilvl w:val="0"/>
          <w:numId w:val="36"/>
        </w:numPr>
        <w:tabs>
          <w:tab w:val="left" w:pos="1701"/>
        </w:tabs>
        <w:ind w:right="-141"/>
        <w:jc w:val="both"/>
        <w:rPr>
          <w:rFonts w:cs="Arial"/>
          <w:noProof/>
          <w:szCs w:val="24"/>
        </w:rPr>
      </w:pPr>
      <w:r>
        <w:rPr>
          <w:rFonts w:cs="Arial"/>
          <w:szCs w:val="24"/>
        </w:rPr>
        <w:t>En el caso de las nuevas inversiones para la generación de energía mediante fuentes de energía no convencionales, el valor reconocido será como mínimo el de la generación con combustible diésel</w:t>
      </w:r>
      <w:r w:rsidR="00AC5247">
        <w:rPr>
          <w:rFonts w:cs="Arial"/>
          <w:szCs w:val="24"/>
        </w:rPr>
        <w:t xml:space="preserve"> </w:t>
      </w:r>
      <w:r>
        <w:rPr>
          <w:rFonts w:cs="Arial"/>
          <w:szCs w:val="24"/>
        </w:rPr>
        <w:t xml:space="preserve">por un período de tiempo </w:t>
      </w:r>
      <w:r w:rsidR="00AC5247">
        <w:rPr>
          <w:rFonts w:cs="Arial"/>
          <w:szCs w:val="24"/>
        </w:rPr>
        <w:t>suficiente para que se recuperen los costos eficientes de inversión</w:t>
      </w:r>
      <w:r w:rsidR="004B5A66">
        <w:rPr>
          <w:rFonts w:cs="Arial"/>
          <w:szCs w:val="24"/>
        </w:rPr>
        <w:t xml:space="preserve">, los cuales serán fijados </w:t>
      </w:r>
      <w:r w:rsidR="00AC5247">
        <w:rPr>
          <w:rFonts w:cs="Arial"/>
          <w:szCs w:val="24"/>
        </w:rPr>
        <w:t>conforme a la tecnología empleada.</w:t>
      </w:r>
    </w:p>
    <w:p w:rsidR="000E3B61" w:rsidRDefault="000E3B61" w:rsidP="00546710">
      <w:pPr>
        <w:ind w:left="284" w:right="-141"/>
        <w:rPr>
          <w:rFonts w:cs="Arial"/>
          <w:noProof/>
          <w:szCs w:val="24"/>
        </w:rPr>
      </w:pPr>
    </w:p>
    <w:p w:rsidR="00F30F99" w:rsidRDefault="000819DC" w:rsidP="002820B0">
      <w:pPr>
        <w:pStyle w:val="Prrafodelista"/>
        <w:numPr>
          <w:ilvl w:val="0"/>
          <w:numId w:val="18"/>
        </w:numPr>
        <w:tabs>
          <w:tab w:val="left" w:pos="1701"/>
        </w:tabs>
        <w:ind w:left="284" w:right="-141" w:firstLine="0"/>
        <w:jc w:val="both"/>
        <w:rPr>
          <w:rFonts w:cs="Arial"/>
          <w:noProof/>
          <w:szCs w:val="24"/>
        </w:rPr>
      </w:pPr>
      <w:r>
        <w:rPr>
          <w:rFonts w:cs="Arial"/>
          <w:b/>
          <w:noProof/>
          <w:szCs w:val="24"/>
        </w:rPr>
        <w:t>Esquema de subsidios aplicable a los usuarios de las Zonas no Interconectadas</w:t>
      </w:r>
      <w:r w:rsidRPr="005466BF">
        <w:rPr>
          <w:rFonts w:cs="Arial"/>
          <w:b/>
          <w:noProof/>
          <w:szCs w:val="24"/>
        </w:rPr>
        <w:t>.</w:t>
      </w:r>
      <w:r>
        <w:rPr>
          <w:rFonts w:cs="Arial"/>
          <w:b/>
          <w:noProof/>
          <w:szCs w:val="24"/>
        </w:rPr>
        <w:t xml:space="preserve"> </w:t>
      </w:r>
      <w:r>
        <w:rPr>
          <w:rFonts w:cs="Arial"/>
          <w:noProof/>
          <w:szCs w:val="24"/>
        </w:rPr>
        <w:t>El M</w:t>
      </w:r>
      <w:r w:rsidR="008C6039">
        <w:rPr>
          <w:rFonts w:cs="Arial"/>
          <w:noProof/>
          <w:szCs w:val="24"/>
        </w:rPr>
        <w:t>inisterio de Minas y Energía,</w:t>
      </w:r>
      <w:r>
        <w:rPr>
          <w:rFonts w:cs="Arial"/>
          <w:noProof/>
          <w:szCs w:val="24"/>
        </w:rPr>
        <w:t xml:space="preserve"> mediante resolución</w:t>
      </w:r>
      <w:r w:rsidR="008C6039">
        <w:rPr>
          <w:rFonts w:cs="Arial"/>
          <w:noProof/>
          <w:szCs w:val="24"/>
        </w:rPr>
        <w:t>,</w:t>
      </w:r>
      <w:r>
        <w:rPr>
          <w:rFonts w:cs="Arial"/>
          <w:noProof/>
          <w:szCs w:val="24"/>
        </w:rPr>
        <w:t xml:space="preserve"> expedirá el esquema d</w:t>
      </w:r>
      <w:r w:rsidR="000A2759">
        <w:rPr>
          <w:rFonts w:cs="Arial"/>
          <w:noProof/>
          <w:szCs w:val="24"/>
        </w:rPr>
        <w:t xml:space="preserve">e subsidios aplicable a las ZNI, </w:t>
      </w:r>
      <w:r w:rsidR="00F30F99">
        <w:rPr>
          <w:rFonts w:cs="Arial"/>
          <w:noProof/>
          <w:szCs w:val="24"/>
        </w:rPr>
        <w:t xml:space="preserve">que cumplirá </w:t>
      </w:r>
      <w:r w:rsidR="00274D3D">
        <w:rPr>
          <w:rFonts w:cs="Arial"/>
          <w:noProof/>
          <w:szCs w:val="24"/>
        </w:rPr>
        <w:t xml:space="preserve">con </w:t>
      </w:r>
      <w:r w:rsidR="00F30F99">
        <w:rPr>
          <w:rFonts w:cs="Arial"/>
          <w:noProof/>
          <w:szCs w:val="24"/>
        </w:rPr>
        <w:t>l</w:t>
      </w:r>
      <w:r w:rsidR="00274D3D">
        <w:rPr>
          <w:rFonts w:cs="Arial"/>
          <w:noProof/>
          <w:szCs w:val="24"/>
        </w:rPr>
        <w:t>as</w:t>
      </w:r>
      <w:r w:rsidR="00F30F99">
        <w:rPr>
          <w:rFonts w:cs="Arial"/>
          <w:noProof/>
          <w:szCs w:val="24"/>
        </w:rPr>
        <w:t xml:space="preserve"> siguiente</w:t>
      </w:r>
      <w:r w:rsidR="00274D3D">
        <w:rPr>
          <w:rFonts w:cs="Arial"/>
          <w:noProof/>
          <w:szCs w:val="24"/>
        </w:rPr>
        <w:t xml:space="preserve"> condiciones</w:t>
      </w:r>
      <w:r w:rsidR="00F30F99">
        <w:rPr>
          <w:rFonts w:cs="Arial"/>
          <w:noProof/>
          <w:szCs w:val="24"/>
        </w:rPr>
        <w:t>:</w:t>
      </w:r>
    </w:p>
    <w:p w:rsidR="00F30F99" w:rsidRDefault="00F30F99" w:rsidP="005466BF">
      <w:pPr>
        <w:pStyle w:val="Prrafodelista"/>
        <w:tabs>
          <w:tab w:val="left" w:pos="1701"/>
        </w:tabs>
        <w:ind w:left="284" w:right="-141"/>
        <w:jc w:val="both"/>
        <w:rPr>
          <w:rFonts w:cs="Arial"/>
          <w:noProof/>
          <w:szCs w:val="24"/>
        </w:rPr>
      </w:pPr>
    </w:p>
    <w:p w:rsidR="00F30F99" w:rsidRDefault="00F30F99" w:rsidP="005466BF">
      <w:pPr>
        <w:pStyle w:val="Prrafodelista"/>
        <w:numPr>
          <w:ilvl w:val="0"/>
          <w:numId w:val="38"/>
        </w:numPr>
        <w:tabs>
          <w:tab w:val="left" w:pos="1701"/>
        </w:tabs>
        <w:ind w:right="-141"/>
        <w:jc w:val="both"/>
        <w:rPr>
          <w:rFonts w:cs="Arial"/>
          <w:noProof/>
          <w:szCs w:val="24"/>
        </w:rPr>
      </w:pPr>
      <w:r>
        <w:rPr>
          <w:rFonts w:cs="Arial"/>
          <w:noProof/>
          <w:szCs w:val="24"/>
        </w:rPr>
        <w:t>El valor del subsidio se calculará por usuario.</w:t>
      </w:r>
    </w:p>
    <w:p w:rsidR="00F30F99" w:rsidRDefault="00F30F99" w:rsidP="005466BF">
      <w:pPr>
        <w:pStyle w:val="Prrafodelista"/>
        <w:numPr>
          <w:ilvl w:val="0"/>
          <w:numId w:val="38"/>
        </w:numPr>
        <w:tabs>
          <w:tab w:val="left" w:pos="1701"/>
        </w:tabs>
        <w:ind w:right="-141"/>
        <w:jc w:val="both"/>
        <w:rPr>
          <w:rFonts w:cs="Arial"/>
          <w:noProof/>
          <w:szCs w:val="24"/>
        </w:rPr>
      </w:pPr>
      <w:r>
        <w:rPr>
          <w:rFonts w:cs="Arial"/>
          <w:noProof/>
          <w:szCs w:val="24"/>
        </w:rPr>
        <w:t>Se debe especificar la fórmula para calcular tanto el máximo consumo como el porcentaje subsidiado dependiendo de la zona o regíon del país, el estrato y la clase a la que pertenece el usuario.</w:t>
      </w:r>
    </w:p>
    <w:p w:rsidR="0082644B" w:rsidRDefault="0082644B" w:rsidP="005466BF">
      <w:pPr>
        <w:pStyle w:val="Prrafodelista"/>
        <w:numPr>
          <w:ilvl w:val="0"/>
          <w:numId w:val="38"/>
        </w:numPr>
        <w:tabs>
          <w:tab w:val="left" w:pos="1701"/>
        </w:tabs>
        <w:ind w:right="-141"/>
        <w:jc w:val="both"/>
        <w:rPr>
          <w:rFonts w:cs="Arial"/>
          <w:noProof/>
          <w:szCs w:val="24"/>
        </w:rPr>
      </w:pPr>
      <w:r>
        <w:rPr>
          <w:rFonts w:cs="Arial"/>
          <w:noProof/>
          <w:szCs w:val="24"/>
        </w:rPr>
        <w:t>El esquema debe ser sencillo y de fácil entendimiento y aplicación</w:t>
      </w:r>
      <w:r w:rsidR="00C6704E">
        <w:rPr>
          <w:rFonts w:cs="Arial"/>
          <w:noProof/>
          <w:szCs w:val="24"/>
        </w:rPr>
        <w:t xml:space="preserve">, y toda la información necesaria para el cálculo del subisido debe estar publicada en el sistema de información al que hace referencia el </w:t>
      </w:r>
      <w:r w:rsidR="00C6704E">
        <w:rPr>
          <w:rFonts w:cs="Arial"/>
          <w:noProof/>
          <w:szCs w:val="24"/>
        </w:rPr>
        <w:fldChar w:fldCharType="begin"/>
      </w:r>
      <w:r w:rsidR="00C6704E">
        <w:rPr>
          <w:rFonts w:cs="Arial"/>
          <w:noProof/>
          <w:szCs w:val="24"/>
        </w:rPr>
        <w:instrText xml:space="preserve"> REF _Ref418606380 \r \h </w:instrText>
      </w:r>
      <w:r w:rsidR="00C6704E">
        <w:rPr>
          <w:rFonts w:cs="Arial"/>
          <w:noProof/>
          <w:szCs w:val="24"/>
        </w:rPr>
      </w:r>
      <w:r w:rsidR="00C6704E">
        <w:rPr>
          <w:rFonts w:cs="Arial"/>
          <w:noProof/>
          <w:szCs w:val="24"/>
        </w:rPr>
        <w:fldChar w:fldCharType="separate"/>
      </w:r>
      <w:r w:rsidR="00C6704E">
        <w:rPr>
          <w:rFonts w:cs="Arial"/>
          <w:noProof/>
          <w:szCs w:val="24"/>
        </w:rPr>
        <w:t>Artículo 4</w:t>
      </w:r>
      <w:r w:rsidR="00C6704E">
        <w:rPr>
          <w:rFonts w:cs="Arial"/>
          <w:noProof/>
          <w:szCs w:val="24"/>
        </w:rPr>
        <w:fldChar w:fldCharType="end"/>
      </w:r>
      <w:r>
        <w:rPr>
          <w:rFonts w:cs="Arial"/>
          <w:noProof/>
          <w:szCs w:val="24"/>
        </w:rPr>
        <w:t>.</w:t>
      </w:r>
    </w:p>
    <w:p w:rsidR="00F30F99" w:rsidRDefault="00F30F99" w:rsidP="005466BF">
      <w:pPr>
        <w:pStyle w:val="Prrafodelista"/>
        <w:numPr>
          <w:ilvl w:val="0"/>
          <w:numId w:val="38"/>
        </w:numPr>
        <w:tabs>
          <w:tab w:val="left" w:pos="1701"/>
        </w:tabs>
        <w:ind w:right="-141"/>
        <w:jc w:val="both"/>
        <w:rPr>
          <w:rFonts w:cs="Arial"/>
          <w:noProof/>
          <w:szCs w:val="24"/>
        </w:rPr>
      </w:pPr>
      <w:r>
        <w:rPr>
          <w:rFonts w:cs="Arial"/>
          <w:noProof/>
          <w:szCs w:val="24"/>
        </w:rPr>
        <w:t>En el caso de las soluciones individuales</w:t>
      </w:r>
      <w:r w:rsidR="00A21969">
        <w:rPr>
          <w:rFonts w:cs="Arial"/>
          <w:noProof/>
          <w:szCs w:val="24"/>
        </w:rPr>
        <w:t xml:space="preserve"> fotovoltaicas</w:t>
      </w:r>
      <w:r>
        <w:rPr>
          <w:rFonts w:cs="Arial"/>
          <w:noProof/>
          <w:szCs w:val="24"/>
        </w:rPr>
        <w:t xml:space="preserve"> se les reconocerá como consumo máximo subsidiado el valor </w:t>
      </w:r>
      <w:r w:rsidR="00A21969">
        <w:rPr>
          <w:rFonts w:cs="Arial"/>
          <w:noProof/>
          <w:szCs w:val="24"/>
        </w:rPr>
        <w:t xml:space="preserve">promedio de generación de las soluciones que cumplen con los estándarés del </w:t>
      </w:r>
      <w:r w:rsidR="008C6039">
        <w:rPr>
          <w:rFonts w:cs="Arial"/>
          <w:noProof/>
          <w:szCs w:val="24"/>
        </w:rPr>
        <w:fldChar w:fldCharType="begin"/>
      </w:r>
      <w:r w:rsidR="008C6039">
        <w:rPr>
          <w:rFonts w:cs="Arial"/>
          <w:noProof/>
          <w:szCs w:val="24"/>
        </w:rPr>
        <w:instrText xml:space="preserve"> REF _Ref418608935 \r \h </w:instrText>
      </w:r>
      <w:r w:rsidR="008C6039">
        <w:rPr>
          <w:rFonts w:cs="Arial"/>
          <w:noProof/>
          <w:szCs w:val="24"/>
        </w:rPr>
      </w:r>
      <w:r w:rsidR="008C6039">
        <w:rPr>
          <w:rFonts w:cs="Arial"/>
          <w:noProof/>
          <w:szCs w:val="24"/>
        </w:rPr>
        <w:fldChar w:fldCharType="separate"/>
      </w:r>
      <w:r w:rsidR="008C6039">
        <w:rPr>
          <w:rFonts w:cs="Arial"/>
          <w:noProof/>
          <w:szCs w:val="24"/>
        </w:rPr>
        <w:t>Artículo 5</w:t>
      </w:r>
      <w:r w:rsidR="008C6039">
        <w:rPr>
          <w:rFonts w:cs="Arial"/>
          <w:noProof/>
          <w:szCs w:val="24"/>
        </w:rPr>
        <w:fldChar w:fldCharType="end"/>
      </w:r>
      <w:r w:rsidR="00A21969">
        <w:rPr>
          <w:rFonts w:cs="Arial"/>
          <w:noProof/>
          <w:szCs w:val="24"/>
        </w:rPr>
        <w:t>.</w:t>
      </w:r>
    </w:p>
    <w:p w:rsidR="000819DC" w:rsidRPr="005466BF" w:rsidRDefault="000819DC" w:rsidP="005466BF">
      <w:pPr>
        <w:pStyle w:val="Prrafodelista"/>
        <w:tabs>
          <w:tab w:val="left" w:pos="1701"/>
        </w:tabs>
        <w:ind w:left="284" w:right="-141"/>
        <w:jc w:val="both"/>
        <w:rPr>
          <w:rFonts w:cs="Arial"/>
          <w:noProof/>
          <w:szCs w:val="24"/>
        </w:rPr>
      </w:pPr>
    </w:p>
    <w:p w:rsidR="00A21969" w:rsidRDefault="00A21969" w:rsidP="002820B0">
      <w:pPr>
        <w:pStyle w:val="Prrafodelista"/>
        <w:numPr>
          <w:ilvl w:val="0"/>
          <w:numId w:val="18"/>
        </w:numPr>
        <w:tabs>
          <w:tab w:val="left" w:pos="1701"/>
        </w:tabs>
        <w:ind w:left="284" w:right="-141" w:firstLine="0"/>
        <w:jc w:val="both"/>
        <w:rPr>
          <w:rFonts w:cs="Arial"/>
          <w:noProof/>
          <w:szCs w:val="24"/>
        </w:rPr>
      </w:pPr>
      <w:bookmarkStart w:id="0" w:name="_Ref418606380"/>
      <w:bookmarkStart w:id="1" w:name="_Ref418534178"/>
      <w:r w:rsidRPr="005466BF">
        <w:rPr>
          <w:rFonts w:cs="Arial"/>
          <w:b/>
          <w:noProof/>
          <w:szCs w:val="24"/>
        </w:rPr>
        <w:lastRenderedPageBreak/>
        <w:t xml:space="preserve">Sistema de </w:t>
      </w:r>
      <w:r w:rsidR="00136CDE">
        <w:rPr>
          <w:rFonts w:cs="Arial"/>
          <w:b/>
          <w:noProof/>
          <w:szCs w:val="24"/>
        </w:rPr>
        <w:t>i</w:t>
      </w:r>
      <w:r w:rsidRPr="005466BF">
        <w:rPr>
          <w:rFonts w:cs="Arial"/>
          <w:b/>
          <w:noProof/>
          <w:szCs w:val="24"/>
        </w:rPr>
        <w:t>nformación</w:t>
      </w:r>
      <w:r w:rsidR="00136CDE" w:rsidRPr="005466BF">
        <w:rPr>
          <w:rFonts w:cs="Arial"/>
          <w:b/>
          <w:noProof/>
          <w:szCs w:val="24"/>
        </w:rPr>
        <w:t xml:space="preserve"> de las zonas no </w:t>
      </w:r>
      <w:r w:rsidR="00136CDE">
        <w:rPr>
          <w:rFonts w:cs="Arial"/>
          <w:b/>
          <w:noProof/>
          <w:szCs w:val="24"/>
        </w:rPr>
        <w:t>i</w:t>
      </w:r>
      <w:r w:rsidR="00136CDE" w:rsidRPr="005466BF">
        <w:rPr>
          <w:rFonts w:cs="Arial"/>
          <w:b/>
          <w:noProof/>
          <w:szCs w:val="24"/>
        </w:rPr>
        <w:t>nterconectadas</w:t>
      </w:r>
      <w:r w:rsidRPr="005466BF">
        <w:rPr>
          <w:rFonts w:cs="Arial"/>
          <w:b/>
          <w:noProof/>
          <w:szCs w:val="24"/>
        </w:rPr>
        <w:t>.</w:t>
      </w:r>
      <w:r w:rsidR="00136CDE">
        <w:rPr>
          <w:rFonts w:cs="Arial"/>
          <w:noProof/>
          <w:szCs w:val="24"/>
        </w:rPr>
        <w:t xml:space="preserve"> El Ministerio de Minas y Energía implementará un sistema para el manejo de la inform</w:t>
      </w:r>
      <w:r w:rsidR="00DB1A6C">
        <w:rPr>
          <w:rFonts w:cs="Arial"/>
          <w:noProof/>
          <w:szCs w:val="24"/>
        </w:rPr>
        <w:t>ación concerniente a las Zonas N</w:t>
      </w:r>
      <w:r w:rsidR="00136CDE">
        <w:rPr>
          <w:rFonts w:cs="Arial"/>
          <w:noProof/>
          <w:szCs w:val="24"/>
        </w:rPr>
        <w:t>o Interconectadas. Dicho sistema tendrá las siguientes características:</w:t>
      </w:r>
      <w:bookmarkEnd w:id="0"/>
    </w:p>
    <w:p w:rsidR="00136CDE" w:rsidRDefault="00136CDE" w:rsidP="005466BF">
      <w:pPr>
        <w:pStyle w:val="Prrafodelista"/>
        <w:tabs>
          <w:tab w:val="left" w:pos="1701"/>
        </w:tabs>
        <w:ind w:left="284" w:right="-141"/>
        <w:jc w:val="both"/>
        <w:rPr>
          <w:rFonts w:cs="Arial"/>
          <w:noProof/>
          <w:szCs w:val="24"/>
        </w:rPr>
      </w:pPr>
    </w:p>
    <w:p w:rsidR="00136CDE" w:rsidRDefault="00136CDE" w:rsidP="005466BF">
      <w:pPr>
        <w:pStyle w:val="Prrafodelista"/>
        <w:numPr>
          <w:ilvl w:val="0"/>
          <w:numId w:val="39"/>
        </w:numPr>
        <w:tabs>
          <w:tab w:val="left" w:pos="1701"/>
        </w:tabs>
        <w:ind w:right="-141"/>
        <w:jc w:val="both"/>
        <w:rPr>
          <w:rFonts w:cs="Arial"/>
          <w:noProof/>
          <w:szCs w:val="24"/>
        </w:rPr>
      </w:pPr>
      <w:r>
        <w:rPr>
          <w:rFonts w:cs="Arial"/>
          <w:noProof/>
          <w:szCs w:val="24"/>
        </w:rPr>
        <w:t>Se conectará con el Sistema Único de Información y del Centro Naci</w:t>
      </w:r>
      <w:r w:rsidR="00DB1A6C">
        <w:rPr>
          <w:rFonts w:cs="Arial"/>
          <w:noProof/>
          <w:szCs w:val="24"/>
        </w:rPr>
        <w:t>onal de Monitore</w:t>
      </w:r>
      <w:r>
        <w:rPr>
          <w:rFonts w:cs="Arial"/>
          <w:noProof/>
          <w:szCs w:val="24"/>
        </w:rPr>
        <w:t>o operado por el IPSE.</w:t>
      </w:r>
    </w:p>
    <w:p w:rsidR="00136CDE" w:rsidRDefault="00136CDE" w:rsidP="005466BF">
      <w:pPr>
        <w:pStyle w:val="Prrafodelista"/>
        <w:numPr>
          <w:ilvl w:val="0"/>
          <w:numId w:val="39"/>
        </w:numPr>
        <w:tabs>
          <w:tab w:val="left" w:pos="1701"/>
        </w:tabs>
        <w:ind w:right="-141"/>
        <w:jc w:val="both"/>
        <w:rPr>
          <w:rFonts w:cs="Arial"/>
          <w:noProof/>
          <w:szCs w:val="24"/>
        </w:rPr>
      </w:pPr>
      <w:r>
        <w:rPr>
          <w:rFonts w:cs="Arial"/>
          <w:noProof/>
          <w:szCs w:val="24"/>
        </w:rPr>
        <w:t>Liquidará los valores aplicables en materia de subsidios.</w:t>
      </w:r>
    </w:p>
    <w:p w:rsidR="00136CDE" w:rsidRDefault="00136CDE" w:rsidP="005466BF">
      <w:pPr>
        <w:pStyle w:val="Prrafodelista"/>
        <w:numPr>
          <w:ilvl w:val="0"/>
          <w:numId w:val="39"/>
        </w:numPr>
        <w:tabs>
          <w:tab w:val="left" w:pos="1701"/>
        </w:tabs>
        <w:ind w:right="-141"/>
        <w:jc w:val="both"/>
        <w:rPr>
          <w:rFonts w:cs="Arial"/>
          <w:noProof/>
          <w:szCs w:val="24"/>
        </w:rPr>
      </w:pPr>
      <w:r>
        <w:rPr>
          <w:rFonts w:cs="Arial"/>
          <w:noProof/>
          <w:szCs w:val="24"/>
        </w:rPr>
        <w:t>Tendrá el inventario actualizado</w:t>
      </w:r>
      <w:r w:rsidR="0082644B">
        <w:rPr>
          <w:rFonts w:cs="Arial"/>
          <w:noProof/>
          <w:szCs w:val="24"/>
        </w:rPr>
        <w:t xml:space="preserve"> y georeferenciado</w:t>
      </w:r>
      <w:r>
        <w:rPr>
          <w:rFonts w:cs="Arial"/>
          <w:noProof/>
          <w:szCs w:val="24"/>
        </w:rPr>
        <w:t xml:space="preserve"> de la infraestructura utilizada para la prestación del servicio, incluyendo equipos de generación, redes, soluciones individuales, microredes.</w:t>
      </w:r>
    </w:p>
    <w:p w:rsidR="00136CDE" w:rsidRDefault="00136CDE" w:rsidP="005466BF">
      <w:pPr>
        <w:pStyle w:val="Prrafodelista"/>
        <w:numPr>
          <w:ilvl w:val="0"/>
          <w:numId w:val="39"/>
        </w:numPr>
        <w:tabs>
          <w:tab w:val="left" w:pos="1701"/>
        </w:tabs>
        <w:ind w:right="-141"/>
        <w:jc w:val="both"/>
        <w:rPr>
          <w:rFonts w:cs="Arial"/>
          <w:noProof/>
          <w:szCs w:val="24"/>
        </w:rPr>
      </w:pPr>
      <w:r>
        <w:rPr>
          <w:rFonts w:cs="Arial"/>
          <w:noProof/>
          <w:szCs w:val="24"/>
        </w:rPr>
        <w:t>Almacenará la información histórica</w:t>
      </w:r>
      <w:r w:rsidR="00DB1A6C">
        <w:rPr>
          <w:rFonts w:cs="Arial"/>
          <w:noProof/>
          <w:szCs w:val="24"/>
        </w:rPr>
        <w:t xml:space="preserve"> consolidada</w:t>
      </w:r>
      <w:r>
        <w:rPr>
          <w:rFonts w:cs="Arial"/>
          <w:noProof/>
          <w:szCs w:val="24"/>
        </w:rPr>
        <w:t xml:space="preserve"> relativa a</w:t>
      </w:r>
      <w:r w:rsidR="00C6704E">
        <w:rPr>
          <w:rFonts w:cs="Arial"/>
          <w:noProof/>
          <w:szCs w:val="24"/>
        </w:rPr>
        <w:t xml:space="preserve"> tarifas,</w:t>
      </w:r>
      <w:r>
        <w:rPr>
          <w:rFonts w:cs="Arial"/>
          <w:noProof/>
          <w:szCs w:val="24"/>
        </w:rPr>
        <w:t xml:space="preserve"> número de usuarios, demanda, generación, facturación, subsidios otorgados, </w:t>
      </w:r>
      <w:r w:rsidR="0082644B">
        <w:rPr>
          <w:rFonts w:cs="Arial"/>
          <w:noProof/>
          <w:szCs w:val="24"/>
        </w:rPr>
        <w:t>pérdidas, consumo de combustible, etc.</w:t>
      </w:r>
      <w:r w:rsidR="00DB1A6C">
        <w:rPr>
          <w:rFonts w:cs="Arial"/>
          <w:noProof/>
          <w:szCs w:val="24"/>
        </w:rPr>
        <w:t xml:space="preserve"> Esta información podrá ser tomada del Sistema Único de Informacióny del Centro Nacional de Monitoreo.</w:t>
      </w:r>
    </w:p>
    <w:p w:rsidR="0082644B" w:rsidRDefault="0082644B" w:rsidP="005466BF">
      <w:pPr>
        <w:pStyle w:val="Prrafodelista"/>
        <w:numPr>
          <w:ilvl w:val="0"/>
          <w:numId w:val="39"/>
        </w:numPr>
        <w:tabs>
          <w:tab w:val="left" w:pos="1701"/>
        </w:tabs>
        <w:ind w:right="-141"/>
        <w:jc w:val="both"/>
        <w:rPr>
          <w:rFonts w:cs="Arial"/>
          <w:noProof/>
          <w:szCs w:val="24"/>
        </w:rPr>
      </w:pPr>
      <w:r>
        <w:rPr>
          <w:rFonts w:cs="Arial"/>
          <w:noProof/>
          <w:szCs w:val="24"/>
        </w:rPr>
        <w:t>Tendra el listado actualizado de los diferentes prestadores del servicio por municipio y actividad desarrollada.</w:t>
      </w:r>
    </w:p>
    <w:p w:rsidR="0082644B" w:rsidRDefault="0082644B" w:rsidP="005466BF">
      <w:pPr>
        <w:pStyle w:val="Prrafodelista"/>
        <w:numPr>
          <w:ilvl w:val="0"/>
          <w:numId w:val="39"/>
        </w:numPr>
        <w:tabs>
          <w:tab w:val="left" w:pos="1701"/>
        </w:tabs>
        <w:ind w:right="-141"/>
        <w:jc w:val="both"/>
        <w:rPr>
          <w:rFonts w:cs="Arial"/>
          <w:noProof/>
          <w:szCs w:val="24"/>
        </w:rPr>
      </w:pPr>
      <w:r>
        <w:rPr>
          <w:rFonts w:cs="Arial"/>
          <w:noProof/>
          <w:szCs w:val="24"/>
        </w:rPr>
        <w:t>La información de carácter no confidencial podrá ser consultada a través de la pagina web del Ministerio de Minas y Energía.</w:t>
      </w:r>
    </w:p>
    <w:p w:rsidR="00136CDE" w:rsidRDefault="00136CDE" w:rsidP="005466BF">
      <w:pPr>
        <w:pStyle w:val="Prrafodelista"/>
        <w:tabs>
          <w:tab w:val="left" w:pos="1701"/>
        </w:tabs>
        <w:ind w:left="284" w:right="-141"/>
        <w:jc w:val="both"/>
        <w:rPr>
          <w:rFonts w:cs="Arial"/>
          <w:noProof/>
          <w:szCs w:val="24"/>
        </w:rPr>
      </w:pPr>
    </w:p>
    <w:p w:rsidR="0082644B" w:rsidRDefault="0082644B" w:rsidP="005466BF">
      <w:pPr>
        <w:pStyle w:val="Prrafodelista"/>
        <w:tabs>
          <w:tab w:val="left" w:pos="1701"/>
        </w:tabs>
        <w:ind w:left="284" w:right="-141"/>
        <w:jc w:val="both"/>
        <w:rPr>
          <w:rFonts w:cs="Arial"/>
          <w:noProof/>
          <w:szCs w:val="24"/>
        </w:rPr>
      </w:pPr>
      <w:r>
        <w:rPr>
          <w:rFonts w:cs="Arial"/>
          <w:noProof/>
          <w:szCs w:val="24"/>
        </w:rPr>
        <w:t>Los agentes prestadores del servicio tendrán la obligación de reportar la información en la forma y condiciones establecidas por el MME. El reporte veraz y oportuno de dicha información será prerrequisito para el pago de subsidios a la demanda.</w:t>
      </w:r>
    </w:p>
    <w:p w:rsidR="00AF7ED7" w:rsidRDefault="00AF7ED7" w:rsidP="005466BF">
      <w:pPr>
        <w:pStyle w:val="Prrafodelista"/>
        <w:tabs>
          <w:tab w:val="left" w:pos="1701"/>
        </w:tabs>
        <w:ind w:left="284" w:right="-141"/>
        <w:jc w:val="both"/>
        <w:rPr>
          <w:rFonts w:cs="Arial"/>
          <w:noProof/>
          <w:szCs w:val="24"/>
        </w:rPr>
      </w:pPr>
    </w:p>
    <w:p w:rsidR="00AF7ED7" w:rsidRDefault="00AF7ED7" w:rsidP="005466BF">
      <w:pPr>
        <w:pStyle w:val="Prrafodelista"/>
        <w:tabs>
          <w:tab w:val="left" w:pos="1701"/>
        </w:tabs>
        <w:ind w:left="284" w:right="-141"/>
        <w:jc w:val="both"/>
        <w:rPr>
          <w:rFonts w:cs="Arial"/>
          <w:noProof/>
          <w:szCs w:val="24"/>
        </w:rPr>
      </w:pPr>
      <w:r w:rsidRPr="005466BF">
        <w:rPr>
          <w:rFonts w:cs="Arial"/>
          <w:b/>
          <w:noProof/>
          <w:szCs w:val="24"/>
        </w:rPr>
        <w:t>Parágrafo 1</w:t>
      </w:r>
      <w:r>
        <w:rPr>
          <w:rFonts w:cs="Arial"/>
          <w:noProof/>
          <w:szCs w:val="24"/>
        </w:rPr>
        <w:t xml:space="preserve">. </w:t>
      </w:r>
      <w:r w:rsidR="00C2412A">
        <w:rPr>
          <w:rFonts w:cs="Arial"/>
          <w:noProof/>
          <w:szCs w:val="24"/>
        </w:rPr>
        <w:t xml:space="preserve">El Ministerio de Minas y Energía </w:t>
      </w:r>
      <w:r w:rsidR="00D53700">
        <w:rPr>
          <w:rFonts w:cs="Arial"/>
          <w:noProof/>
          <w:szCs w:val="24"/>
        </w:rPr>
        <w:t>establecerá los requisitos y características de los equipos que deberán tener los equipos de generación para enviar la información de su generación al sistema de información en el caso de que dichos equipos no estén conectados al Centro Nacional de Monitoréo operado por el IPSE</w:t>
      </w:r>
      <w:r>
        <w:rPr>
          <w:rFonts w:cs="Arial"/>
          <w:noProof/>
          <w:szCs w:val="24"/>
        </w:rPr>
        <w:t>.</w:t>
      </w:r>
    </w:p>
    <w:p w:rsidR="0082644B" w:rsidRDefault="0082644B" w:rsidP="005466BF">
      <w:pPr>
        <w:pStyle w:val="Prrafodelista"/>
        <w:tabs>
          <w:tab w:val="left" w:pos="1701"/>
        </w:tabs>
        <w:ind w:left="284" w:right="-141"/>
        <w:jc w:val="both"/>
        <w:rPr>
          <w:rFonts w:cs="Arial"/>
          <w:noProof/>
          <w:szCs w:val="24"/>
        </w:rPr>
      </w:pPr>
    </w:p>
    <w:p w:rsidR="00DB1A6C" w:rsidRDefault="00DB1A6C" w:rsidP="002820B0">
      <w:pPr>
        <w:pStyle w:val="Prrafodelista"/>
        <w:numPr>
          <w:ilvl w:val="0"/>
          <w:numId w:val="18"/>
        </w:numPr>
        <w:tabs>
          <w:tab w:val="left" w:pos="1701"/>
        </w:tabs>
        <w:ind w:left="284" w:right="-141" w:firstLine="0"/>
        <w:jc w:val="both"/>
        <w:rPr>
          <w:rFonts w:cs="Arial"/>
          <w:noProof/>
          <w:szCs w:val="24"/>
        </w:rPr>
      </w:pPr>
      <w:bookmarkStart w:id="2" w:name="_Ref418608935"/>
      <w:r>
        <w:rPr>
          <w:rFonts w:cs="Arial"/>
          <w:noProof/>
          <w:szCs w:val="24"/>
        </w:rPr>
        <w:t xml:space="preserve">Centro Nacional de Monitoreo. El IPSE continuará operando el Centro Nacional </w:t>
      </w:r>
      <w:r w:rsidR="008D3ED4">
        <w:rPr>
          <w:rFonts w:cs="Arial"/>
          <w:noProof/>
          <w:szCs w:val="24"/>
        </w:rPr>
        <w:t xml:space="preserve">de Monitoreo. Además de las funciones que dicho Centro actualmente cumple, el mismo </w:t>
      </w:r>
      <w:r>
        <w:rPr>
          <w:rFonts w:cs="Arial"/>
          <w:noProof/>
          <w:szCs w:val="24"/>
        </w:rPr>
        <w:t>deberá:</w:t>
      </w:r>
    </w:p>
    <w:p w:rsidR="00DB1A6C" w:rsidRDefault="00DB1A6C" w:rsidP="00DB1A6C">
      <w:pPr>
        <w:tabs>
          <w:tab w:val="left" w:pos="1701"/>
        </w:tabs>
        <w:ind w:right="-141"/>
        <w:jc w:val="both"/>
        <w:rPr>
          <w:rFonts w:cs="Arial"/>
          <w:noProof/>
          <w:szCs w:val="24"/>
        </w:rPr>
      </w:pPr>
    </w:p>
    <w:p w:rsidR="00742E13" w:rsidRDefault="00742E13" w:rsidP="00DB1A6C">
      <w:pPr>
        <w:pStyle w:val="Prrafodelista"/>
        <w:numPr>
          <w:ilvl w:val="0"/>
          <w:numId w:val="40"/>
        </w:numPr>
        <w:tabs>
          <w:tab w:val="left" w:pos="1701"/>
        </w:tabs>
        <w:ind w:right="-141"/>
        <w:jc w:val="both"/>
        <w:rPr>
          <w:rFonts w:cs="Arial"/>
          <w:noProof/>
          <w:szCs w:val="24"/>
        </w:rPr>
      </w:pPr>
      <w:r>
        <w:rPr>
          <w:rFonts w:cs="Arial"/>
          <w:noProof/>
          <w:szCs w:val="24"/>
        </w:rPr>
        <w:t xml:space="preserve">Mantener una base de datos actualizada de las características técnicas </w:t>
      </w:r>
      <w:r w:rsidR="008D3ED4">
        <w:rPr>
          <w:rFonts w:cs="Arial"/>
          <w:noProof/>
          <w:szCs w:val="24"/>
        </w:rPr>
        <w:t>de los equipos de generación y las redes de distribución ubicadas en las Zonas No Interconectadas. La ubicación de los equipos deberá estar georeferenciada.</w:t>
      </w:r>
    </w:p>
    <w:p w:rsidR="00742E13" w:rsidRPr="008D3ED4" w:rsidRDefault="00DB1A6C" w:rsidP="008D3ED4">
      <w:pPr>
        <w:pStyle w:val="Prrafodelista"/>
        <w:numPr>
          <w:ilvl w:val="0"/>
          <w:numId w:val="40"/>
        </w:numPr>
        <w:tabs>
          <w:tab w:val="left" w:pos="1701"/>
        </w:tabs>
        <w:ind w:right="-141"/>
        <w:jc w:val="both"/>
        <w:rPr>
          <w:rFonts w:cs="Arial"/>
          <w:noProof/>
          <w:szCs w:val="24"/>
        </w:rPr>
      </w:pPr>
      <w:r>
        <w:rPr>
          <w:rFonts w:cs="Arial"/>
          <w:noProof/>
          <w:szCs w:val="24"/>
        </w:rPr>
        <w:t>Capturar la información de la</w:t>
      </w:r>
      <w:r w:rsidR="00742E13">
        <w:rPr>
          <w:rFonts w:cs="Arial"/>
          <w:noProof/>
          <w:szCs w:val="24"/>
        </w:rPr>
        <w:t xml:space="preserve"> generación de </w:t>
      </w:r>
      <w:r w:rsidR="008D3ED4">
        <w:rPr>
          <w:rFonts w:cs="Arial"/>
          <w:noProof/>
          <w:szCs w:val="24"/>
        </w:rPr>
        <w:t xml:space="preserve">todas </w:t>
      </w:r>
      <w:r w:rsidR="00742E13">
        <w:rPr>
          <w:rFonts w:cs="Arial"/>
          <w:noProof/>
          <w:szCs w:val="24"/>
        </w:rPr>
        <w:t>la</w:t>
      </w:r>
      <w:r>
        <w:rPr>
          <w:rFonts w:cs="Arial"/>
          <w:noProof/>
          <w:szCs w:val="24"/>
        </w:rPr>
        <w:t xml:space="preserve">s plantas </w:t>
      </w:r>
      <w:r w:rsidR="00742E13">
        <w:rPr>
          <w:rFonts w:cs="Arial"/>
          <w:noProof/>
          <w:szCs w:val="24"/>
        </w:rPr>
        <w:t>ubicadas</w:t>
      </w:r>
      <w:r>
        <w:rPr>
          <w:rFonts w:cs="Arial"/>
          <w:noProof/>
          <w:szCs w:val="24"/>
        </w:rPr>
        <w:t xml:space="preserve"> en las Zonas No Interconectadas.</w:t>
      </w:r>
      <w:r w:rsidR="00742E13">
        <w:rPr>
          <w:rFonts w:cs="Arial"/>
          <w:noProof/>
          <w:szCs w:val="24"/>
        </w:rPr>
        <w:t xml:space="preserve"> Para ello deberá utilizar sistemas de captura y transmisión de datos codificados que no sean susceptibles de manipulaci</w:t>
      </w:r>
      <w:r w:rsidR="008D3ED4">
        <w:rPr>
          <w:rFonts w:cs="Arial"/>
          <w:noProof/>
          <w:szCs w:val="24"/>
        </w:rPr>
        <w:t>ón</w:t>
      </w:r>
      <w:r w:rsidR="00742E13" w:rsidRPr="008D3ED4">
        <w:rPr>
          <w:rFonts w:cs="Arial"/>
          <w:noProof/>
          <w:szCs w:val="24"/>
        </w:rPr>
        <w:t>.</w:t>
      </w:r>
    </w:p>
    <w:p w:rsidR="00742E13" w:rsidRDefault="008D3ED4" w:rsidP="00DB1A6C">
      <w:pPr>
        <w:pStyle w:val="Prrafodelista"/>
        <w:numPr>
          <w:ilvl w:val="0"/>
          <w:numId w:val="40"/>
        </w:numPr>
        <w:tabs>
          <w:tab w:val="left" w:pos="1701"/>
        </w:tabs>
        <w:ind w:right="-141"/>
        <w:jc w:val="both"/>
        <w:rPr>
          <w:rFonts w:cs="Arial"/>
          <w:noProof/>
          <w:szCs w:val="24"/>
        </w:rPr>
      </w:pPr>
      <w:r>
        <w:rPr>
          <w:rFonts w:cs="Arial"/>
          <w:noProof/>
          <w:szCs w:val="24"/>
        </w:rPr>
        <w:t xml:space="preserve">Mantener un canal de comunicación con el sistema de información de  que trata el artículo anterior. </w:t>
      </w:r>
    </w:p>
    <w:p w:rsidR="008D3ED4" w:rsidRDefault="008D3ED4" w:rsidP="008D3ED4">
      <w:pPr>
        <w:tabs>
          <w:tab w:val="left" w:pos="1701"/>
        </w:tabs>
        <w:ind w:right="-141"/>
        <w:jc w:val="both"/>
        <w:rPr>
          <w:rFonts w:cs="Arial"/>
          <w:noProof/>
          <w:szCs w:val="24"/>
        </w:rPr>
      </w:pPr>
    </w:p>
    <w:p w:rsidR="008D3ED4" w:rsidRDefault="008D3ED4" w:rsidP="008D3ED4">
      <w:pPr>
        <w:tabs>
          <w:tab w:val="left" w:pos="1701"/>
        </w:tabs>
        <w:ind w:left="284" w:right="-141"/>
        <w:jc w:val="both"/>
        <w:rPr>
          <w:rFonts w:cs="Arial"/>
          <w:noProof/>
          <w:szCs w:val="24"/>
        </w:rPr>
      </w:pPr>
      <w:r w:rsidRPr="008D3ED4">
        <w:rPr>
          <w:rFonts w:cs="Arial"/>
          <w:b/>
          <w:noProof/>
          <w:szCs w:val="24"/>
        </w:rPr>
        <w:t>Parágrafo 1.</w:t>
      </w:r>
      <w:r w:rsidRPr="008D3ED4">
        <w:rPr>
          <w:rFonts w:cs="Arial"/>
          <w:noProof/>
          <w:szCs w:val="24"/>
        </w:rPr>
        <w:t xml:space="preserve"> Los requerimientos de los sistemas de captura deberán ser proporcionales al tamaño de la respectiva planta.</w:t>
      </w:r>
    </w:p>
    <w:p w:rsidR="008D3ED4" w:rsidRPr="008D3ED4" w:rsidRDefault="008D3ED4" w:rsidP="008D3ED4">
      <w:pPr>
        <w:tabs>
          <w:tab w:val="left" w:pos="1701"/>
        </w:tabs>
        <w:ind w:left="284" w:right="-141"/>
        <w:jc w:val="both"/>
        <w:rPr>
          <w:rFonts w:cs="Arial"/>
          <w:noProof/>
          <w:szCs w:val="24"/>
        </w:rPr>
      </w:pPr>
    </w:p>
    <w:p w:rsidR="008D3ED4" w:rsidRPr="008D3ED4" w:rsidRDefault="008D3ED4" w:rsidP="008D3ED4">
      <w:pPr>
        <w:tabs>
          <w:tab w:val="left" w:pos="1701"/>
        </w:tabs>
        <w:ind w:left="284" w:right="-141"/>
        <w:jc w:val="both"/>
        <w:rPr>
          <w:rFonts w:cs="Arial"/>
          <w:noProof/>
          <w:szCs w:val="24"/>
        </w:rPr>
      </w:pPr>
      <w:r w:rsidRPr="008D3ED4">
        <w:rPr>
          <w:rFonts w:cs="Arial"/>
          <w:b/>
          <w:noProof/>
          <w:szCs w:val="24"/>
        </w:rPr>
        <w:t>Parágrafo 2.</w:t>
      </w:r>
      <w:r>
        <w:rPr>
          <w:rFonts w:cs="Arial"/>
          <w:noProof/>
          <w:szCs w:val="24"/>
        </w:rPr>
        <w:t xml:space="preserve"> La información deberá estar almacenada en una base de datos y en un formato de acceso público vía internet</w:t>
      </w:r>
    </w:p>
    <w:p w:rsidR="00DB1A6C" w:rsidRPr="00DB1A6C" w:rsidRDefault="00DB1A6C" w:rsidP="00DB1A6C">
      <w:pPr>
        <w:tabs>
          <w:tab w:val="left" w:pos="1701"/>
        </w:tabs>
        <w:ind w:right="-141"/>
        <w:jc w:val="both"/>
        <w:rPr>
          <w:rFonts w:cs="Arial"/>
          <w:noProof/>
          <w:szCs w:val="24"/>
        </w:rPr>
      </w:pPr>
    </w:p>
    <w:p w:rsidR="000E3B61" w:rsidRDefault="002820B0" w:rsidP="002820B0">
      <w:pPr>
        <w:pStyle w:val="Prrafodelista"/>
        <w:numPr>
          <w:ilvl w:val="0"/>
          <w:numId w:val="18"/>
        </w:numPr>
        <w:tabs>
          <w:tab w:val="left" w:pos="1701"/>
        </w:tabs>
        <w:ind w:left="284" w:right="-141" w:firstLine="0"/>
        <w:jc w:val="both"/>
        <w:rPr>
          <w:rFonts w:cs="Arial"/>
          <w:noProof/>
          <w:szCs w:val="24"/>
        </w:rPr>
      </w:pPr>
      <w:r>
        <w:rPr>
          <w:rFonts w:cs="Arial"/>
          <w:b/>
          <w:szCs w:val="24"/>
        </w:rPr>
        <w:t>Estándares de calidad de sistemas aislados individuales</w:t>
      </w:r>
      <w:r w:rsidRPr="00DA6C5A">
        <w:rPr>
          <w:rFonts w:cs="Arial"/>
          <w:b/>
          <w:szCs w:val="24"/>
        </w:rPr>
        <w:t>.</w:t>
      </w:r>
      <w:r>
        <w:rPr>
          <w:rFonts w:cs="Arial"/>
          <w:szCs w:val="24"/>
        </w:rPr>
        <w:t xml:space="preserve"> </w:t>
      </w:r>
      <w:r w:rsidR="00C6704E">
        <w:rPr>
          <w:rFonts w:cs="Arial"/>
          <w:szCs w:val="24"/>
        </w:rPr>
        <w:t>El Ministerio de Minas y Energía</w:t>
      </w:r>
      <w:r>
        <w:rPr>
          <w:rFonts w:cs="Arial"/>
          <w:szCs w:val="24"/>
        </w:rPr>
        <w:t xml:space="preserve"> establecerá los estándares de calidad mínimos que </w:t>
      </w:r>
      <w:r>
        <w:rPr>
          <w:rFonts w:cs="Arial"/>
          <w:szCs w:val="24"/>
        </w:rPr>
        <w:lastRenderedPageBreak/>
        <w:t>deben cumplir los sistemas aislados individuales para garantizar la prestaci</w:t>
      </w:r>
      <w:r w:rsidR="0011395D">
        <w:rPr>
          <w:rFonts w:cs="Arial"/>
          <w:szCs w:val="24"/>
        </w:rPr>
        <w:t>ón del servicio. Los estándares incluyen la calidad del servicio y las especificaciones técnicas mínimas de los equipos.</w:t>
      </w:r>
      <w:bookmarkEnd w:id="1"/>
      <w:bookmarkEnd w:id="2"/>
    </w:p>
    <w:p w:rsidR="000E3B61" w:rsidRDefault="000E3B61" w:rsidP="00546710">
      <w:pPr>
        <w:ind w:left="284" w:right="-141"/>
        <w:rPr>
          <w:rFonts w:cs="Arial"/>
          <w:noProof/>
          <w:szCs w:val="24"/>
        </w:rPr>
      </w:pPr>
    </w:p>
    <w:p w:rsidR="00AD652C" w:rsidRDefault="00E8144B" w:rsidP="00AD652C">
      <w:pPr>
        <w:pStyle w:val="Prrafodelista"/>
        <w:numPr>
          <w:ilvl w:val="0"/>
          <w:numId w:val="18"/>
        </w:numPr>
        <w:tabs>
          <w:tab w:val="left" w:pos="1701"/>
        </w:tabs>
        <w:ind w:left="284" w:right="-141" w:firstLine="0"/>
        <w:jc w:val="both"/>
        <w:rPr>
          <w:rFonts w:cs="Arial"/>
          <w:noProof/>
          <w:szCs w:val="24"/>
        </w:rPr>
      </w:pPr>
      <w:r>
        <w:rPr>
          <w:rFonts w:cs="Arial"/>
          <w:b/>
          <w:szCs w:val="24"/>
        </w:rPr>
        <w:t xml:space="preserve">Financiación de proyectos de expansión de cobertura con </w:t>
      </w:r>
      <w:r w:rsidR="00AD652C">
        <w:rPr>
          <w:rFonts w:cs="Arial"/>
          <w:b/>
          <w:szCs w:val="24"/>
        </w:rPr>
        <w:t xml:space="preserve">FAZNI. </w:t>
      </w:r>
      <w:r w:rsidR="00AD652C" w:rsidRPr="00AD652C">
        <w:rPr>
          <w:rFonts w:cs="Arial"/>
          <w:noProof/>
          <w:szCs w:val="24"/>
        </w:rPr>
        <w:t>El Ministerio de Minas y Energía, mediante resolución, reglamentará el funcionamiento de las convocatorias para la construcción de proyectos de ampliación de cobertura</w:t>
      </w:r>
      <w:r>
        <w:rPr>
          <w:rFonts w:cs="Arial"/>
          <w:noProof/>
          <w:szCs w:val="24"/>
        </w:rPr>
        <w:t xml:space="preserve"> mediante el FAZNI</w:t>
      </w:r>
      <w:r w:rsidR="00AD652C" w:rsidRPr="00AD652C">
        <w:rPr>
          <w:rFonts w:cs="Arial"/>
          <w:noProof/>
          <w:szCs w:val="24"/>
        </w:rPr>
        <w:t>, entre las cuales se incluirán el proceso de convocatoria y asignación, el esquema de garantías, los requisitos técnicos de los proyectos, el esquem</w:t>
      </w:r>
      <w:r w:rsidR="00AD652C">
        <w:rPr>
          <w:rFonts w:cs="Arial"/>
          <w:noProof/>
          <w:szCs w:val="24"/>
        </w:rPr>
        <w:t>a</w:t>
      </w:r>
      <w:r w:rsidR="00AD652C" w:rsidRPr="00AD652C">
        <w:rPr>
          <w:rFonts w:cs="Arial"/>
          <w:noProof/>
          <w:szCs w:val="24"/>
        </w:rPr>
        <w:t xml:space="preserve"> de auditorias, entre otros</w:t>
      </w:r>
      <w:r w:rsidR="008C6039">
        <w:rPr>
          <w:rFonts w:cs="Arial"/>
          <w:noProof/>
          <w:szCs w:val="24"/>
        </w:rPr>
        <w:t>.</w:t>
      </w:r>
    </w:p>
    <w:p w:rsidR="00E8144B" w:rsidRDefault="00E8144B" w:rsidP="00E8144B">
      <w:pPr>
        <w:ind w:left="284" w:right="-141"/>
        <w:rPr>
          <w:rFonts w:cs="Arial"/>
          <w:noProof/>
          <w:szCs w:val="24"/>
        </w:rPr>
      </w:pPr>
    </w:p>
    <w:p w:rsidR="00E8144B" w:rsidRDefault="00E8144B" w:rsidP="00E8144B">
      <w:pPr>
        <w:pStyle w:val="Prrafodelista"/>
        <w:numPr>
          <w:ilvl w:val="0"/>
          <w:numId w:val="18"/>
        </w:numPr>
        <w:tabs>
          <w:tab w:val="left" w:pos="1701"/>
        </w:tabs>
        <w:ind w:left="284" w:right="-141" w:firstLine="0"/>
        <w:jc w:val="both"/>
        <w:rPr>
          <w:rFonts w:cs="Arial"/>
          <w:noProof/>
          <w:szCs w:val="24"/>
        </w:rPr>
      </w:pPr>
      <w:r w:rsidRPr="009E4CA2">
        <w:rPr>
          <w:rFonts w:cs="Arial"/>
          <w:b/>
          <w:noProof/>
          <w:szCs w:val="24"/>
        </w:rPr>
        <w:t>Áreas de Servicio Exclusivo</w:t>
      </w:r>
      <w:r>
        <w:rPr>
          <w:rFonts w:cs="Arial"/>
          <w:noProof/>
          <w:szCs w:val="24"/>
        </w:rPr>
        <w:t xml:space="preserve">. El Ministerio de Minas y Energía </w:t>
      </w:r>
      <w:r w:rsidR="008C6039">
        <w:rPr>
          <w:rFonts w:cs="Arial"/>
          <w:noProof/>
          <w:szCs w:val="24"/>
        </w:rPr>
        <w:t>diseñará esquemas para la prestación del servicio en Áreas de Servicio Exclusivo en las</w:t>
      </w:r>
      <w:r>
        <w:rPr>
          <w:rFonts w:cs="Arial"/>
          <w:noProof/>
          <w:szCs w:val="24"/>
        </w:rPr>
        <w:t xml:space="preserve"> ZNI, en un plazo de </w:t>
      </w:r>
      <w:r>
        <w:rPr>
          <w:rFonts w:cs="Arial"/>
          <w:szCs w:val="24"/>
        </w:rPr>
        <w:t>un año contado a partir de la vigencia del presente decreto</w:t>
      </w:r>
      <w:r>
        <w:rPr>
          <w:rFonts w:cs="Arial"/>
          <w:noProof/>
          <w:szCs w:val="24"/>
        </w:rPr>
        <w:t>.</w:t>
      </w:r>
      <w:r w:rsidR="008C6039">
        <w:rPr>
          <w:rFonts w:cs="Arial"/>
          <w:noProof/>
          <w:szCs w:val="24"/>
        </w:rPr>
        <w:t xml:space="preserve"> Dicho esquema tendrá las siguientes características:</w:t>
      </w:r>
    </w:p>
    <w:p w:rsidR="00E8144B" w:rsidRDefault="00E8144B" w:rsidP="00E8144B">
      <w:pPr>
        <w:tabs>
          <w:tab w:val="left" w:pos="1701"/>
        </w:tabs>
        <w:ind w:left="284" w:right="-141"/>
        <w:jc w:val="both"/>
        <w:rPr>
          <w:rFonts w:cs="Arial"/>
          <w:noProof/>
          <w:szCs w:val="24"/>
        </w:rPr>
      </w:pPr>
    </w:p>
    <w:p w:rsidR="00AC5247" w:rsidRDefault="008C6039" w:rsidP="00EC1EA6">
      <w:pPr>
        <w:pStyle w:val="Prrafodelista"/>
        <w:numPr>
          <w:ilvl w:val="1"/>
          <w:numId w:val="32"/>
        </w:numPr>
        <w:tabs>
          <w:tab w:val="left" w:pos="1701"/>
        </w:tabs>
        <w:ind w:left="851" w:right="-141" w:hanging="567"/>
        <w:jc w:val="both"/>
        <w:rPr>
          <w:rFonts w:cs="Arial"/>
          <w:noProof/>
          <w:szCs w:val="24"/>
        </w:rPr>
      </w:pPr>
      <w:r>
        <w:rPr>
          <w:rFonts w:cs="Arial"/>
          <w:noProof/>
          <w:szCs w:val="24"/>
        </w:rPr>
        <w:t>Tendrá un</w:t>
      </w:r>
      <w:r w:rsidR="00E8144B" w:rsidRPr="00D21EE1">
        <w:rPr>
          <w:rFonts w:cs="Arial"/>
          <w:noProof/>
          <w:szCs w:val="24"/>
        </w:rPr>
        <w:t xml:space="preserve"> modelo de contrato estándar para la asignación de las áreas de servicio exclusivo de energía eléctrica y gas combustible por redes o cilindros</w:t>
      </w:r>
      <w:r w:rsidR="00E8144B" w:rsidRPr="00D21EE1">
        <w:rPr>
          <w:rFonts w:cs="Arial"/>
          <w:szCs w:val="24"/>
        </w:rPr>
        <w:t>. Este modelo tendrá en cuenta la asignación del riesgo de demanda, los indicadores de calidad, ampliación de cobertura y la participación de las fuentes no convencionales de energía</w:t>
      </w:r>
      <w:r w:rsidR="005466BF">
        <w:rPr>
          <w:rFonts w:cs="Arial"/>
          <w:szCs w:val="24"/>
        </w:rPr>
        <w:t xml:space="preserve">, incluyendo los incentivos para sustituir la generación actual con </w:t>
      </w:r>
      <w:proofErr w:type="spellStart"/>
      <w:r w:rsidR="005466BF">
        <w:rPr>
          <w:rFonts w:cs="Arial"/>
          <w:szCs w:val="24"/>
        </w:rPr>
        <w:t>diesel</w:t>
      </w:r>
      <w:proofErr w:type="spellEnd"/>
      <w:r w:rsidR="00E8144B" w:rsidRPr="00D21EE1">
        <w:rPr>
          <w:rFonts w:cs="Arial"/>
          <w:szCs w:val="24"/>
        </w:rPr>
        <w:t>.</w:t>
      </w:r>
    </w:p>
    <w:p w:rsidR="00AC5247" w:rsidRDefault="00AC5247" w:rsidP="005466BF">
      <w:pPr>
        <w:pStyle w:val="Prrafodelista"/>
        <w:tabs>
          <w:tab w:val="left" w:pos="1701"/>
        </w:tabs>
        <w:ind w:left="851" w:right="-141"/>
        <w:jc w:val="both"/>
        <w:rPr>
          <w:rFonts w:cs="Arial"/>
          <w:noProof/>
          <w:szCs w:val="24"/>
        </w:rPr>
      </w:pPr>
    </w:p>
    <w:p w:rsidR="00E8144B" w:rsidRPr="00D21EE1" w:rsidRDefault="00AC5247" w:rsidP="00EC1EA6">
      <w:pPr>
        <w:pStyle w:val="Prrafodelista"/>
        <w:numPr>
          <w:ilvl w:val="1"/>
          <w:numId w:val="32"/>
        </w:numPr>
        <w:tabs>
          <w:tab w:val="left" w:pos="1701"/>
        </w:tabs>
        <w:ind w:left="851" w:right="-141" w:hanging="567"/>
        <w:jc w:val="both"/>
        <w:rPr>
          <w:rFonts w:cs="Arial"/>
          <w:noProof/>
          <w:szCs w:val="24"/>
        </w:rPr>
      </w:pPr>
      <w:r>
        <w:rPr>
          <w:rFonts w:cs="Arial"/>
          <w:szCs w:val="24"/>
        </w:rPr>
        <w:t xml:space="preserve">Se establecerá </w:t>
      </w:r>
      <w:r w:rsidR="00E8144B" w:rsidRPr="00D21EE1">
        <w:rPr>
          <w:rFonts w:cs="Arial"/>
          <w:szCs w:val="24"/>
        </w:rPr>
        <w:t>un</w:t>
      </w:r>
      <w:r>
        <w:rPr>
          <w:rFonts w:cs="Arial"/>
          <w:szCs w:val="24"/>
        </w:rPr>
        <w:t>a</w:t>
      </w:r>
      <w:r w:rsidR="00E8144B" w:rsidRPr="00D21EE1">
        <w:rPr>
          <w:rFonts w:cs="Arial"/>
          <w:szCs w:val="24"/>
        </w:rPr>
        <w:t xml:space="preserve"> </w:t>
      </w:r>
      <w:r>
        <w:rPr>
          <w:rFonts w:cs="Arial"/>
          <w:szCs w:val="24"/>
        </w:rPr>
        <w:t>metodología</w:t>
      </w:r>
      <w:r w:rsidRPr="00D21EE1">
        <w:rPr>
          <w:rFonts w:cs="Arial"/>
          <w:szCs w:val="24"/>
        </w:rPr>
        <w:t xml:space="preserve"> </w:t>
      </w:r>
      <w:r w:rsidR="00E8144B" w:rsidRPr="00D21EE1">
        <w:rPr>
          <w:rFonts w:cs="Arial"/>
          <w:szCs w:val="24"/>
        </w:rPr>
        <w:t>para determinar</w:t>
      </w:r>
      <w:r>
        <w:rPr>
          <w:rFonts w:cs="Arial"/>
          <w:szCs w:val="24"/>
        </w:rPr>
        <w:t xml:space="preserve"> una franja entre la cual se seleccionará </w:t>
      </w:r>
      <w:r w:rsidR="00E8144B" w:rsidRPr="00D21EE1">
        <w:rPr>
          <w:rFonts w:cs="Arial"/>
          <w:szCs w:val="24"/>
        </w:rPr>
        <w:t>el precio de reserva</w:t>
      </w:r>
      <w:r>
        <w:rPr>
          <w:rFonts w:cs="Arial"/>
          <w:szCs w:val="24"/>
        </w:rPr>
        <w:t xml:space="preserve"> en las convocatorias para seleccionar el prestador</w:t>
      </w:r>
      <w:r w:rsidR="00E8144B" w:rsidRPr="00D21EE1">
        <w:rPr>
          <w:rFonts w:cs="Arial"/>
          <w:szCs w:val="24"/>
        </w:rPr>
        <w:t>.</w:t>
      </w:r>
    </w:p>
    <w:p w:rsidR="00E8144B" w:rsidRDefault="00E8144B" w:rsidP="00D21EE1">
      <w:pPr>
        <w:tabs>
          <w:tab w:val="left" w:pos="1701"/>
        </w:tabs>
        <w:ind w:left="851" w:right="-141" w:hanging="502"/>
        <w:jc w:val="both"/>
        <w:rPr>
          <w:rFonts w:cs="Arial"/>
          <w:noProof/>
          <w:szCs w:val="24"/>
        </w:rPr>
      </w:pPr>
    </w:p>
    <w:p w:rsidR="00E8144B" w:rsidRDefault="008C6039" w:rsidP="00EC1EA6">
      <w:pPr>
        <w:pStyle w:val="Prrafodelista"/>
        <w:numPr>
          <w:ilvl w:val="1"/>
          <w:numId w:val="32"/>
        </w:numPr>
        <w:tabs>
          <w:tab w:val="left" w:pos="1701"/>
        </w:tabs>
        <w:ind w:left="851" w:right="-141" w:hanging="567"/>
        <w:jc w:val="both"/>
        <w:rPr>
          <w:rFonts w:cs="Arial"/>
          <w:noProof/>
          <w:szCs w:val="24"/>
        </w:rPr>
      </w:pPr>
      <w:r>
        <w:rPr>
          <w:rFonts w:cs="Arial"/>
          <w:noProof/>
          <w:szCs w:val="24"/>
        </w:rPr>
        <w:t>Se</w:t>
      </w:r>
      <w:r w:rsidR="00E8144B">
        <w:rPr>
          <w:rFonts w:cs="Arial"/>
          <w:noProof/>
          <w:szCs w:val="24"/>
        </w:rPr>
        <w:t xml:space="preserve"> elaborará un listado de las posibles </w:t>
      </w:r>
      <w:r w:rsidR="005466BF">
        <w:rPr>
          <w:rFonts w:cs="Arial"/>
          <w:noProof/>
          <w:szCs w:val="24"/>
        </w:rPr>
        <w:t xml:space="preserve">nuevas </w:t>
      </w:r>
      <w:r w:rsidR="00E8144B">
        <w:rPr>
          <w:rFonts w:cs="Arial"/>
          <w:noProof/>
          <w:szCs w:val="24"/>
        </w:rPr>
        <w:t>áreas de servicio exclusivo.</w:t>
      </w:r>
    </w:p>
    <w:p w:rsidR="00E8144B" w:rsidRPr="00994986" w:rsidRDefault="00E8144B" w:rsidP="00EC1EA6">
      <w:pPr>
        <w:tabs>
          <w:tab w:val="left" w:pos="1701"/>
        </w:tabs>
        <w:ind w:left="851" w:right="-141" w:hanging="567"/>
        <w:jc w:val="both"/>
        <w:rPr>
          <w:rFonts w:cs="Arial"/>
          <w:noProof/>
          <w:szCs w:val="24"/>
        </w:rPr>
      </w:pPr>
    </w:p>
    <w:p w:rsidR="008C6039" w:rsidRDefault="00151076" w:rsidP="005466BF">
      <w:pPr>
        <w:pStyle w:val="Prrafodelista"/>
        <w:numPr>
          <w:ilvl w:val="0"/>
          <w:numId w:val="18"/>
        </w:numPr>
        <w:tabs>
          <w:tab w:val="left" w:pos="1701"/>
        </w:tabs>
        <w:ind w:left="284" w:right="-141" w:firstLine="0"/>
        <w:jc w:val="both"/>
        <w:rPr>
          <w:rFonts w:cs="Arial"/>
          <w:noProof/>
          <w:szCs w:val="24"/>
        </w:rPr>
      </w:pPr>
      <w:r>
        <w:rPr>
          <w:rFonts w:cs="Arial"/>
          <w:b/>
          <w:szCs w:val="24"/>
        </w:rPr>
        <w:t>Requisitos para la prestación del servicio de energía eléctrica</w:t>
      </w:r>
      <w:r w:rsidR="004242C7">
        <w:rPr>
          <w:rFonts w:cs="Arial"/>
          <w:b/>
          <w:szCs w:val="24"/>
        </w:rPr>
        <w:t>.</w:t>
      </w:r>
      <w:r w:rsidR="004242C7">
        <w:rPr>
          <w:rFonts w:cs="Arial"/>
          <w:noProof/>
          <w:szCs w:val="24"/>
        </w:rPr>
        <w:t xml:space="preserve"> </w:t>
      </w:r>
      <w:r w:rsidR="00D53700">
        <w:rPr>
          <w:rFonts w:cs="Arial"/>
          <w:noProof/>
          <w:szCs w:val="24"/>
        </w:rPr>
        <w:t>La CREG</w:t>
      </w:r>
      <w:r w:rsidR="00EE17DD">
        <w:rPr>
          <w:rFonts w:cs="Arial"/>
          <w:noProof/>
          <w:szCs w:val="24"/>
        </w:rPr>
        <w:t>, mediante resolución, expedirá los requisitos</w:t>
      </w:r>
      <w:r w:rsidR="008C6039">
        <w:rPr>
          <w:rFonts w:cs="Arial"/>
          <w:noProof/>
          <w:szCs w:val="24"/>
        </w:rPr>
        <w:t xml:space="preserve"> financieros y los</w:t>
      </w:r>
      <w:r w:rsidR="00D53700">
        <w:rPr>
          <w:rFonts w:cs="Arial"/>
          <w:noProof/>
          <w:szCs w:val="24"/>
        </w:rPr>
        <w:t xml:space="preserve"> indicadores y m</w:t>
      </w:r>
      <w:r w:rsidR="008C6039">
        <w:rPr>
          <w:rFonts w:cs="Arial"/>
          <w:noProof/>
          <w:szCs w:val="24"/>
        </w:rPr>
        <w:t>e</w:t>
      </w:r>
      <w:r w:rsidR="00D53700">
        <w:rPr>
          <w:rFonts w:cs="Arial"/>
          <w:noProof/>
          <w:szCs w:val="24"/>
        </w:rPr>
        <w:t xml:space="preserve">tas </w:t>
      </w:r>
      <w:r w:rsidR="00EE17DD">
        <w:rPr>
          <w:rFonts w:cs="Arial"/>
          <w:noProof/>
          <w:szCs w:val="24"/>
        </w:rPr>
        <w:t xml:space="preserve"> de calidad que deben cumplir los prestadores del servicio de energía eléctrica en las ZNI</w:t>
      </w:r>
      <w:r w:rsidR="008C6039">
        <w:rPr>
          <w:rFonts w:cs="Arial"/>
          <w:noProof/>
          <w:szCs w:val="24"/>
        </w:rPr>
        <w:t>, incluyendo las obligaciones de reporte de información</w:t>
      </w:r>
      <w:r w:rsidR="00EE17DD">
        <w:rPr>
          <w:rFonts w:cs="Arial"/>
          <w:noProof/>
          <w:szCs w:val="24"/>
        </w:rPr>
        <w:t>.</w:t>
      </w:r>
      <w:r w:rsidR="008C6039">
        <w:rPr>
          <w:rFonts w:cs="Arial"/>
          <w:noProof/>
          <w:szCs w:val="24"/>
        </w:rPr>
        <w:t xml:space="preserve"> La Superintendencia de servicios públicos deberá hacer seguimiento a dichos indicadores y publicar semestralmente sus resultados.</w:t>
      </w:r>
    </w:p>
    <w:p w:rsidR="008C6039" w:rsidRDefault="008C6039" w:rsidP="005466BF">
      <w:pPr>
        <w:pStyle w:val="Prrafodelista"/>
        <w:tabs>
          <w:tab w:val="left" w:pos="1701"/>
        </w:tabs>
        <w:ind w:left="284" w:right="-141"/>
        <w:jc w:val="both"/>
        <w:rPr>
          <w:rFonts w:cs="Arial"/>
          <w:noProof/>
          <w:szCs w:val="24"/>
        </w:rPr>
      </w:pPr>
    </w:p>
    <w:p w:rsidR="004C6731" w:rsidRDefault="004C6731" w:rsidP="00546710">
      <w:pPr>
        <w:pStyle w:val="Prrafodelista"/>
        <w:numPr>
          <w:ilvl w:val="0"/>
          <w:numId w:val="18"/>
        </w:numPr>
        <w:tabs>
          <w:tab w:val="left" w:pos="1701"/>
        </w:tabs>
        <w:ind w:left="284" w:right="-141" w:firstLine="0"/>
        <w:jc w:val="both"/>
        <w:rPr>
          <w:rFonts w:cs="Arial"/>
          <w:szCs w:val="24"/>
        </w:rPr>
      </w:pPr>
      <w:r>
        <w:rPr>
          <w:rFonts w:cs="Arial"/>
          <w:szCs w:val="24"/>
        </w:rPr>
        <w:t>El presente decreto rige a partir de la fecha de su p</w:t>
      </w:r>
      <w:r w:rsidR="008D3ED4">
        <w:rPr>
          <w:rFonts w:cs="Arial"/>
          <w:szCs w:val="24"/>
        </w:rPr>
        <w:t xml:space="preserve">ublicación en el Diario Oficial y deroga </w:t>
      </w:r>
      <w:proofErr w:type="gramStart"/>
      <w:r w:rsidR="008D3ED4">
        <w:rPr>
          <w:rFonts w:cs="Arial"/>
          <w:szCs w:val="24"/>
        </w:rPr>
        <w:t>los</w:t>
      </w:r>
      <w:proofErr w:type="gramEnd"/>
      <w:r w:rsidR="008D3ED4">
        <w:rPr>
          <w:rFonts w:cs="Arial"/>
          <w:szCs w:val="24"/>
        </w:rPr>
        <w:t xml:space="preserve"> artículo 8, 9  y 10 del Decreto 1124 de 2008.</w:t>
      </w:r>
    </w:p>
    <w:p w:rsidR="004C6731" w:rsidRDefault="004C6731" w:rsidP="004C6731">
      <w:pPr>
        <w:jc w:val="both"/>
        <w:outlineLvl w:val="0"/>
        <w:rPr>
          <w:rFonts w:cs="Arial"/>
          <w:szCs w:val="24"/>
        </w:rPr>
      </w:pPr>
    </w:p>
    <w:p w:rsidR="004C6731" w:rsidRDefault="004C6731" w:rsidP="004C6731">
      <w:pPr>
        <w:jc w:val="center"/>
        <w:rPr>
          <w:rFonts w:cs="Arial"/>
          <w:b/>
          <w:szCs w:val="24"/>
        </w:rPr>
      </w:pPr>
    </w:p>
    <w:p w:rsidR="004C6731" w:rsidRDefault="004C6731" w:rsidP="004C6731">
      <w:pPr>
        <w:jc w:val="center"/>
        <w:rPr>
          <w:rFonts w:cs="Arial"/>
          <w:b/>
          <w:szCs w:val="24"/>
        </w:rPr>
      </w:pPr>
      <w:r>
        <w:rPr>
          <w:rFonts w:cs="Arial"/>
          <w:b/>
          <w:szCs w:val="24"/>
        </w:rPr>
        <w:t>PUBLÍQUESE Y CÚMPLASE</w:t>
      </w:r>
    </w:p>
    <w:p w:rsidR="004C6731" w:rsidRDefault="004C6731" w:rsidP="00F41E3F">
      <w:pPr>
        <w:tabs>
          <w:tab w:val="left" w:pos="2410"/>
        </w:tabs>
        <w:jc w:val="center"/>
        <w:rPr>
          <w:rFonts w:cs="Arial"/>
          <w:szCs w:val="24"/>
        </w:rPr>
      </w:pPr>
      <w:bookmarkStart w:id="3" w:name="_GoBack"/>
      <w:bookmarkEnd w:id="3"/>
      <w:r>
        <w:rPr>
          <w:rFonts w:cs="Arial"/>
          <w:szCs w:val="24"/>
        </w:rPr>
        <w:t>Dado en Bogotá, D. C.,</w:t>
      </w:r>
    </w:p>
    <w:p w:rsidR="004C6731" w:rsidRDefault="004C6731" w:rsidP="004C6731">
      <w:pPr>
        <w:jc w:val="center"/>
        <w:rPr>
          <w:rFonts w:cs="Arial"/>
          <w:szCs w:val="24"/>
        </w:rPr>
      </w:pPr>
    </w:p>
    <w:p w:rsidR="007621A3" w:rsidRDefault="007621A3" w:rsidP="004C6731">
      <w:pPr>
        <w:jc w:val="center"/>
        <w:rPr>
          <w:rFonts w:cs="Arial"/>
          <w:szCs w:val="24"/>
        </w:rPr>
      </w:pPr>
    </w:p>
    <w:p w:rsidR="007621A3" w:rsidRDefault="007621A3" w:rsidP="004C6731">
      <w:pPr>
        <w:jc w:val="center"/>
        <w:rPr>
          <w:rFonts w:cs="Arial"/>
          <w:szCs w:val="24"/>
        </w:rPr>
      </w:pPr>
    </w:p>
    <w:p w:rsidR="00CE682B" w:rsidRDefault="00CE682B" w:rsidP="004C6731">
      <w:pPr>
        <w:jc w:val="center"/>
        <w:rPr>
          <w:rFonts w:cs="Arial"/>
          <w:szCs w:val="24"/>
        </w:rPr>
      </w:pPr>
    </w:p>
    <w:p w:rsidR="00CE682B" w:rsidRDefault="00CE682B" w:rsidP="004C6731">
      <w:pPr>
        <w:jc w:val="center"/>
        <w:rPr>
          <w:rFonts w:cs="Arial"/>
          <w:szCs w:val="24"/>
        </w:rPr>
      </w:pPr>
    </w:p>
    <w:p w:rsidR="00CE682B" w:rsidRDefault="00CE682B" w:rsidP="004C6731">
      <w:pPr>
        <w:jc w:val="center"/>
        <w:rPr>
          <w:rFonts w:cs="Arial"/>
          <w:szCs w:val="24"/>
        </w:rPr>
      </w:pPr>
    </w:p>
    <w:p w:rsidR="004C6731" w:rsidRDefault="009253D3" w:rsidP="004C6731">
      <w:pPr>
        <w:jc w:val="center"/>
        <w:rPr>
          <w:rFonts w:cs="Arial"/>
          <w:b/>
          <w:szCs w:val="24"/>
        </w:rPr>
      </w:pPr>
      <w:r>
        <w:rPr>
          <w:rFonts w:cs="Arial"/>
          <w:b/>
          <w:szCs w:val="24"/>
        </w:rPr>
        <w:t>TOMÁS GONZÁLEZ ESTRADA</w:t>
      </w:r>
    </w:p>
    <w:p w:rsidR="00F40FAE" w:rsidRPr="00F40FAE" w:rsidRDefault="004C6731" w:rsidP="004C6731">
      <w:pPr>
        <w:jc w:val="center"/>
      </w:pPr>
      <w:r>
        <w:rPr>
          <w:rFonts w:cs="Arial"/>
          <w:b/>
          <w:szCs w:val="24"/>
        </w:rPr>
        <w:t>Ministro de Minas y Energía</w:t>
      </w:r>
    </w:p>
    <w:sectPr w:rsidR="00F40FAE" w:rsidRPr="00F40FAE" w:rsidSect="00255B18">
      <w:headerReference w:type="default" r:id="rId11"/>
      <w:headerReference w:type="first" r:id="rId12"/>
      <w:pgSz w:w="12242" w:h="20163" w:code="5"/>
      <w:pgMar w:top="2552" w:right="1752" w:bottom="3119" w:left="1559"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79" w:rsidRDefault="00502679">
      <w:r>
        <w:separator/>
      </w:r>
    </w:p>
  </w:endnote>
  <w:endnote w:type="continuationSeparator" w:id="0">
    <w:p w:rsidR="00502679" w:rsidRDefault="00502679">
      <w:r>
        <w:continuationSeparator/>
      </w:r>
    </w:p>
  </w:endnote>
  <w:endnote w:type="continuationNotice" w:id="1">
    <w:p w:rsidR="00502679" w:rsidRDefault="00502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79" w:rsidRDefault="00502679">
      <w:r>
        <w:separator/>
      </w:r>
    </w:p>
  </w:footnote>
  <w:footnote w:type="continuationSeparator" w:id="0">
    <w:p w:rsidR="00502679" w:rsidRDefault="00502679">
      <w:r>
        <w:continuationSeparator/>
      </w:r>
    </w:p>
  </w:footnote>
  <w:footnote w:type="continuationNotice" w:id="1">
    <w:p w:rsidR="00502679" w:rsidRDefault="005026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4A" w:rsidRDefault="00FF4E4A">
    <w:pPr>
      <w:pStyle w:val="Encabezado"/>
      <w:rPr>
        <w:b/>
        <w:sz w:val="20"/>
        <w:lang w:val="es-ES_tradnl"/>
      </w:rPr>
    </w:pPr>
  </w:p>
  <w:p w:rsidR="00FF4E4A" w:rsidRDefault="00FF4E4A">
    <w:pPr>
      <w:pStyle w:val="Encabezado"/>
      <w:rPr>
        <w:b/>
        <w:sz w:val="20"/>
        <w:lang w:val="es-ES_tradnl"/>
      </w:rPr>
    </w:pPr>
  </w:p>
  <w:p w:rsidR="00FF4E4A" w:rsidRDefault="00FF4E4A">
    <w:pPr>
      <w:pStyle w:val="Encabezado"/>
      <w:rPr>
        <w:b/>
        <w:sz w:val="20"/>
        <w:lang w:val="es-ES_tradnl"/>
      </w:rPr>
    </w:pPr>
  </w:p>
  <w:p w:rsidR="00FF4E4A" w:rsidRPr="006C586E" w:rsidRDefault="004B549B">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00D23C61" w:rsidRPr="006C586E">
      <w:rPr>
        <w:rStyle w:val="Nmerodepgina"/>
        <w:rFonts w:cs="Arial"/>
        <w:sz w:val="20"/>
      </w:rPr>
      <w:fldChar w:fldCharType="begin"/>
    </w:r>
    <w:r w:rsidRPr="006C586E">
      <w:rPr>
        <w:rStyle w:val="Nmerodepgina"/>
        <w:rFonts w:cs="Arial"/>
        <w:sz w:val="20"/>
      </w:rPr>
      <w:instrText xml:space="preserve"> PAGE </w:instrText>
    </w:r>
    <w:r w:rsidR="00D23C61" w:rsidRPr="006C586E">
      <w:rPr>
        <w:rStyle w:val="Nmerodepgina"/>
        <w:rFonts w:cs="Arial"/>
        <w:sz w:val="20"/>
      </w:rPr>
      <w:fldChar w:fldCharType="separate"/>
    </w:r>
    <w:r w:rsidR="00F41E3F">
      <w:rPr>
        <w:rStyle w:val="Nmerodepgina"/>
        <w:rFonts w:cs="Arial"/>
        <w:noProof/>
        <w:sz w:val="20"/>
      </w:rPr>
      <w:t>4</w:t>
    </w:r>
    <w:r w:rsidR="00D23C61" w:rsidRPr="006C586E">
      <w:rPr>
        <w:rStyle w:val="Nmerodepgina"/>
        <w:rFonts w:cs="Arial"/>
        <w:sz w:val="20"/>
      </w:rPr>
      <w:fldChar w:fldCharType="end"/>
    </w:r>
    <w:r w:rsidRPr="006C586E">
      <w:rPr>
        <w:rStyle w:val="Nmerodepgina"/>
        <w:rFonts w:cs="Arial"/>
        <w:sz w:val="20"/>
      </w:rPr>
      <w:t xml:space="preserve"> de  </w:t>
    </w:r>
    <w:r w:rsidR="00D23C61" w:rsidRPr="006C586E">
      <w:rPr>
        <w:rStyle w:val="Nmerodepgina"/>
        <w:rFonts w:cs="Arial"/>
        <w:sz w:val="20"/>
      </w:rPr>
      <w:fldChar w:fldCharType="begin"/>
    </w:r>
    <w:r w:rsidRPr="006C586E">
      <w:rPr>
        <w:rStyle w:val="Nmerodepgina"/>
        <w:rFonts w:cs="Arial"/>
        <w:sz w:val="20"/>
      </w:rPr>
      <w:instrText xml:space="preserve"> NUMPAGES </w:instrText>
    </w:r>
    <w:r w:rsidR="00D23C61" w:rsidRPr="006C586E">
      <w:rPr>
        <w:rStyle w:val="Nmerodepgina"/>
        <w:rFonts w:cs="Arial"/>
        <w:sz w:val="20"/>
      </w:rPr>
      <w:fldChar w:fldCharType="separate"/>
    </w:r>
    <w:r w:rsidR="00F41E3F">
      <w:rPr>
        <w:rStyle w:val="Nmerodepgina"/>
        <w:rFonts w:cs="Arial"/>
        <w:noProof/>
        <w:sz w:val="20"/>
      </w:rPr>
      <w:t>4</w:t>
    </w:r>
    <w:r w:rsidR="00D23C61" w:rsidRPr="006C586E">
      <w:rPr>
        <w:rStyle w:val="Nmerodepgina"/>
        <w:rFonts w:cs="Arial"/>
        <w:sz w:val="20"/>
      </w:rPr>
      <w:fldChar w:fldCharType="end"/>
    </w:r>
  </w:p>
  <w:p w:rsidR="00FF4E4A" w:rsidRPr="00E43447" w:rsidRDefault="0046522C">
    <w:pPr>
      <w:pStyle w:val="Encabezado"/>
      <w:jc w:val="center"/>
      <w:rPr>
        <w:rStyle w:val="Nmerodepgina"/>
        <w:sz w:val="20"/>
      </w:rPr>
    </w:pPr>
    <w:r>
      <w:rPr>
        <w:noProof/>
        <w:lang w:val="es-CO" w:eastAsia="es-CO"/>
      </w:rPr>
      <mc:AlternateContent>
        <mc:Choice Requires="wpg">
          <w:drawing>
            <wp:anchor distT="0" distB="0" distL="114300" distR="114300" simplePos="0" relativeHeight="251735552" behindDoc="0" locked="0" layoutInCell="1" allowOverlap="1">
              <wp:simplePos x="0" y="0"/>
              <wp:positionH relativeFrom="column">
                <wp:posOffset>-59055</wp:posOffset>
              </wp:positionH>
              <wp:positionV relativeFrom="paragraph">
                <wp:posOffset>53340</wp:posOffset>
              </wp:positionV>
              <wp:extent cx="6085840" cy="9910445"/>
              <wp:effectExtent l="0" t="0" r="10160" b="1460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910445"/>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FF064D" id="Grupo 10" o:spid="_x0000_s1026" style="position:absolute;margin-left:-4.65pt;margin-top:4.2pt;width:479.2pt;height:780.35pt;z-index:251735552"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rsidR="00FF4E4A" w:rsidRPr="00E43447" w:rsidRDefault="00F40FAE" w:rsidP="00A0308F">
    <w:pPr>
      <w:widowControl w:val="0"/>
      <w:autoSpaceDE w:val="0"/>
      <w:autoSpaceDN w:val="0"/>
      <w:adjustRightInd w:val="0"/>
      <w:ind w:left="284"/>
      <w:jc w:val="center"/>
    </w:pPr>
    <w:r w:rsidRPr="001E5EFB">
      <w:rPr>
        <w:rFonts w:cs="Arial"/>
        <w:i/>
        <w:sz w:val="20"/>
      </w:rPr>
      <w:t>“</w:t>
    </w:r>
    <w:r w:rsidR="001E5EFB" w:rsidRPr="001E5EFB">
      <w:rPr>
        <w:rFonts w:cs="Arial"/>
        <w:sz w:val="20"/>
      </w:rPr>
      <w:t xml:space="preserve">Por el </w:t>
    </w:r>
    <w:r w:rsidR="000E3B61">
      <w:rPr>
        <w:rFonts w:cs="Arial"/>
        <w:sz w:val="20"/>
      </w:rPr>
      <w:t xml:space="preserve">cual </w:t>
    </w:r>
    <w:r w:rsidR="000E3B61" w:rsidRPr="000E3B61">
      <w:rPr>
        <w:rFonts w:cs="Arial"/>
        <w:sz w:val="20"/>
      </w:rPr>
      <w:t>se establecen los lineamientos de política para la expansión de cobertura del servicio de energía eléctrica en las Zonas No Interconectadas</w:t>
    </w:r>
    <w:r w:rsidR="008C03BE">
      <w:rPr>
        <w:rFonts w:cs="Arial"/>
        <w:sz w:val="20"/>
      </w:rPr>
      <w:t xml:space="preserve"> </w:t>
    </w:r>
    <w:r w:rsidR="001E5EFB" w:rsidRPr="001E5EFB">
      <w:rPr>
        <w:rFonts w:cs="Arial"/>
        <w:sz w:val="20"/>
      </w:rPr>
      <w:t xml:space="preserve">- </w:t>
    </w:r>
    <w:r w:rsidR="004B7D45">
      <w:rPr>
        <w:rFonts w:cs="Arial"/>
        <w:sz w:val="20"/>
      </w:rPr>
      <w:t>ZNI</w:t>
    </w:r>
    <w:r w:rsidRPr="00AB1532">
      <w:rPr>
        <w:rFonts w:cs="Arial"/>
        <w:i/>
        <w:sz w:val="20"/>
      </w:rPr>
      <w:t xml:space="preserve"> </w:t>
    </w:r>
    <w:r w:rsidR="004B549B">
      <w:rPr>
        <w:rFonts w:cs="Arial"/>
        <w:b/>
        <w:i/>
        <w:szCs w:val="24"/>
      </w:rPr>
      <w:t>__________________________________</w:t>
    </w:r>
    <w:r w:rsidR="00436392">
      <w:rPr>
        <w:rFonts w:cs="Arial"/>
        <w:b/>
        <w:i/>
        <w:szCs w:val="24"/>
      </w:rPr>
      <w:t>______</w:t>
    </w:r>
    <w:r w:rsidR="00AD2A00">
      <w:rPr>
        <w:rFonts w:cs="Arial"/>
        <w:b/>
        <w:i/>
        <w:szCs w:val="24"/>
      </w:rPr>
      <w:t>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4A" w:rsidRDefault="0046522C">
    <w:pPr>
      <w:pStyle w:val="Encabezado"/>
    </w:pPr>
    <w:r>
      <w:rPr>
        <w:noProof/>
        <w:lang w:val="es-CO" w:eastAsia="es-CO"/>
      </w:rPr>
      <mc:AlternateContent>
        <mc:Choice Requires="wpg">
          <w:drawing>
            <wp:anchor distT="0" distB="0" distL="114300" distR="114300" simplePos="0" relativeHeight="251660288" behindDoc="0" locked="0" layoutInCell="0" allowOverlap="1">
              <wp:simplePos x="0" y="0"/>
              <wp:positionH relativeFrom="column">
                <wp:posOffset>1482725</wp:posOffset>
              </wp:positionH>
              <wp:positionV relativeFrom="paragraph">
                <wp:posOffset>-226060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rsidR="00FF4E4A" w:rsidRPr="0084325C" w:rsidRDefault="004B549B"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 o:spid="_x0000_s1026" style="position:absolute;margin-left:116.75pt;margin-top:-17.8pt;width:222.9pt;height:118.6pt;z-index:251660288"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rsidR="00FF4E4A" w:rsidRPr="0084325C" w:rsidRDefault="004B549B"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p>
  <w:p w:rsidR="00FF4E4A" w:rsidRDefault="0046522C">
    <w:pPr>
      <w:pStyle w:val="Encabezado"/>
    </w:pPr>
    <w:r>
      <w:rPr>
        <w:noProof/>
        <w:lang w:val="es-CO" w:eastAsia="es-CO"/>
      </w:rPr>
      <mc:AlternateContent>
        <mc:Choice Requires="wpg">
          <w:drawing>
            <wp:anchor distT="0" distB="0" distL="114300" distR="114300" simplePos="0" relativeHeight="251658240" behindDoc="0" locked="0" layoutInCell="1" allowOverlap="1">
              <wp:simplePos x="0" y="0"/>
              <wp:positionH relativeFrom="column">
                <wp:posOffset>-46990</wp:posOffset>
              </wp:positionH>
              <wp:positionV relativeFrom="paragraph">
                <wp:posOffset>203200</wp:posOffset>
              </wp:positionV>
              <wp:extent cx="6086475" cy="10200640"/>
              <wp:effectExtent l="0" t="0" r="28575" b="292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200640"/>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D8B79" id="Grupo 1" o:spid="_x0000_s1026" style="position:absolute;margin-left:-3.7pt;margin-top:16pt;width:479.25pt;height:803.2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05497094"/>
    <w:multiLevelType w:val="hybridMultilevel"/>
    <w:tmpl w:val="36EC6BD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nsid w:val="08E85321"/>
    <w:multiLevelType w:val="multilevel"/>
    <w:tmpl w:val="0BF03DD2"/>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nsid w:val="0D441C48"/>
    <w:multiLevelType w:val="hybridMultilevel"/>
    <w:tmpl w:val="A6B864D4"/>
    <w:lvl w:ilvl="0" w:tplc="F28212E2">
      <w:start w:val="10"/>
      <w:numFmt w:val="decimal"/>
      <w:lvlText w:val="4.%1"/>
      <w:lvlJc w:val="left"/>
      <w:pPr>
        <w:ind w:left="2008" w:hanging="360"/>
      </w:pPr>
      <w:rPr>
        <w:rFonts w:hint="default"/>
        <w:b/>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5">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E61476A"/>
    <w:multiLevelType w:val="hybridMultilevel"/>
    <w:tmpl w:val="C344954A"/>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7">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7D905F2"/>
    <w:multiLevelType w:val="hybridMultilevel"/>
    <w:tmpl w:val="9E5E2464"/>
    <w:lvl w:ilvl="0" w:tplc="89949700">
      <w:start w:val="1"/>
      <w:numFmt w:val="decimal"/>
      <w:lvlText w:val="Artículo %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5490BEB"/>
    <w:multiLevelType w:val="hybridMultilevel"/>
    <w:tmpl w:val="F24E44A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nsid w:val="290C7D0F"/>
    <w:multiLevelType w:val="hybridMultilevel"/>
    <w:tmpl w:val="146E13A6"/>
    <w:lvl w:ilvl="0" w:tplc="B70CC6C0">
      <w:start w:val="10"/>
      <w:numFmt w:val="decimal"/>
      <w:lvlText w:val="3.%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
    <w:nsid w:val="2F9A61FF"/>
    <w:multiLevelType w:val="multilevel"/>
    <w:tmpl w:val="6150C50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C2B6B5D"/>
    <w:multiLevelType w:val="hybridMultilevel"/>
    <w:tmpl w:val="A7AA8E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4610A20"/>
    <w:multiLevelType w:val="hybridMultilevel"/>
    <w:tmpl w:val="6056399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2">
    <w:nsid w:val="47181910"/>
    <w:multiLevelType w:val="multilevel"/>
    <w:tmpl w:val="338261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3">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nsid w:val="4EFB4BD2"/>
    <w:multiLevelType w:val="hybridMultilevel"/>
    <w:tmpl w:val="EE1C6F36"/>
    <w:lvl w:ilvl="0" w:tplc="C340E88C">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5">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6">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27">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8">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30">
    <w:nsid w:val="69897A60"/>
    <w:multiLevelType w:val="hybridMultilevel"/>
    <w:tmpl w:val="23F018D8"/>
    <w:lvl w:ilvl="0" w:tplc="63CE6A3A">
      <w:start w:val="1"/>
      <w:numFmt w:val="decimal"/>
      <w:lvlText w:val="4.%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nsid w:val="71A51A31"/>
    <w:multiLevelType w:val="multilevel"/>
    <w:tmpl w:val="0BF03DD2"/>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4">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7">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nsid w:val="7A4B74CB"/>
    <w:multiLevelType w:val="hybridMultilevel"/>
    <w:tmpl w:val="D01200E2"/>
    <w:lvl w:ilvl="0" w:tplc="FA3C789C">
      <w:start w:val="1"/>
      <w:numFmt w:val="decimal"/>
      <w:lvlText w:val="3.%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9">
    <w:nsid w:val="7BF248B3"/>
    <w:multiLevelType w:val="multilevel"/>
    <w:tmpl w:val="967A5EB2"/>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num w:numId="1">
    <w:abstractNumId w:val="16"/>
  </w:num>
  <w:num w:numId="2">
    <w:abstractNumId w:val="32"/>
  </w:num>
  <w:num w:numId="3">
    <w:abstractNumId w:val="8"/>
  </w:num>
  <w:num w:numId="4">
    <w:abstractNumId w:val="26"/>
  </w:num>
  <w:num w:numId="5">
    <w:abstractNumId w:val="7"/>
  </w:num>
  <w:num w:numId="6">
    <w:abstractNumId w:val="36"/>
  </w:num>
  <w:num w:numId="7">
    <w:abstractNumId w:val="25"/>
  </w:num>
  <w:num w:numId="8">
    <w:abstractNumId w:val="3"/>
  </w:num>
  <w:num w:numId="9">
    <w:abstractNumId w:val="5"/>
  </w:num>
  <w:num w:numId="10">
    <w:abstractNumId w:val="0"/>
  </w:num>
  <w:num w:numId="11">
    <w:abstractNumId w:val="18"/>
  </w:num>
  <w:num w:numId="12">
    <w:abstractNumId w:val="27"/>
  </w:num>
  <w:num w:numId="13">
    <w:abstractNumId w:val="29"/>
  </w:num>
  <w:num w:numId="14">
    <w:abstractNumId w:val="35"/>
  </w:num>
  <w:num w:numId="15">
    <w:abstractNumId w:val="11"/>
  </w:num>
  <w:num w:numId="16">
    <w:abstractNumId w:val="23"/>
  </w:num>
  <w:num w:numId="17">
    <w:abstractNumId w:val="37"/>
  </w:num>
  <w:num w:numId="18">
    <w:abstractNumId w:val="9"/>
  </w:num>
  <w:num w:numId="19">
    <w:abstractNumId w:val="17"/>
  </w:num>
  <w:num w:numId="20">
    <w:abstractNumId w:val="22"/>
  </w:num>
  <w:num w:numId="21">
    <w:abstractNumId w:val="14"/>
  </w:num>
  <w:num w:numId="22">
    <w:abstractNumId w:val="34"/>
  </w:num>
  <w:num w:numId="23">
    <w:abstractNumId w:val="10"/>
  </w:num>
  <w:num w:numId="24">
    <w:abstractNumId w:val="31"/>
  </w:num>
  <w:num w:numId="25">
    <w:abstractNumId w:val="20"/>
  </w:num>
  <w:num w:numId="26">
    <w:abstractNumId w:val="28"/>
  </w:num>
  <w:num w:numId="27">
    <w:abstractNumId w:val="38"/>
  </w:num>
  <w:num w:numId="28">
    <w:abstractNumId w:val="13"/>
  </w:num>
  <w:num w:numId="29">
    <w:abstractNumId w:val="4"/>
  </w:num>
  <w:num w:numId="30">
    <w:abstractNumId w:val="30"/>
  </w:num>
  <w:num w:numId="31">
    <w:abstractNumId w:val="24"/>
  </w:num>
  <w:num w:numId="32">
    <w:abstractNumId w:val="39"/>
  </w:num>
  <w:num w:numId="33">
    <w:abstractNumId w:val="33"/>
  </w:num>
  <w:num w:numId="34">
    <w:abstractNumId w:val="2"/>
  </w:num>
  <w:num w:numId="35">
    <w:abstractNumId w:val="15"/>
  </w:num>
  <w:num w:numId="36">
    <w:abstractNumId w:val="6"/>
  </w:num>
  <w:num w:numId="37">
    <w:abstractNumId w:val="21"/>
  </w:num>
  <w:num w:numId="38">
    <w:abstractNumId w:val="1"/>
  </w:num>
  <w:num w:numId="39">
    <w:abstractNumId w:val="1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C1"/>
    <w:rsid w:val="00001DF7"/>
    <w:rsid w:val="0000243C"/>
    <w:rsid w:val="00002E17"/>
    <w:rsid w:val="0000300A"/>
    <w:rsid w:val="00011255"/>
    <w:rsid w:val="00011D08"/>
    <w:rsid w:val="000175D5"/>
    <w:rsid w:val="000220E8"/>
    <w:rsid w:val="000234D7"/>
    <w:rsid w:val="000261B3"/>
    <w:rsid w:val="00026F38"/>
    <w:rsid w:val="00034AE1"/>
    <w:rsid w:val="0003681B"/>
    <w:rsid w:val="0004202B"/>
    <w:rsid w:val="000440B8"/>
    <w:rsid w:val="00045ACD"/>
    <w:rsid w:val="00046B47"/>
    <w:rsid w:val="00047148"/>
    <w:rsid w:val="000506F9"/>
    <w:rsid w:val="00051B50"/>
    <w:rsid w:val="00053C91"/>
    <w:rsid w:val="00056B02"/>
    <w:rsid w:val="0006183E"/>
    <w:rsid w:val="0006538E"/>
    <w:rsid w:val="000819DC"/>
    <w:rsid w:val="00082B72"/>
    <w:rsid w:val="0008331A"/>
    <w:rsid w:val="00087130"/>
    <w:rsid w:val="00090D8C"/>
    <w:rsid w:val="00091E42"/>
    <w:rsid w:val="00095251"/>
    <w:rsid w:val="000956E6"/>
    <w:rsid w:val="00095F21"/>
    <w:rsid w:val="000965A7"/>
    <w:rsid w:val="000A2759"/>
    <w:rsid w:val="000A3A05"/>
    <w:rsid w:val="000A3DD1"/>
    <w:rsid w:val="000B099E"/>
    <w:rsid w:val="000B2D8F"/>
    <w:rsid w:val="000B6A37"/>
    <w:rsid w:val="000C028D"/>
    <w:rsid w:val="000C12AA"/>
    <w:rsid w:val="000C2E56"/>
    <w:rsid w:val="000C3C15"/>
    <w:rsid w:val="000C45B5"/>
    <w:rsid w:val="000C4C2E"/>
    <w:rsid w:val="000C4DF1"/>
    <w:rsid w:val="000C5994"/>
    <w:rsid w:val="000C64C8"/>
    <w:rsid w:val="000D0BF5"/>
    <w:rsid w:val="000D3A55"/>
    <w:rsid w:val="000E01FB"/>
    <w:rsid w:val="000E13E7"/>
    <w:rsid w:val="000E2E01"/>
    <w:rsid w:val="000E3B61"/>
    <w:rsid w:val="000F17CD"/>
    <w:rsid w:val="000F5D38"/>
    <w:rsid w:val="000F5E94"/>
    <w:rsid w:val="000F7305"/>
    <w:rsid w:val="001004B8"/>
    <w:rsid w:val="00103494"/>
    <w:rsid w:val="00107321"/>
    <w:rsid w:val="00107A33"/>
    <w:rsid w:val="0011395D"/>
    <w:rsid w:val="00115955"/>
    <w:rsid w:val="001168CF"/>
    <w:rsid w:val="001203B0"/>
    <w:rsid w:val="00121767"/>
    <w:rsid w:val="00126835"/>
    <w:rsid w:val="00126D7D"/>
    <w:rsid w:val="0013212C"/>
    <w:rsid w:val="00132190"/>
    <w:rsid w:val="0013355C"/>
    <w:rsid w:val="001352A8"/>
    <w:rsid w:val="00135BF9"/>
    <w:rsid w:val="001368C6"/>
    <w:rsid w:val="00136CDE"/>
    <w:rsid w:val="00146159"/>
    <w:rsid w:val="00146DAB"/>
    <w:rsid w:val="00150576"/>
    <w:rsid w:val="00151076"/>
    <w:rsid w:val="00152C07"/>
    <w:rsid w:val="00162A06"/>
    <w:rsid w:val="00163233"/>
    <w:rsid w:val="00163457"/>
    <w:rsid w:val="00163E0E"/>
    <w:rsid w:val="001665F1"/>
    <w:rsid w:val="00175FDB"/>
    <w:rsid w:val="0017635A"/>
    <w:rsid w:val="001765CE"/>
    <w:rsid w:val="00185BEA"/>
    <w:rsid w:val="00187715"/>
    <w:rsid w:val="00187CAE"/>
    <w:rsid w:val="001907CB"/>
    <w:rsid w:val="00194492"/>
    <w:rsid w:val="00196379"/>
    <w:rsid w:val="001A3374"/>
    <w:rsid w:val="001A3E74"/>
    <w:rsid w:val="001B2958"/>
    <w:rsid w:val="001B3863"/>
    <w:rsid w:val="001B7B46"/>
    <w:rsid w:val="001C1C09"/>
    <w:rsid w:val="001C61D6"/>
    <w:rsid w:val="001C6987"/>
    <w:rsid w:val="001D41FC"/>
    <w:rsid w:val="001D435A"/>
    <w:rsid w:val="001D5772"/>
    <w:rsid w:val="001D5AAF"/>
    <w:rsid w:val="001D5B2F"/>
    <w:rsid w:val="001D5CC8"/>
    <w:rsid w:val="001D6E4B"/>
    <w:rsid w:val="001E4323"/>
    <w:rsid w:val="001E5023"/>
    <w:rsid w:val="001E5EFB"/>
    <w:rsid w:val="001E7684"/>
    <w:rsid w:val="001F0BDF"/>
    <w:rsid w:val="001F3F74"/>
    <w:rsid w:val="001F58E2"/>
    <w:rsid w:val="001F6965"/>
    <w:rsid w:val="00200189"/>
    <w:rsid w:val="00201E32"/>
    <w:rsid w:val="002026B6"/>
    <w:rsid w:val="00211DDB"/>
    <w:rsid w:val="00211F0A"/>
    <w:rsid w:val="002131DA"/>
    <w:rsid w:val="00216339"/>
    <w:rsid w:val="00217ED4"/>
    <w:rsid w:val="0022224E"/>
    <w:rsid w:val="00223919"/>
    <w:rsid w:val="00224412"/>
    <w:rsid w:val="0022472D"/>
    <w:rsid w:val="002375B2"/>
    <w:rsid w:val="002404DE"/>
    <w:rsid w:val="00241AFB"/>
    <w:rsid w:val="002425AD"/>
    <w:rsid w:val="00243021"/>
    <w:rsid w:val="002454C6"/>
    <w:rsid w:val="002506FB"/>
    <w:rsid w:val="00253200"/>
    <w:rsid w:val="00253953"/>
    <w:rsid w:val="00255B18"/>
    <w:rsid w:val="00261270"/>
    <w:rsid w:val="00266585"/>
    <w:rsid w:val="00267AE7"/>
    <w:rsid w:val="00274D3D"/>
    <w:rsid w:val="00276FD2"/>
    <w:rsid w:val="002812D1"/>
    <w:rsid w:val="002820B0"/>
    <w:rsid w:val="00286852"/>
    <w:rsid w:val="002909E9"/>
    <w:rsid w:val="002918F6"/>
    <w:rsid w:val="00292587"/>
    <w:rsid w:val="00292AE2"/>
    <w:rsid w:val="00293237"/>
    <w:rsid w:val="0029566E"/>
    <w:rsid w:val="0029646B"/>
    <w:rsid w:val="00296C4F"/>
    <w:rsid w:val="00296E73"/>
    <w:rsid w:val="002A4116"/>
    <w:rsid w:val="002B56AF"/>
    <w:rsid w:val="002B6E7D"/>
    <w:rsid w:val="002C0B50"/>
    <w:rsid w:val="002C6777"/>
    <w:rsid w:val="002D0D8F"/>
    <w:rsid w:val="002D312D"/>
    <w:rsid w:val="002D3688"/>
    <w:rsid w:val="002D4FD6"/>
    <w:rsid w:val="002D6BF3"/>
    <w:rsid w:val="002E0B0C"/>
    <w:rsid w:val="002E5FAD"/>
    <w:rsid w:val="002F5429"/>
    <w:rsid w:val="00303FB7"/>
    <w:rsid w:val="00307B29"/>
    <w:rsid w:val="003126CF"/>
    <w:rsid w:val="00312E8B"/>
    <w:rsid w:val="00313CCD"/>
    <w:rsid w:val="003154C5"/>
    <w:rsid w:val="0031620A"/>
    <w:rsid w:val="00321157"/>
    <w:rsid w:val="0032122B"/>
    <w:rsid w:val="00322C75"/>
    <w:rsid w:val="003245BD"/>
    <w:rsid w:val="003261B6"/>
    <w:rsid w:val="003360B8"/>
    <w:rsid w:val="0033699C"/>
    <w:rsid w:val="00340225"/>
    <w:rsid w:val="00340D0B"/>
    <w:rsid w:val="00344809"/>
    <w:rsid w:val="0035595A"/>
    <w:rsid w:val="003613B2"/>
    <w:rsid w:val="00363A1A"/>
    <w:rsid w:val="00363A1E"/>
    <w:rsid w:val="00364478"/>
    <w:rsid w:val="00364567"/>
    <w:rsid w:val="0037055C"/>
    <w:rsid w:val="003810F4"/>
    <w:rsid w:val="0038411D"/>
    <w:rsid w:val="003846B7"/>
    <w:rsid w:val="00384A51"/>
    <w:rsid w:val="003932EF"/>
    <w:rsid w:val="003938DB"/>
    <w:rsid w:val="003B22BA"/>
    <w:rsid w:val="003B2893"/>
    <w:rsid w:val="003B5A2F"/>
    <w:rsid w:val="003B7471"/>
    <w:rsid w:val="003C016C"/>
    <w:rsid w:val="003C1499"/>
    <w:rsid w:val="003C1D24"/>
    <w:rsid w:val="003C2A18"/>
    <w:rsid w:val="003C2DDD"/>
    <w:rsid w:val="003C2E98"/>
    <w:rsid w:val="003C76E5"/>
    <w:rsid w:val="003C79EF"/>
    <w:rsid w:val="003D1138"/>
    <w:rsid w:val="003D2BFC"/>
    <w:rsid w:val="003D7462"/>
    <w:rsid w:val="003E01A2"/>
    <w:rsid w:val="003E52F9"/>
    <w:rsid w:val="003E75DA"/>
    <w:rsid w:val="003F1E2E"/>
    <w:rsid w:val="004065C7"/>
    <w:rsid w:val="00406E0A"/>
    <w:rsid w:val="004112EE"/>
    <w:rsid w:val="00414198"/>
    <w:rsid w:val="004205AA"/>
    <w:rsid w:val="004242C7"/>
    <w:rsid w:val="00425660"/>
    <w:rsid w:val="0042618D"/>
    <w:rsid w:val="004266B2"/>
    <w:rsid w:val="00430CA7"/>
    <w:rsid w:val="00436392"/>
    <w:rsid w:val="00437894"/>
    <w:rsid w:val="00437965"/>
    <w:rsid w:val="00444AC7"/>
    <w:rsid w:val="00444B02"/>
    <w:rsid w:val="00446C4B"/>
    <w:rsid w:val="00447D1C"/>
    <w:rsid w:val="00447D8B"/>
    <w:rsid w:val="004577DD"/>
    <w:rsid w:val="004578F0"/>
    <w:rsid w:val="0046522C"/>
    <w:rsid w:val="00465ECA"/>
    <w:rsid w:val="00467004"/>
    <w:rsid w:val="00467335"/>
    <w:rsid w:val="004678B2"/>
    <w:rsid w:val="00470224"/>
    <w:rsid w:val="00476139"/>
    <w:rsid w:val="00481C8B"/>
    <w:rsid w:val="0048269F"/>
    <w:rsid w:val="0048616E"/>
    <w:rsid w:val="00490200"/>
    <w:rsid w:val="00490569"/>
    <w:rsid w:val="004933B0"/>
    <w:rsid w:val="004A58E0"/>
    <w:rsid w:val="004A6E8A"/>
    <w:rsid w:val="004B0EB7"/>
    <w:rsid w:val="004B1246"/>
    <w:rsid w:val="004B19DB"/>
    <w:rsid w:val="004B549B"/>
    <w:rsid w:val="004B5A66"/>
    <w:rsid w:val="004B7D45"/>
    <w:rsid w:val="004C0144"/>
    <w:rsid w:val="004C05B1"/>
    <w:rsid w:val="004C13D7"/>
    <w:rsid w:val="004C4A68"/>
    <w:rsid w:val="004C6731"/>
    <w:rsid w:val="004C7DFF"/>
    <w:rsid w:val="004D22B2"/>
    <w:rsid w:val="004D269D"/>
    <w:rsid w:val="004D4CD3"/>
    <w:rsid w:val="004D5529"/>
    <w:rsid w:val="004D5985"/>
    <w:rsid w:val="004D79E0"/>
    <w:rsid w:val="004E5FC8"/>
    <w:rsid w:val="004F043C"/>
    <w:rsid w:val="004F377A"/>
    <w:rsid w:val="00501E9F"/>
    <w:rsid w:val="00502679"/>
    <w:rsid w:val="0051070F"/>
    <w:rsid w:val="00511029"/>
    <w:rsid w:val="00511438"/>
    <w:rsid w:val="00511A5C"/>
    <w:rsid w:val="00517D6F"/>
    <w:rsid w:val="0052113A"/>
    <w:rsid w:val="00525874"/>
    <w:rsid w:val="00533204"/>
    <w:rsid w:val="00536279"/>
    <w:rsid w:val="005364C8"/>
    <w:rsid w:val="0054214A"/>
    <w:rsid w:val="005425E8"/>
    <w:rsid w:val="00542ED3"/>
    <w:rsid w:val="005462AB"/>
    <w:rsid w:val="005466BF"/>
    <w:rsid w:val="00546710"/>
    <w:rsid w:val="005473AB"/>
    <w:rsid w:val="0054749A"/>
    <w:rsid w:val="00554B84"/>
    <w:rsid w:val="0055550B"/>
    <w:rsid w:val="00556DC3"/>
    <w:rsid w:val="00556FCD"/>
    <w:rsid w:val="00561E2D"/>
    <w:rsid w:val="0056533D"/>
    <w:rsid w:val="005653AF"/>
    <w:rsid w:val="005734E8"/>
    <w:rsid w:val="005743AA"/>
    <w:rsid w:val="005753F3"/>
    <w:rsid w:val="00575F71"/>
    <w:rsid w:val="00576B9B"/>
    <w:rsid w:val="0057765D"/>
    <w:rsid w:val="0058127B"/>
    <w:rsid w:val="00583D31"/>
    <w:rsid w:val="00584239"/>
    <w:rsid w:val="00590384"/>
    <w:rsid w:val="00590F19"/>
    <w:rsid w:val="005A3CF3"/>
    <w:rsid w:val="005A58A1"/>
    <w:rsid w:val="005B1268"/>
    <w:rsid w:val="005B2090"/>
    <w:rsid w:val="005B2DF6"/>
    <w:rsid w:val="005B395C"/>
    <w:rsid w:val="005B3D5E"/>
    <w:rsid w:val="005B69B8"/>
    <w:rsid w:val="005C1AC9"/>
    <w:rsid w:val="005C1ECD"/>
    <w:rsid w:val="005C20A3"/>
    <w:rsid w:val="005C3DD1"/>
    <w:rsid w:val="005C554F"/>
    <w:rsid w:val="005C62FC"/>
    <w:rsid w:val="005D32AA"/>
    <w:rsid w:val="005D75A6"/>
    <w:rsid w:val="005E0D95"/>
    <w:rsid w:val="005E376F"/>
    <w:rsid w:val="005E5726"/>
    <w:rsid w:val="005F0D70"/>
    <w:rsid w:val="005F1093"/>
    <w:rsid w:val="005F16E5"/>
    <w:rsid w:val="005F31F8"/>
    <w:rsid w:val="005F5FF6"/>
    <w:rsid w:val="005F6986"/>
    <w:rsid w:val="0060247D"/>
    <w:rsid w:val="00603250"/>
    <w:rsid w:val="00605703"/>
    <w:rsid w:val="00605FC0"/>
    <w:rsid w:val="00606BC9"/>
    <w:rsid w:val="00607A3F"/>
    <w:rsid w:val="0061015D"/>
    <w:rsid w:val="006154FB"/>
    <w:rsid w:val="006171DA"/>
    <w:rsid w:val="006220AF"/>
    <w:rsid w:val="00632E98"/>
    <w:rsid w:val="00637053"/>
    <w:rsid w:val="00644EFA"/>
    <w:rsid w:val="0064664F"/>
    <w:rsid w:val="006501FA"/>
    <w:rsid w:val="006647A7"/>
    <w:rsid w:val="0066661F"/>
    <w:rsid w:val="006674C7"/>
    <w:rsid w:val="00673237"/>
    <w:rsid w:val="00680D39"/>
    <w:rsid w:val="00681E87"/>
    <w:rsid w:val="00681FB9"/>
    <w:rsid w:val="006837D7"/>
    <w:rsid w:val="00684EF2"/>
    <w:rsid w:val="00691B23"/>
    <w:rsid w:val="00693696"/>
    <w:rsid w:val="0069392D"/>
    <w:rsid w:val="006A600A"/>
    <w:rsid w:val="006B1396"/>
    <w:rsid w:val="006B71E1"/>
    <w:rsid w:val="006C2294"/>
    <w:rsid w:val="006D15DE"/>
    <w:rsid w:val="006D287C"/>
    <w:rsid w:val="006D328A"/>
    <w:rsid w:val="006D4AD3"/>
    <w:rsid w:val="006D5BD6"/>
    <w:rsid w:val="006D5D8B"/>
    <w:rsid w:val="006D6777"/>
    <w:rsid w:val="006E152D"/>
    <w:rsid w:val="006E6659"/>
    <w:rsid w:val="006E7000"/>
    <w:rsid w:val="006F2C3B"/>
    <w:rsid w:val="006F520A"/>
    <w:rsid w:val="00706BF7"/>
    <w:rsid w:val="00713F50"/>
    <w:rsid w:val="00714FEB"/>
    <w:rsid w:val="00716440"/>
    <w:rsid w:val="00720F66"/>
    <w:rsid w:val="00721098"/>
    <w:rsid w:val="007234C4"/>
    <w:rsid w:val="00726981"/>
    <w:rsid w:val="0073325B"/>
    <w:rsid w:val="00742E13"/>
    <w:rsid w:val="00751369"/>
    <w:rsid w:val="00752E97"/>
    <w:rsid w:val="007534B8"/>
    <w:rsid w:val="007579FD"/>
    <w:rsid w:val="007621A3"/>
    <w:rsid w:val="00764A2A"/>
    <w:rsid w:val="007779B7"/>
    <w:rsid w:val="0078278F"/>
    <w:rsid w:val="007926A4"/>
    <w:rsid w:val="007931FB"/>
    <w:rsid w:val="00795261"/>
    <w:rsid w:val="00795937"/>
    <w:rsid w:val="00795DCB"/>
    <w:rsid w:val="00796396"/>
    <w:rsid w:val="00797EA5"/>
    <w:rsid w:val="007A17B3"/>
    <w:rsid w:val="007A5ACC"/>
    <w:rsid w:val="007A62D4"/>
    <w:rsid w:val="007B02EE"/>
    <w:rsid w:val="007B0A10"/>
    <w:rsid w:val="007B37FD"/>
    <w:rsid w:val="007B6B9B"/>
    <w:rsid w:val="007B6E12"/>
    <w:rsid w:val="007C371F"/>
    <w:rsid w:val="007C47F0"/>
    <w:rsid w:val="007C5BAF"/>
    <w:rsid w:val="007D0287"/>
    <w:rsid w:val="007D160C"/>
    <w:rsid w:val="007D1F42"/>
    <w:rsid w:val="007D57B4"/>
    <w:rsid w:val="007E03EA"/>
    <w:rsid w:val="007E1D81"/>
    <w:rsid w:val="007E4980"/>
    <w:rsid w:val="007E7425"/>
    <w:rsid w:val="007F0216"/>
    <w:rsid w:val="007F342E"/>
    <w:rsid w:val="007F4F13"/>
    <w:rsid w:val="00800159"/>
    <w:rsid w:val="00801738"/>
    <w:rsid w:val="00801A96"/>
    <w:rsid w:val="00804278"/>
    <w:rsid w:val="0080564D"/>
    <w:rsid w:val="008062FD"/>
    <w:rsid w:val="00810E28"/>
    <w:rsid w:val="00811D33"/>
    <w:rsid w:val="00812437"/>
    <w:rsid w:val="00821288"/>
    <w:rsid w:val="008254C6"/>
    <w:rsid w:val="00825572"/>
    <w:rsid w:val="0082644B"/>
    <w:rsid w:val="0083320F"/>
    <w:rsid w:val="00833ED9"/>
    <w:rsid w:val="00833F8B"/>
    <w:rsid w:val="008362F1"/>
    <w:rsid w:val="00836FED"/>
    <w:rsid w:val="0084122A"/>
    <w:rsid w:val="00841F31"/>
    <w:rsid w:val="00846EAE"/>
    <w:rsid w:val="00850C4B"/>
    <w:rsid w:val="008518FB"/>
    <w:rsid w:val="00851DB2"/>
    <w:rsid w:val="00853C27"/>
    <w:rsid w:val="008559C2"/>
    <w:rsid w:val="00861E18"/>
    <w:rsid w:val="00866E4A"/>
    <w:rsid w:val="00872281"/>
    <w:rsid w:val="00884197"/>
    <w:rsid w:val="008861E0"/>
    <w:rsid w:val="008918A4"/>
    <w:rsid w:val="00895ED2"/>
    <w:rsid w:val="008A2BB1"/>
    <w:rsid w:val="008A748E"/>
    <w:rsid w:val="008B32A3"/>
    <w:rsid w:val="008C03BE"/>
    <w:rsid w:val="008C0847"/>
    <w:rsid w:val="008C5C90"/>
    <w:rsid w:val="008C6039"/>
    <w:rsid w:val="008C62E5"/>
    <w:rsid w:val="008D3ED4"/>
    <w:rsid w:val="008E1770"/>
    <w:rsid w:val="008E39C6"/>
    <w:rsid w:val="008E4D20"/>
    <w:rsid w:val="008E5CE7"/>
    <w:rsid w:val="008F3130"/>
    <w:rsid w:val="008F3653"/>
    <w:rsid w:val="008F605E"/>
    <w:rsid w:val="008F692F"/>
    <w:rsid w:val="008F706B"/>
    <w:rsid w:val="00902AC6"/>
    <w:rsid w:val="00903F0E"/>
    <w:rsid w:val="00904730"/>
    <w:rsid w:val="00915089"/>
    <w:rsid w:val="0091547F"/>
    <w:rsid w:val="00917D81"/>
    <w:rsid w:val="00920912"/>
    <w:rsid w:val="009228AA"/>
    <w:rsid w:val="00924F1D"/>
    <w:rsid w:val="009253D3"/>
    <w:rsid w:val="00925DF8"/>
    <w:rsid w:val="00926238"/>
    <w:rsid w:val="00926BE6"/>
    <w:rsid w:val="00927FE3"/>
    <w:rsid w:val="009409EA"/>
    <w:rsid w:val="009412B4"/>
    <w:rsid w:val="00941AFA"/>
    <w:rsid w:val="009431E5"/>
    <w:rsid w:val="00944E55"/>
    <w:rsid w:val="00947A1D"/>
    <w:rsid w:val="00950B88"/>
    <w:rsid w:val="00957B9A"/>
    <w:rsid w:val="00961A36"/>
    <w:rsid w:val="009711F3"/>
    <w:rsid w:val="00971910"/>
    <w:rsid w:val="00972520"/>
    <w:rsid w:val="00972E32"/>
    <w:rsid w:val="00975556"/>
    <w:rsid w:val="009824D5"/>
    <w:rsid w:val="00983EA6"/>
    <w:rsid w:val="00984BB7"/>
    <w:rsid w:val="009915FD"/>
    <w:rsid w:val="00991EC6"/>
    <w:rsid w:val="00992306"/>
    <w:rsid w:val="00994986"/>
    <w:rsid w:val="009952CC"/>
    <w:rsid w:val="009A0C3F"/>
    <w:rsid w:val="009A2F2E"/>
    <w:rsid w:val="009A3F4C"/>
    <w:rsid w:val="009A5815"/>
    <w:rsid w:val="009B230F"/>
    <w:rsid w:val="009B2DB7"/>
    <w:rsid w:val="009B3693"/>
    <w:rsid w:val="009B7DF3"/>
    <w:rsid w:val="009C1D61"/>
    <w:rsid w:val="009C3908"/>
    <w:rsid w:val="009C3B5D"/>
    <w:rsid w:val="009C5735"/>
    <w:rsid w:val="009C62AD"/>
    <w:rsid w:val="009D0EB1"/>
    <w:rsid w:val="009D43E5"/>
    <w:rsid w:val="009D5AD4"/>
    <w:rsid w:val="009D61AC"/>
    <w:rsid w:val="009E4CA2"/>
    <w:rsid w:val="009E757A"/>
    <w:rsid w:val="009E7CC0"/>
    <w:rsid w:val="009F1478"/>
    <w:rsid w:val="009F698B"/>
    <w:rsid w:val="00A0308F"/>
    <w:rsid w:val="00A033EE"/>
    <w:rsid w:val="00A05090"/>
    <w:rsid w:val="00A12052"/>
    <w:rsid w:val="00A13405"/>
    <w:rsid w:val="00A163FD"/>
    <w:rsid w:val="00A20F07"/>
    <w:rsid w:val="00A21969"/>
    <w:rsid w:val="00A239FB"/>
    <w:rsid w:val="00A23EF7"/>
    <w:rsid w:val="00A31811"/>
    <w:rsid w:val="00A32253"/>
    <w:rsid w:val="00A352BE"/>
    <w:rsid w:val="00A35EDA"/>
    <w:rsid w:val="00A36B38"/>
    <w:rsid w:val="00A378D3"/>
    <w:rsid w:val="00A426FB"/>
    <w:rsid w:val="00A43D14"/>
    <w:rsid w:val="00A46145"/>
    <w:rsid w:val="00A473E7"/>
    <w:rsid w:val="00A51AFD"/>
    <w:rsid w:val="00A51B70"/>
    <w:rsid w:val="00A538F4"/>
    <w:rsid w:val="00A618DA"/>
    <w:rsid w:val="00A626E7"/>
    <w:rsid w:val="00A676F3"/>
    <w:rsid w:val="00A70DD8"/>
    <w:rsid w:val="00A8270D"/>
    <w:rsid w:val="00A8685D"/>
    <w:rsid w:val="00A922B6"/>
    <w:rsid w:val="00A92AEE"/>
    <w:rsid w:val="00A95618"/>
    <w:rsid w:val="00AA4370"/>
    <w:rsid w:val="00AA4ADA"/>
    <w:rsid w:val="00AA6C4E"/>
    <w:rsid w:val="00AA71C1"/>
    <w:rsid w:val="00AB09D0"/>
    <w:rsid w:val="00AB1532"/>
    <w:rsid w:val="00AB3764"/>
    <w:rsid w:val="00AC1F56"/>
    <w:rsid w:val="00AC5247"/>
    <w:rsid w:val="00AC57FA"/>
    <w:rsid w:val="00AD0FA3"/>
    <w:rsid w:val="00AD2A00"/>
    <w:rsid w:val="00AD5E66"/>
    <w:rsid w:val="00AD62A4"/>
    <w:rsid w:val="00AD652C"/>
    <w:rsid w:val="00AE11F9"/>
    <w:rsid w:val="00AE2D93"/>
    <w:rsid w:val="00AE5A89"/>
    <w:rsid w:val="00AE6486"/>
    <w:rsid w:val="00AE6862"/>
    <w:rsid w:val="00AF7ED7"/>
    <w:rsid w:val="00B048A5"/>
    <w:rsid w:val="00B0745A"/>
    <w:rsid w:val="00B07E6B"/>
    <w:rsid w:val="00B10630"/>
    <w:rsid w:val="00B12574"/>
    <w:rsid w:val="00B141A8"/>
    <w:rsid w:val="00B15566"/>
    <w:rsid w:val="00B22AB1"/>
    <w:rsid w:val="00B4039B"/>
    <w:rsid w:val="00B4173A"/>
    <w:rsid w:val="00B41A47"/>
    <w:rsid w:val="00B45C2F"/>
    <w:rsid w:val="00B47551"/>
    <w:rsid w:val="00B50591"/>
    <w:rsid w:val="00B50FB3"/>
    <w:rsid w:val="00B511A1"/>
    <w:rsid w:val="00B522E5"/>
    <w:rsid w:val="00B5256D"/>
    <w:rsid w:val="00B5448E"/>
    <w:rsid w:val="00B616AA"/>
    <w:rsid w:val="00B61D7C"/>
    <w:rsid w:val="00B62424"/>
    <w:rsid w:val="00B72CC0"/>
    <w:rsid w:val="00B73192"/>
    <w:rsid w:val="00B7746A"/>
    <w:rsid w:val="00B8106B"/>
    <w:rsid w:val="00B820F6"/>
    <w:rsid w:val="00B83190"/>
    <w:rsid w:val="00B83422"/>
    <w:rsid w:val="00B84377"/>
    <w:rsid w:val="00B94729"/>
    <w:rsid w:val="00B955A3"/>
    <w:rsid w:val="00B97858"/>
    <w:rsid w:val="00BA3AEE"/>
    <w:rsid w:val="00BB0533"/>
    <w:rsid w:val="00BB7F92"/>
    <w:rsid w:val="00BC7FA2"/>
    <w:rsid w:val="00BD16EA"/>
    <w:rsid w:val="00BE34EA"/>
    <w:rsid w:val="00BE655A"/>
    <w:rsid w:val="00BE6F3C"/>
    <w:rsid w:val="00BF0315"/>
    <w:rsid w:val="00BF0B56"/>
    <w:rsid w:val="00BF6E0B"/>
    <w:rsid w:val="00BF7092"/>
    <w:rsid w:val="00C02E0A"/>
    <w:rsid w:val="00C03D5E"/>
    <w:rsid w:val="00C1643E"/>
    <w:rsid w:val="00C17264"/>
    <w:rsid w:val="00C203D4"/>
    <w:rsid w:val="00C20C9F"/>
    <w:rsid w:val="00C20CFB"/>
    <w:rsid w:val="00C2412A"/>
    <w:rsid w:val="00C24C37"/>
    <w:rsid w:val="00C255C8"/>
    <w:rsid w:val="00C33FB3"/>
    <w:rsid w:val="00C34AAB"/>
    <w:rsid w:val="00C35C37"/>
    <w:rsid w:val="00C36396"/>
    <w:rsid w:val="00C40F96"/>
    <w:rsid w:val="00C4240A"/>
    <w:rsid w:val="00C42F6E"/>
    <w:rsid w:val="00C450A1"/>
    <w:rsid w:val="00C45237"/>
    <w:rsid w:val="00C52CD1"/>
    <w:rsid w:val="00C571BF"/>
    <w:rsid w:val="00C57AB1"/>
    <w:rsid w:val="00C6158F"/>
    <w:rsid w:val="00C62D00"/>
    <w:rsid w:val="00C63A4F"/>
    <w:rsid w:val="00C644BC"/>
    <w:rsid w:val="00C659E2"/>
    <w:rsid w:val="00C66055"/>
    <w:rsid w:val="00C6704E"/>
    <w:rsid w:val="00C7091D"/>
    <w:rsid w:val="00C713EF"/>
    <w:rsid w:val="00C7342E"/>
    <w:rsid w:val="00C740D1"/>
    <w:rsid w:val="00C808A3"/>
    <w:rsid w:val="00C811F6"/>
    <w:rsid w:val="00C84D56"/>
    <w:rsid w:val="00C8541C"/>
    <w:rsid w:val="00C936B8"/>
    <w:rsid w:val="00CA1347"/>
    <w:rsid w:val="00CA2D54"/>
    <w:rsid w:val="00CA457C"/>
    <w:rsid w:val="00CA6AC1"/>
    <w:rsid w:val="00CB04D9"/>
    <w:rsid w:val="00CB3C94"/>
    <w:rsid w:val="00CB4DCA"/>
    <w:rsid w:val="00CB6F93"/>
    <w:rsid w:val="00CC20F3"/>
    <w:rsid w:val="00CC2361"/>
    <w:rsid w:val="00CD17DC"/>
    <w:rsid w:val="00CD2C9C"/>
    <w:rsid w:val="00CD404C"/>
    <w:rsid w:val="00CD4F98"/>
    <w:rsid w:val="00CD6E95"/>
    <w:rsid w:val="00CE3306"/>
    <w:rsid w:val="00CE341C"/>
    <w:rsid w:val="00CE584A"/>
    <w:rsid w:val="00CE682B"/>
    <w:rsid w:val="00CE6EC4"/>
    <w:rsid w:val="00CE77BE"/>
    <w:rsid w:val="00CF27C3"/>
    <w:rsid w:val="00CF3959"/>
    <w:rsid w:val="00D01ACE"/>
    <w:rsid w:val="00D03C8F"/>
    <w:rsid w:val="00D10F24"/>
    <w:rsid w:val="00D1439E"/>
    <w:rsid w:val="00D15510"/>
    <w:rsid w:val="00D156F1"/>
    <w:rsid w:val="00D1729C"/>
    <w:rsid w:val="00D17E70"/>
    <w:rsid w:val="00D205BE"/>
    <w:rsid w:val="00D21EE1"/>
    <w:rsid w:val="00D23C61"/>
    <w:rsid w:val="00D23E70"/>
    <w:rsid w:val="00D3139B"/>
    <w:rsid w:val="00D324A5"/>
    <w:rsid w:val="00D43055"/>
    <w:rsid w:val="00D460A8"/>
    <w:rsid w:val="00D461F0"/>
    <w:rsid w:val="00D46DA8"/>
    <w:rsid w:val="00D53700"/>
    <w:rsid w:val="00D556CD"/>
    <w:rsid w:val="00D654F2"/>
    <w:rsid w:val="00D66C79"/>
    <w:rsid w:val="00D67C87"/>
    <w:rsid w:val="00D716C2"/>
    <w:rsid w:val="00D71E7A"/>
    <w:rsid w:val="00D768FF"/>
    <w:rsid w:val="00D77359"/>
    <w:rsid w:val="00D77F98"/>
    <w:rsid w:val="00D85170"/>
    <w:rsid w:val="00D852B2"/>
    <w:rsid w:val="00D85C1A"/>
    <w:rsid w:val="00D8706F"/>
    <w:rsid w:val="00D9234F"/>
    <w:rsid w:val="00D97CCA"/>
    <w:rsid w:val="00DA64F0"/>
    <w:rsid w:val="00DA6C5A"/>
    <w:rsid w:val="00DA7B39"/>
    <w:rsid w:val="00DB07C6"/>
    <w:rsid w:val="00DB1A6C"/>
    <w:rsid w:val="00DB54E6"/>
    <w:rsid w:val="00DB6836"/>
    <w:rsid w:val="00DB6D07"/>
    <w:rsid w:val="00DB7C7E"/>
    <w:rsid w:val="00DC1225"/>
    <w:rsid w:val="00DC440D"/>
    <w:rsid w:val="00DD2875"/>
    <w:rsid w:val="00DD3A2B"/>
    <w:rsid w:val="00DE3758"/>
    <w:rsid w:val="00DE42C9"/>
    <w:rsid w:val="00DE4B71"/>
    <w:rsid w:val="00DF096C"/>
    <w:rsid w:val="00DF51E1"/>
    <w:rsid w:val="00DF60BE"/>
    <w:rsid w:val="00DF7493"/>
    <w:rsid w:val="00E02677"/>
    <w:rsid w:val="00E07D6D"/>
    <w:rsid w:val="00E13CD5"/>
    <w:rsid w:val="00E204CC"/>
    <w:rsid w:val="00E211C2"/>
    <w:rsid w:val="00E227A8"/>
    <w:rsid w:val="00E2606F"/>
    <w:rsid w:val="00E26262"/>
    <w:rsid w:val="00E304C6"/>
    <w:rsid w:val="00E33A25"/>
    <w:rsid w:val="00E3787C"/>
    <w:rsid w:val="00E52FE5"/>
    <w:rsid w:val="00E53396"/>
    <w:rsid w:val="00E5434A"/>
    <w:rsid w:val="00E5498A"/>
    <w:rsid w:val="00E549C1"/>
    <w:rsid w:val="00E555A9"/>
    <w:rsid w:val="00E57B76"/>
    <w:rsid w:val="00E62FAF"/>
    <w:rsid w:val="00E63279"/>
    <w:rsid w:val="00E670D4"/>
    <w:rsid w:val="00E6726B"/>
    <w:rsid w:val="00E72A6E"/>
    <w:rsid w:val="00E72CD9"/>
    <w:rsid w:val="00E7310F"/>
    <w:rsid w:val="00E739F2"/>
    <w:rsid w:val="00E75B48"/>
    <w:rsid w:val="00E8144B"/>
    <w:rsid w:val="00E8355D"/>
    <w:rsid w:val="00E84884"/>
    <w:rsid w:val="00E8516C"/>
    <w:rsid w:val="00E855A1"/>
    <w:rsid w:val="00E85C7D"/>
    <w:rsid w:val="00E90A71"/>
    <w:rsid w:val="00E915D0"/>
    <w:rsid w:val="00E94B41"/>
    <w:rsid w:val="00E96F72"/>
    <w:rsid w:val="00E9706F"/>
    <w:rsid w:val="00EA4967"/>
    <w:rsid w:val="00EA4A07"/>
    <w:rsid w:val="00EA6551"/>
    <w:rsid w:val="00EA68A2"/>
    <w:rsid w:val="00EB090C"/>
    <w:rsid w:val="00EB1668"/>
    <w:rsid w:val="00EB3B5F"/>
    <w:rsid w:val="00EB4672"/>
    <w:rsid w:val="00EB6753"/>
    <w:rsid w:val="00EC0565"/>
    <w:rsid w:val="00EC1EA6"/>
    <w:rsid w:val="00EC44B4"/>
    <w:rsid w:val="00EC5AA7"/>
    <w:rsid w:val="00EC78FC"/>
    <w:rsid w:val="00ED11D3"/>
    <w:rsid w:val="00ED4C1E"/>
    <w:rsid w:val="00ED6E1B"/>
    <w:rsid w:val="00EE00D4"/>
    <w:rsid w:val="00EE17DD"/>
    <w:rsid w:val="00EE51B1"/>
    <w:rsid w:val="00EF23E0"/>
    <w:rsid w:val="00EF3BA3"/>
    <w:rsid w:val="00EF3FD7"/>
    <w:rsid w:val="00EF658F"/>
    <w:rsid w:val="00F1170C"/>
    <w:rsid w:val="00F11C38"/>
    <w:rsid w:val="00F11E67"/>
    <w:rsid w:val="00F14481"/>
    <w:rsid w:val="00F14E16"/>
    <w:rsid w:val="00F17992"/>
    <w:rsid w:val="00F17BDC"/>
    <w:rsid w:val="00F2168E"/>
    <w:rsid w:val="00F2283F"/>
    <w:rsid w:val="00F22D3B"/>
    <w:rsid w:val="00F241B1"/>
    <w:rsid w:val="00F24897"/>
    <w:rsid w:val="00F30012"/>
    <w:rsid w:val="00F30F99"/>
    <w:rsid w:val="00F33BD2"/>
    <w:rsid w:val="00F348D2"/>
    <w:rsid w:val="00F37CE3"/>
    <w:rsid w:val="00F40FAE"/>
    <w:rsid w:val="00F412D2"/>
    <w:rsid w:val="00F41E3F"/>
    <w:rsid w:val="00F421CB"/>
    <w:rsid w:val="00F44379"/>
    <w:rsid w:val="00F4565A"/>
    <w:rsid w:val="00F47565"/>
    <w:rsid w:val="00F504E2"/>
    <w:rsid w:val="00F50A9A"/>
    <w:rsid w:val="00F524C8"/>
    <w:rsid w:val="00F55F27"/>
    <w:rsid w:val="00F56D7C"/>
    <w:rsid w:val="00F60188"/>
    <w:rsid w:val="00F66295"/>
    <w:rsid w:val="00F67E39"/>
    <w:rsid w:val="00F67FAB"/>
    <w:rsid w:val="00F722AE"/>
    <w:rsid w:val="00F7468C"/>
    <w:rsid w:val="00F803B4"/>
    <w:rsid w:val="00F8601B"/>
    <w:rsid w:val="00F90B4F"/>
    <w:rsid w:val="00F91E99"/>
    <w:rsid w:val="00FA2CF7"/>
    <w:rsid w:val="00FC70B6"/>
    <w:rsid w:val="00FD4303"/>
    <w:rsid w:val="00FD6099"/>
    <w:rsid w:val="00FE4536"/>
    <w:rsid w:val="00FE47D2"/>
    <w:rsid w:val="00FE6C16"/>
    <w:rsid w:val="00FF005A"/>
    <w:rsid w:val="00FF1502"/>
    <w:rsid w:val="00FF420E"/>
    <w:rsid w:val="00FF4C22"/>
    <w:rsid w:val="00FF4D6F"/>
    <w:rsid w:val="00FF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969D2A-FAE1-4D33-B2CA-C1EBB662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B8352-97DC-4586-AB66-0D44ACC83DCC}">
  <ds:schemaRefs>
    <ds:schemaRef ds:uri="http://schemas.openxmlformats.org/officeDocument/2006/bibliography"/>
  </ds:schemaRefs>
</ds:datastoreItem>
</file>

<file path=customXml/itemProps2.xml><?xml version="1.0" encoding="utf-8"?>
<ds:datastoreItem xmlns:ds="http://schemas.openxmlformats.org/officeDocument/2006/customXml" ds:itemID="{D1613A2B-C35A-4398-BE00-194932B72654}">
  <ds:schemaRefs>
    <ds:schemaRef ds:uri="http://schemas.openxmlformats.org/officeDocument/2006/bibliography"/>
  </ds:schemaRefs>
</ds:datastoreItem>
</file>

<file path=customXml/itemProps3.xml><?xml version="1.0" encoding="utf-8"?>
<ds:datastoreItem xmlns:ds="http://schemas.openxmlformats.org/officeDocument/2006/customXml" ds:itemID="{A5762FF5-F0DA-4647-9D1C-BD9D9879FDAA}">
  <ds:schemaRefs>
    <ds:schemaRef ds:uri="http://schemas.openxmlformats.org/officeDocument/2006/bibliography"/>
  </ds:schemaRefs>
</ds:datastoreItem>
</file>

<file path=customXml/itemProps4.xml><?xml version="1.0" encoding="utf-8"?>
<ds:datastoreItem xmlns:ds="http://schemas.openxmlformats.org/officeDocument/2006/customXml" ds:itemID="{126A7B9D-CEB4-4234-B870-F407DB56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mariosanchez</dc:creator>
  <cp:lastModifiedBy>Guiomar Salgado Salguero</cp:lastModifiedBy>
  <cp:revision>3</cp:revision>
  <cp:lastPrinted>2014-05-29T20:53:00Z</cp:lastPrinted>
  <dcterms:created xsi:type="dcterms:W3CDTF">2015-05-22T20:51:00Z</dcterms:created>
  <dcterms:modified xsi:type="dcterms:W3CDTF">2015-05-22T20:51:00Z</dcterms:modified>
</cp:coreProperties>
</file>